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A52B" w14:textId="4AB698BC" w:rsidR="00337895" w:rsidRPr="00A545B6" w:rsidRDefault="00837AD5" w:rsidP="00A545B6">
      <w:pPr>
        <w:pStyle w:val="a3"/>
        <w:rPr>
          <w:b/>
          <w:bCs/>
        </w:rPr>
      </w:pPr>
      <w:r w:rsidRPr="00A545B6">
        <w:rPr>
          <w:b/>
          <w:bCs/>
        </w:rPr>
        <w:t>6 ОХРАНА ТРУДА И ТЕХНИКА БЕЗОПАСНОСТИ</w:t>
      </w:r>
    </w:p>
    <w:p w14:paraId="559FA6DD" w14:textId="77777777" w:rsidR="00023B8D" w:rsidRPr="005305C3" w:rsidRDefault="00023B8D" w:rsidP="00A545B6">
      <w:pPr>
        <w:pStyle w:val="a3"/>
      </w:pPr>
    </w:p>
    <w:p w14:paraId="40875F45" w14:textId="064A7188" w:rsidR="00023B8D" w:rsidRPr="00A545B6" w:rsidRDefault="00023B8D" w:rsidP="00A545B6">
      <w:pPr>
        <w:pStyle w:val="a3"/>
        <w:rPr>
          <w:b/>
          <w:bCs/>
        </w:rPr>
      </w:pPr>
      <w:r w:rsidRPr="00A545B6">
        <w:rPr>
          <w:b/>
          <w:bCs/>
        </w:rPr>
        <w:t>6.1 Требования к производственному освещению</w:t>
      </w:r>
    </w:p>
    <w:p w14:paraId="0E4DCFD2" w14:textId="77777777" w:rsidR="00B21258" w:rsidRDefault="00B21258" w:rsidP="00A545B6">
      <w:pPr>
        <w:pStyle w:val="a3"/>
      </w:pPr>
    </w:p>
    <w:p w14:paraId="6D5192F4" w14:textId="375BC5DE" w:rsidR="00B21258" w:rsidRPr="00111EA7" w:rsidRDefault="00B21258" w:rsidP="00A545B6">
      <w:pPr>
        <w:pStyle w:val="a3"/>
      </w:pPr>
      <w:r w:rsidRPr="00B21258">
        <w:t>Производственное освещение играет существенную роль в обеспечении безопасных, комфортных и производительных условий труда. Неправильное освещение может привести к утомлению глаз, снижению производительности, травмам и профессиональным заболеваниям. В этой работе будут рассмотрены ключевые требования к производственному освещению</w:t>
      </w:r>
      <w:r w:rsidR="00111EA7" w:rsidRPr="00111EA7">
        <w:t>.</w:t>
      </w:r>
    </w:p>
    <w:p w14:paraId="50AF6175" w14:textId="77777777" w:rsidR="00B21258" w:rsidRPr="00B21258" w:rsidRDefault="00B21258" w:rsidP="00A545B6">
      <w:pPr>
        <w:pStyle w:val="a3"/>
      </w:pPr>
      <w:r w:rsidRPr="00B21258">
        <w:t>К производственному освещению предъявляются следующие нормативные требования:</w:t>
      </w:r>
    </w:p>
    <w:p w14:paraId="733AA8A2" w14:textId="3142C766" w:rsidR="00B21258" w:rsidRPr="000050A6" w:rsidRDefault="000050A6" w:rsidP="00A545B6">
      <w:pPr>
        <w:pStyle w:val="a3"/>
      </w:pPr>
      <w:r>
        <w:t>1. </w:t>
      </w:r>
      <w:r w:rsidR="00A23919">
        <w:t>о</w:t>
      </w:r>
      <w:r w:rsidR="00B21258" w:rsidRPr="00B21258">
        <w:t>свещенность рабочих мест должна соответствовать установленным нормативам</w:t>
      </w:r>
      <w:r w:rsidR="00BD62B7">
        <w:t>, н</w:t>
      </w:r>
      <w:r w:rsidR="00B21258" w:rsidRPr="00B21258">
        <w:t>ормы освещенности устанавливаются в зависимости от категории зрительных работ, системы освещения, вида работ и других факторов</w:t>
      </w:r>
      <w:r w:rsidRPr="000050A6">
        <w:t>;</w:t>
      </w:r>
    </w:p>
    <w:p w14:paraId="2C64349B" w14:textId="4659D7D7" w:rsidR="00B21258" w:rsidRPr="00B21258" w:rsidRDefault="000050A6" w:rsidP="00A545B6">
      <w:pPr>
        <w:pStyle w:val="a3"/>
      </w:pPr>
      <w:r w:rsidRPr="000050A6">
        <w:t>2.</w:t>
      </w:r>
      <w:r>
        <w:rPr>
          <w:lang w:val="en-US"/>
        </w:rPr>
        <w:t> </w:t>
      </w:r>
      <w:r>
        <w:t>р</w:t>
      </w:r>
      <w:r w:rsidR="00B21258" w:rsidRPr="00B21258">
        <w:t xml:space="preserve">авномерность освещения: </w:t>
      </w:r>
      <w:r w:rsidR="002E25A5">
        <w:t>о</w:t>
      </w:r>
      <w:r w:rsidR="00B21258" w:rsidRPr="00B21258">
        <w:t>свещение должно быть равномерным и без резких теней</w:t>
      </w:r>
      <w:r w:rsidR="005941CC">
        <w:t>, н</w:t>
      </w:r>
      <w:r w:rsidR="00B21258" w:rsidRPr="00B21258">
        <w:t>едопустимо наличие слепящей блескости от источников света и отраженных от блестящих поверхностей предметов.</w:t>
      </w:r>
    </w:p>
    <w:p w14:paraId="1B42EB90" w14:textId="43008BB3" w:rsidR="00B21258" w:rsidRPr="00905187" w:rsidRDefault="00CE2D70" w:rsidP="00A545B6">
      <w:pPr>
        <w:pStyle w:val="a3"/>
      </w:pPr>
      <w:r>
        <w:t>3. с</w:t>
      </w:r>
      <w:r w:rsidR="00B21258" w:rsidRPr="00B21258">
        <w:t xml:space="preserve">пектральный состав света: </w:t>
      </w:r>
      <w:r w:rsidR="003706EA">
        <w:t>с</w:t>
      </w:r>
      <w:r w:rsidR="00B21258" w:rsidRPr="00B21258">
        <w:t>пектральный состав искусственного света должен быть близок к дневному</w:t>
      </w:r>
      <w:r w:rsidR="00905187" w:rsidRPr="00905187">
        <w:t>;</w:t>
      </w:r>
    </w:p>
    <w:p w14:paraId="7153B133" w14:textId="65952062" w:rsidR="00B21258" w:rsidRPr="00B21258" w:rsidRDefault="00905187" w:rsidP="00A545B6">
      <w:pPr>
        <w:pStyle w:val="a3"/>
      </w:pPr>
      <w:r w:rsidRPr="00905187">
        <w:t>4.</w:t>
      </w:r>
      <w:r>
        <w:rPr>
          <w:lang w:val="en-US"/>
        </w:rPr>
        <w:t> </w:t>
      </w:r>
      <w:r>
        <w:t>р</w:t>
      </w:r>
      <w:r w:rsidR="00B21258" w:rsidRPr="00B21258">
        <w:t xml:space="preserve">азмещение и мощность светильников: </w:t>
      </w:r>
      <w:r>
        <w:t>с</w:t>
      </w:r>
      <w:r w:rsidR="00B21258" w:rsidRPr="00B21258">
        <w:t>ветильники должны быть правильно размещены и иметь соответствующую мощность.</w:t>
      </w:r>
    </w:p>
    <w:p w14:paraId="5597225A" w14:textId="77777777" w:rsidR="00B21258" w:rsidRPr="00B21258" w:rsidRDefault="00B21258" w:rsidP="00A545B6">
      <w:pPr>
        <w:pStyle w:val="a3"/>
      </w:pPr>
      <w:r w:rsidRPr="00B21258">
        <w:t>Производственное освещение можно классифицировать на несколько видов:</w:t>
      </w:r>
    </w:p>
    <w:p w14:paraId="220DB99A" w14:textId="165C8883" w:rsidR="00B21258" w:rsidRPr="00905187" w:rsidRDefault="00905187" w:rsidP="00A545B6">
      <w:pPr>
        <w:pStyle w:val="a3"/>
      </w:pPr>
      <w:r>
        <w:t>– о</w:t>
      </w:r>
      <w:r w:rsidR="00B21258" w:rsidRPr="00B21258">
        <w:t>бщее освещение:</w:t>
      </w:r>
      <w:r>
        <w:t xml:space="preserve"> с</w:t>
      </w:r>
      <w:r w:rsidR="00B21258" w:rsidRPr="00B21258">
        <w:t>оздает общий световой фон в производственном помещении</w:t>
      </w:r>
      <w:r w:rsidRPr="00905187">
        <w:t>;</w:t>
      </w:r>
    </w:p>
    <w:p w14:paraId="039619CC" w14:textId="6C338852" w:rsidR="00B21258" w:rsidRPr="00905187" w:rsidRDefault="00905187" w:rsidP="00A545B6">
      <w:pPr>
        <w:pStyle w:val="a3"/>
      </w:pPr>
      <w:r>
        <w:t>– м</w:t>
      </w:r>
      <w:r w:rsidR="00B21258" w:rsidRPr="00B21258">
        <w:t xml:space="preserve">естное освещение: </w:t>
      </w:r>
      <w:r>
        <w:t>о</w:t>
      </w:r>
      <w:r w:rsidR="00B21258" w:rsidRPr="00B21258">
        <w:t>свещает отдельные рабочие места</w:t>
      </w:r>
      <w:r w:rsidRPr="00905187">
        <w:t>;</w:t>
      </w:r>
    </w:p>
    <w:p w14:paraId="30685A36" w14:textId="27152F23" w:rsidR="00B21258" w:rsidRPr="00905187" w:rsidRDefault="00905187" w:rsidP="00A545B6">
      <w:pPr>
        <w:pStyle w:val="a3"/>
      </w:pPr>
      <w:r>
        <w:t>– а</w:t>
      </w:r>
      <w:r w:rsidR="00B21258" w:rsidRPr="00B21258">
        <w:t xml:space="preserve">варийное освещение: </w:t>
      </w:r>
      <w:r>
        <w:t>о</w:t>
      </w:r>
      <w:r w:rsidR="00B21258" w:rsidRPr="00B21258">
        <w:t>беспечивает освещение в случае отключения рабочего освещения</w:t>
      </w:r>
      <w:r w:rsidRPr="00905187">
        <w:t>;</w:t>
      </w:r>
    </w:p>
    <w:p w14:paraId="2E599ED0" w14:textId="5107E49D" w:rsidR="00B21258" w:rsidRPr="00B21258" w:rsidRDefault="00905187" w:rsidP="00A545B6">
      <w:pPr>
        <w:pStyle w:val="a3"/>
      </w:pPr>
      <w:r>
        <w:t>– к</w:t>
      </w:r>
      <w:r w:rsidR="00B21258" w:rsidRPr="00B21258">
        <w:t xml:space="preserve">омбинированное освещение: </w:t>
      </w:r>
      <w:r>
        <w:t>с</w:t>
      </w:r>
      <w:r w:rsidR="00B21258" w:rsidRPr="00B21258">
        <w:t>очетает в себе общее и местное освещение.</w:t>
      </w:r>
    </w:p>
    <w:p w14:paraId="70209F83" w14:textId="77777777" w:rsidR="00B21258" w:rsidRPr="00B21258" w:rsidRDefault="00B21258" w:rsidP="00A545B6">
      <w:pPr>
        <w:pStyle w:val="a3"/>
      </w:pPr>
      <w:r w:rsidRPr="00B21258">
        <w:t>При выборе системы освещения необходимо учитывать следующие факторы:</w:t>
      </w:r>
    </w:p>
    <w:p w14:paraId="2E946851" w14:textId="0DE338D7" w:rsidR="00B21258" w:rsidRPr="00914376" w:rsidRDefault="00914376" w:rsidP="00A545B6">
      <w:pPr>
        <w:pStyle w:val="a3"/>
      </w:pPr>
      <w:r>
        <w:t>– </w:t>
      </w:r>
      <w:r w:rsidR="00F6342F">
        <w:t>к</w:t>
      </w:r>
      <w:r w:rsidR="00B21258" w:rsidRPr="00B21258">
        <w:t>атегорию зрительных работ</w:t>
      </w:r>
      <w:r w:rsidRPr="00914376">
        <w:t>;</w:t>
      </w:r>
    </w:p>
    <w:p w14:paraId="0E72AB7E" w14:textId="73C778C8" w:rsidR="00B21258" w:rsidRPr="00914376" w:rsidRDefault="00914376" w:rsidP="00A545B6">
      <w:pPr>
        <w:pStyle w:val="a3"/>
      </w:pPr>
      <w:r>
        <w:t>– </w:t>
      </w:r>
      <w:r w:rsidR="00F6342F">
        <w:t>в</w:t>
      </w:r>
      <w:r w:rsidR="00B21258" w:rsidRPr="00B21258">
        <w:t>ид работ</w:t>
      </w:r>
      <w:r w:rsidRPr="00914376">
        <w:t>;</w:t>
      </w:r>
    </w:p>
    <w:p w14:paraId="6029BFDD" w14:textId="79CBE103" w:rsidR="00B21258" w:rsidRPr="00914376" w:rsidRDefault="00914376" w:rsidP="00A545B6">
      <w:pPr>
        <w:pStyle w:val="a3"/>
      </w:pPr>
      <w:r>
        <w:t>– </w:t>
      </w:r>
      <w:r w:rsidR="00F6342F">
        <w:t>р</w:t>
      </w:r>
      <w:r w:rsidR="00B21258" w:rsidRPr="00B21258">
        <w:t>азмеры и конфигурацию производственного помещения</w:t>
      </w:r>
      <w:r w:rsidRPr="00914376">
        <w:t>;</w:t>
      </w:r>
    </w:p>
    <w:p w14:paraId="3CB258E0" w14:textId="601121C5" w:rsidR="00B21258" w:rsidRPr="00914376" w:rsidRDefault="00914376" w:rsidP="00A545B6">
      <w:pPr>
        <w:pStyle w:val="a3"/>
      </w:pPr>
      <w:r>
        <w:t>– </w:t>
      </w:r>
      <w:r w:rsidR="00F6342F">
        <w:t>н</w:t>
      </w:r>
      <w:r w:rsidR="00B21258" w:rsidRPr="00B21258">
        <w:t>аличие источников естественного света</w:t>
      </w:r>
      <w:r w:rsidRPr="00914376">
        <w:t>;</w:t>
      </w:r>
    </w:p>
    <w:p w14:paraId="2108702E" w14:textId="3E17A4F4" w:rsidR="00B21258" w:rsidRPr="00914376" w:rsidRDefault="00914376" w:rsidP="00A545B6">
      <w:pPr>
        <w:pStyle w:val="a3"/>
      </w:pPr>
      <w:r>
        <w:t>– </w:t>
      </w:r>
      <w:r w:rsidR="00F6342F">
        <w:t>т</w:t>
      </w:r>
      <w:r w:rsidR="00B21258" w:rsidRPr="00B21258">
        <w:t>ребования к цветопередаче</w:t>
      </w:r>
      <w:r w:rsidRPr="00914376">
        <w:t>;</w:t>
      </w:r>
    </w:p>
    <w:p w14:paraId="15489D25" w14:textId="55F81AB5" w:rsidR="00B21258" w:rsidRPr="00A545B6" w:rsidRDefault="00914376" w:rsidP="00A545B6">
      <w:pPr>
        <w:pStyle w:val="a3"/>
      </w:pPr>
      <w:r>
        <w:t>– </w:t>
      </w:r>
      <w:r w:rsidR="00F6342F">
        <w:t>э</w:t>
      </w:r>
      <w:r w:rsidR="00B21258" w:rsidRPr="00B21258">
        <w:t>кономичность системы освещения</w:t>
      </w:r>
      <w:r w:rsidRPr="00914376">
        <w:t>;</w:t>
      </w:r>
    </w:p>
    <w:p w14:paraId="1DC156C1" w14:textId="77777777" w:rsidR="00B21258" w:rsidRDefault="00B21258" w:rsidP="00A545B6">
      <w:pPr>
        <w:pStyle w:val="a3"/>
      </w:pPr>
      <w:r w:rsidRPr="00B21258">
        <w:t xml:space="preserve">Системы производственного освещения должны регулярно контролироваться и обслуживаться. Контроль включает в себя измерение </w:t>
      </w:r>
      <w:r w:rsidRPr="00B21258">
        <w:lastRenderedPageBreak/>
        <w:t>освещенности, проверку работоспособности светильников и электропроводки. Обслуживание включает чистку светильников, замену ламп и другие работы.</w:t>
      </w:r>
    </w:p>
    <w:p w14:paraId="54C3843F" w14:textId="3F2E9998" w:rsidR="00D91EE1" w:rsidRDefault="00D91EE1" w:rsidP="00A545B6">
      <w:pPr>
        <w:pStyle w:val="a3"/>
      </w:pPr>
      <w:r>
        <w:t>На рисунке 6.1 представлен наглядный визуальный пример освещения на производстве.</w:t>
      </w:r>
    </w:p>
    <w:p w14:paraId="69215E40" w14:textId="77777777" w:rsidR="00D91EE1" w:rsidRDefault="00D91EE1" w:rsidP="00A545B6">
      <w:pPr>
        <w:pStyle w:val="a3"/>
      </w:pPr>
    </w:p>
    <w:p w14:paraId="19CC3A0B" w14:textId="17F76DAF" w:rsidR="00D91EE1" w:rsidRDefault="00D91EE1" w:rsidP="00D91EE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775EC11" wp14:editId="7165D4C8">
            <wp:extent cx="4105275" cy="2648110"/>
            <wp:effectExtent l="0" t="0" r="0" b="0"/>
            <wp:docPr id="570968381" name="Рисунок 1" descr="освещение должно обеспечивать идеальные условия рабо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вещение должно обеспечивать идеальные условия работы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31" cy="26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9AD6" w14:textId="77777777" w:rsidR="00D91EE1" w:rsidRDefault="00D91EE1" w:rsidP="00D91EE1">
      <w:pPr>
        <w:pStyle w:val="a3"/>
        <w:ind w:firstLine="0"/>
      </w:pPr>
    </w:p>
    <w:p w14:paraId="1D41C8ED" w14:textId="3EDCF312" w:rsidR="00D91EE1" w:rsidRDefault="00D91EE1" w:rsidP="00D91EE1">
      <w:pPr>
        <w:pStyle w:val="a3"/>
        <w:ind w:firstLine="0"/>
        <w:jc w:val="center"/>
      </w:pPr>
      <w:r>
        <w:t>Рисунок 6.1 – Наглядный визуальный пример освещения на производстве</w:t>
      </w:r>
    </w:p>
    <w:p w14:paraId="2A09392A" w14:textId="77777777" w:rsidR="00D91EE1" w:rsidRPr="00B21258" w:rsidRDefault="00D91EE1" w:rsidP="00D91EE1">
      <w:pPr>
        <w:pStyle w:val="a3"/>
        <w:ind w:firstLine="0"/>
        <w:jc w:val="center"/>
      </w:pPr>
    </w:p>
    <w:p w14:paraId="6E7969BC" w14:textId="34DDECA8" w:rsidR="00B21258" w:rsidRPr="00B21258" w:rsidRDefault="000D65B4" w:rsidP="00A545B6">
      <w:pPr>
        <w:pStyle w:val="a3"/>
      </w:pPr>
      <w:r>
        <w:t>П</w:t>
      </w:r>
      <w:r w:rsidR="00B21258" w:rsidRPr="00B21258">
        <w:t>роизводственно</w:t>
      </w:r>
      <w:r>
        <w:t>е</w:t>
      </w:r>
      <w:r w:rsidR="00B21258" w:rsidRPr="00B21258">
        <w:t xml:space="preserve"> освещени</w:t>
      </w:r>
      <w:r>
        <w:t>е влияет</w:t>
      </w:r>
      <w:r w:rsidR="00B21258" w:rsidRPr="00B21258">
        <w:t xml:space="preserve"> на здоровье и работоспособность</w:t>
      </w:r>
      <w:r>
        <w:t>.</w:t>
      </w:r>
      <w:r w:rsidR="00BB4F50">
        <w:t xml:space="preserve"> </w:t>
      </w:r>
      <w:r w:rsidR="00B21258" w:rsidRPr="00B21258">
        <w:t>Рациональное производственное освещение оказывает положительное влияние на здоровье и работоспособность работников. Недостаточная освещенность может привести к:</w:t>
      </w:r>
    </w:p>
    <w:p w14:paraId="42DA4357" w14:textId="1CEA454D" w:rsidR="00B21258" w:rsidRPr="00A545B6" w:rsidRDefault="008A469F" w:rsidP="00A545B6">
      <w:pPr>
        <w:pStyle w:val="a3"/>
      </w:pPr>
      <w:r>
        <w:t>– у</w:t>
      </w:r>
      <w:r w:rsidR="00B21258" w:rsidRPr="00B21258">
        <w:t>томлению глаз</w:t>
      </w:r>
      <w:r w:rsidRPr="008A469F">
        <w:t>;</w:t>
      </w:r>
    </w:p>
    <w:p w14:paraId="4A5625C4" w14:textId="2F6868A0" w:rsidR="00B21258" w:rsidRPr="008A469F" w:rsidRDefault="008A469F" w:rsidP="00A545B6">
      <w:pPr>
        <w:pStyle w:val="a3"/>
      </w:pPr>
      <w:r>
        <w:t>– с</w:t>
      </w:r>
      <w:r w:rsidR="00B21258" w:rsidRPr="00B21258">
        <w:t>нижению производительности труда</w:t>
      </w:r>
      <w:r w:rsidRPr="008A469F">
        <w:t>;</w:t>
      </w:r>
    </w:p>
    <w:p w14:paraId="65F39CC7" w14:textId="508A13BC" w:rsidR="00B21258" w:rsidRPr="008A469F" w:rsidRDefault="008A469F" w:rsidP="00A545B6">
      <w:pPr>
        <w:pStyle w:val="a3"/>
      </w:pPr>
      <w:r>
        <w:t>– п</w:t>
      </w:r>
      <w:r w:rsidR="00B21258" w:rsidRPr="00B21258">
        <w:t>овышению риска травматизма</w:t>
      </w:r>
      <w:r w:rsidRPr="008A469F">
        <w:t>;</w:t>
      </w:r>
    </w:p>
    <w:p w14:paraId="4DD2708F" w14:textId="6B0D9536" w:rsidR="00B21258" w:rsidRPr="008A469F" w:rsidRDefault="008A469F" w:rsidP="00A545B6">
      <w:pPr>
        <w:pStyle w:val="a3"/>
      </w:pPr>
      <w:r>
        <w:t>– р</w:t>
      </w:r>
      <w:r w:rsidR="00B21258" w:rsidRPr="00B21258">
        <w:t>азвитию профессиональных заболеваний</w:t>
      </w:r>
      <w:r w:rsidRPr="008A469F">
        <w:t>;</w:t>
      </w:r>
    </w:p>
    <w:p w14:paraId="1D34F7DE" w14:textId="03221B4D" w:rsidR="00B21258" w:rsidRPr="00A545B6" w:rsidRDefault="008A469F" w:rsidP="00A545B6">
      <w:pPr>
        <w:pStyle w:val="a3"/>
      </w:pPr>
      <w:r>
        <w:t>– с</w:t>
      </w:r>
      <w:r w:rsidR="00B21258" w:rsidRPr="00B21258">
        <w:t>лепящая блескость может вызвать</w:t>
      </w:r>
    </w:p>
    <w:p w14:paraId="1415B1EE" w14:textId="5A471155" w:rsidR="00B21258" w:rsidRPr="00B21258" w:rsidRDefault="008A469F" w:rsidP="00A545B6">
      <w:pPr>
        <w:pStyle w:val="a3"/>
      </w:pPr>
      <w:r>
        <w:t>– у</w:t>
      </w:r>
      <w:r w:rsidR="00B21258" w:rsidRPr="00B21258">
        <w:t>томление глаз.</w:t>
      </w:r>
    </w:p>
    <w:p w14:paraId="1F57A65E" w14:textId="6C8EB48B" w:rsidR="00B21258" w:rsidRPr="00B21258" w:rsidRDefault="008A469F" w:rsidP="00A545B6">
      <w:pPr>
        <w:pStyle w:val="a3"/>
      </w:pPr>
      <w:r>
        <w:t>– с</w:t>
      </w:r>
      <w:r w:rsidR="00B21258" w:rsidRPr="00B21258">
        <w:t>нижение остроты зрения.</w:t>
      </w:r>
    </w:p>
    <w:p w14:paraId="009632C1" w14:textId="06939673" w:rsidR="00B21258" w:rsidRPr="00B21258" w:rsidRDefault="008A469F" w:rsidP="00A545B6">
      <w:pPr>
        <w:pStyle w:val="a3"/>
      </w:pPr>
      <w:r>
        <w:t>– р</w:t>
      </w:r>
      <w:r w:rsidR="00B21258" w:rsidRPr="00B21258">
        <w:t>азвитие близорукости.</w:t>
      </w:r>
    </w:p>
    <w:p w14:paraId="1D25B7FC" w14:textId="77777777" w:rsidR="00B21258" w:rsidRPr="00B21258" w:rsidRDefault="00B21258" w:rsidP="00A545B6">
      <w:pPr>
        <w:pStyle w:val="a3"/>
      </w:pPr>
      <w:r w:rsidRPr="00B21258">
        <w:t>Неправильный спектральный состав искусственного света может привести к:</w:t>
      </w:r>
    </w:p>
    <w:p w14:paraId="4B0FF5EB" w14:textId="1CA3C894" w:rsidR="00B21258" w:rsidRPr="005B4430" w:rsidRDefault="005B4430" w:rsidP="00A545B6">
      <w:pPr>
        <w:pStyle w:val="a3"/>
      </w:pPr>
      <w:r>
        <w:t>– н</w:t>
      </w:r>
      <w:r w:rsidR="00B21258" w:rsidRPr="00B21258">
        <w:t>арушению цветовосприятия</w:t>
      </w:r>
      <w:r w:rsidRPr="005B4430">
        <w:t>;</w:t>
      </w:r>
    </w:p>
    <w:p w14:paraId="3E5A26A1" w14:textId="4433F803" w:rsidR="00B21258" w:rsidRPr="005B4430" w:rsidRDefault="005B4430" w:rsidP="00A545B6">
      <w:pPr>
        <w:pStyle w:val="a3"/>
      </w:pPr>
      <w:r>
        <w:t>– с</w:t>
      </w:r>
      <w:r w:rsidR="00B21258" w:rsidRPr="00B21258">
        <w:t>нижению работоспособности</w:t>
      </w:r>
      <w:r w:rsidRPr="005B4430">
        <w:t>;</w:t>
      </w:r>
    </w:p>
    <w:p w14:paraId="2388C003" w14:textId="5D469835" w:rsidR="00B21258" w:rsidRPr="005B4430" w:rsidRDefault="005B4430" w:rsidP="00A545B6">
      <w:pPr>
        <w:pStyle w:val="a3"/>
      </w:pPr>
      <w:r>
        <w:t>– п</w:t>
      </w:r>
      <w:r w:rsidR="00B21258" w:rsidRPr="00B21258">
        <w:t>овышению утомляемости</w:t>
      </w:r>
      <w:r w:rsidRPr="005B4430">
        <w:t>;</w:t>
      </w:r>
    </w:p>
    <w:p w14:paraId="503AFE8B" w14:textId="4B0F19C3" w:rsidR="00B21258" w:rsidRPr="003C6A88" w:rsidRDefault="005B4430" w:rsidP="00A545B6">
      <w:pPr>
        <w:pStyle w:val="a3"/>
      </w:pPr>
      <w:r>
        <w:t>– п</w:t>
      </w:r>
      <w:r w:rsidR="00B21258" w:rsidRPr="00B21258">
        <w:t>римеры из практики</w:t>
      </w:r>
    </w:p>
    <w:p w14:paraId="7F013A95" w14:textId="3F091656" w:rsidR="003C6A88" w:rsidRPr="003C6A88" w:rsidRDefault="003C6A88" w:rsidP="00A545B6">
      <w:pPr>
        <w:pStyle w:val="a3"/>
      </w:pPr>
      <w:r>
        <w:t xml:space="preserve">Учитывая приведенные факторы, в качестве примера, можно описать </w:t>
      </w:r>
      <w:r w:rsidRPr="00B21258">
        <w:t>системы освещения на рабочем месте, соответствующее всем нормативным требованиям</w:t>
      </w:r>
      <w:r>
        <w:t>.</w:t>
      </w:r>
    </w:p>
    <w:p w14:paraId="037FFEBD" w14:textId="77777777" w:rsidR="00B21258" w:rsidRDefault="00B21258" w:rsidP="00A545B6">
      <w:pPr>
        <w:pStyle w:val="a3"/>
      </w:pPr>
      <w:r w:rsidRPr="00B21258">
        <w:lastRenderedPageBreak/>
        <w:t>В металлообрабатывающем цехе, где работники выполняют точные задачи, такие как фрезерование, токарная обработка и шлифование, система освещения состоит из общего люминесцентного освещения и локальных светодиодных светильников на каждом рабочем месте. Уровень освещенности соответствует стандартам, освещение равномерное и без бликов, спектральный состав света близок к дневному.</w:t>
      </w:r>
    </w:p>
    <w:p w14:paraId="605C4551" w14:textId="7AD5B56B" w:rsidR="00B21258" w:rsidRPr="00B21258" w:rsidRDefault="00DC24A3" w:rsidP="00A545B6">
      <w:pPr>
        <w:pStyle w:val="a3"/>
      </w:pPr>
      <w:r>
        <w:t>Также, в качестве примера, можно провести а</w:t>
      </w:r>
      <w:r w:rsidR="00B21258" w:rsidRPr="00B21258">
        <w:t>нализ причин несоответствия системы освещения на рабочем месте нормативным требованиям и предложения по ее исправлению.</w:t>
      </w:r>
    </w:p>
    <w:p w14:paraId="4EDC2F26" w14:textId="77777777" w:rsidR="00B21258" w:rsidRDefault="00B21258" w:rsidP="00A545B6">
      <w:pPr>
        <w:pStyle w:val="a3"/>
      </w:pPr>
      <w:r w:rsidRPr="00B21258">
        <w:t>При осмотре столярного цеха выявлено, что уровень освещенности на некоторых рабочих местах не соответствует стандартам. Также наблюдалась слепящая блескость от окон и блестящих поверхностей станков. Для устранения этих нарушений было предложено установить дополнительные локальные светильники на проблемных рабочих местах и использовать жалюзи на окнах.</w:t>
      </w:r>
    </w:p>
    <w:p w14:paraId="3CD5A914" w14:textId="3E508EA8" w:rsidR="00B21258" w:rsidRPr="00B21258" w:rsidRDefault="00E347BD" w:rsidP="00A545B6">
      <w:pPr>
        <w:pStyle w:val="a3"/>
      </w:pPr>
      <w:r>
        <w:t xml:space="preserve">В ходе изучения требований к производственному освещению была изучена информация о </w:t>
      </w:r>
      <w:r w:rsidR="00B21258" w:rsidRPr="00B21258">
        <w:t>методах и расчетах освещенности, которая может быть полезна для проектирования и обслуживания систем производственного освещения.</w:t>
      </w:r>
    </w:p>
    <w:p w14:paraId="6BC43A35" w14:textId="77777777" w:rsidR="00B21258" w:rsidRPr="00B21258" w:rsidRDefault="00B21258" w:rsidP="00A545B6">
      <w:pPr>
        <w:pStyle w:val="a3"/>
      </w:pPr>
      <w:r w:rsidRPr="00B21258">
        <w:t>Методы измерения освещенности:</w:t>
      </w:r>
    </w:p>
    <w:p w14:paraId="61F9EA34" w14:textId="7BDB9706" w:rsidR="00B21258" w:rsidRPr="007452CD" w:rsidRDefault="00492C51" w:rsidP="00A545B6">
      <w:pPr>
        <w:pStyle w:val="a3"/>
      </w:pPr>
      <w:r>
        <w:t>– л</w:t>
      </w:r>
      <w:r w:rsidR="00B21258" w:rsidRPr="00B21258">
        <w:t xml:space="preserve">юксметр: </w:t>
      </w:r>
      <w:r>
        <w:t>р</w:t>
      </w:r>
      <w:r w:rsidR="00B21258" w:rsidRPr="00B21258">
        <w:t>учной прибор, измеряющий освещенность в люксах (</w:t>
      </w:r>
      <w:proofErr w:type="spellStart"/>
      <w:r w:rsidR="00B21258" w:rsidRPr="00B21258">
        <w:t>лк</w:t>
      </w:r>
      <w:proofErr w:type="spellEnd"/>
      <w:r w:rsidR="00B21258" w:rsidRPr="00B21258">
        <w:t>)</w:t>
      </w:r>
      <w:r w:rsidR="007452CD" w:rsidRPr="007452CD">
        <w:t>;</w:t>
      </w:r>
    </w:p>
    <w:p w14:paraId="4B9ABCE8" w14:textId="6A6DFB0A" w:rsidR="00B21258" w:rsidRPr="00B21258" w:rsidRDefault="00492C51" w:rsidP="00A545B6">
      <w:pPr>
        <w:pStyle w:val="a3"/>
      </w:pPr>
      <w:r>
        <w:t>– ф</w:t>
      </w:r>
      <w:r w:rsidR="00B21258" w:rsidRPr="00B21258">
        <w:t xml:space="preserve">отометр: </w:t>
      </w:r>
      <w:r>
        <w:t>б</w:t>
      </w:r>
      <w:r w:rsidR="00B21258" w:rsidRPr="00B21258">
        <w:t>олее точный прибор, который может измерять освещенность в люксах, свечах на квадратную фут (</w:t>
      </w:r>
      <w:proofErr w:type="spellStart"/>
      <w:r w:rsidR="00B21258" w:rsidRPr="009F7F07">
        <w:rPr>
          <w:i/>
          <w:iCs/>
        </w:rPr>
        <w:t>fc</w:t>
      </w:r>
      <w:proofErr w:type="spellEnd"/>
      <w:r w:rsidR="00B21258" w:rsidRPr="00B21258">
        <w:t>) или других единицах.</w:t>
      </w:r>
    </w:p>
    <w:p w14:paraId="0A4DFF54" w14:textId="77777777" w:rsidR="00B21258" w:rsidRPr="00B21258" w:rsidRDefault="00B21258" w:rsidP="00A545B6">
      <w:pPr>
        <w:pStyle w:val="a3"/>
      </w:pPr>
      <w:r w:rsidRPr="00B21258">
        <w:t>Формулы для расчета освещенности:</w:t>
      </w:r>
    </w:p>
    <w:p w14:paraId="6D48F455" w14:textId="714AEA14" w:rsidR="00B21258" w:rsidRPr="005305C3" w:rsidRDefault="00C24DDE" w:rsidP="00A545B6">
      <w:pPr>
        <w:pStyle w:val="a3"/>
      </w:pPr>
      <w:r>
        <w:t>– з</w:t>
      </w:r>
      <w:r w:rsidR="00B21258" w:rsidRPr="00B21258">
        <w:t>акон обратных квадратов</w:t>
      </w:r>
      <w:r w:rsidRPr="00C24DDE">
        <w:t>;</w:t>
      </w:r>
    </w:p>
    <w:p w14:paraId="22D25146" w14:textId="6612C87B" w:rsidR="00B21258" w:rsidRPr="005305C3" w:rsidRDefault="00C24DDE" w:rsidP="00A545B6">
      <w:pPr>
        <w:pStyle w:val="a3"/>
      </w:pPr>
      <w:r>
        <w:t>– м</w:t>
      </w:r>
      <w:r w:rsidR="00B21258" w:rsidRPr="00B21258">
        <w:t>етод по точкам</w:t>
      </w:r>
      <w:r w:rsidR="00A74C2A" w:rsidRPr="00A74C2A">
        <w:t>.</w:t>
      </w:r>
    </w:p>
    <w:p w14:paraId="347F796C" w14:textId="74E35D23" w:rsidR="00304B58" w:rsidRDefault="00304B58" w:rsidP="00A545B6">
      <w:pPr>
        <w:pStyle w:val="a3"/>
      </w:pPr>
      <w:r>
        <w:t>Закон обратных квадратов звучит так</w:t>
      </w:r>
      <w:r w:rsidRPr="00304B58">
        <w:t xml:space="preserve">: </w:t>
      </w:r>
      <w:r>
        <w:t>о</w:t>
      </w:r>
      <w:r w:rsidRPr="00B21258">
        <w:t>свещенность в точке обратно пропорциональна квадрату расстояния от источника света до точки</w:t>
      </w:r>
      <w:r w:rsidR="002E542D">
        <w:t>.</w:t>
      </w:r>
    </w:p>
    <w:p w14:paraId="2B6B1188" w14:textId="3600423A" w:rsidR="002E542D" w:rsidRPr="00304B58" w:rsidRDefault="002E542D" w:rsidP="00A545B6">
      <w:pPr>
        <w:pStyle w:val="a3"/>
      </w:pPr>
      <w:r>
        <w:t xml:space="preserve">Метод по точкам </w:t>
      </w:r>
      <w:r w:rsidRPr="00B21258">
        <w:t>заключается в расчете освещенности в каждой точке системы освещения с учетом вклада всех источников света.</w:t>
      </w:r>
    </w:p>
    <w:p w14:paraId="7984AF96" w14:textId="77777777" w:rsidR="00B21258" w:rsidRPr="00B21258" w:rsidRDefault="00B21258" w:rsidP="00A545B6">
      <w:pPr>
        <w:pStyle w:val="a3"/>
      </w:pPr>
      <w:r w:rsidRPr="00B21258">
        <w:t>Программное обеспечение для расчета освещенности:</w:t>
      </w:r>
    </w:p>
    <w:p w14:paraId="7251006E" w14:textId="0BDFB46B" w:rsidR="00B21258" w:rsidRPr="00B21258" w:rsidRDefault="009F7F07" w:rsidP="00A545B6">
      <w:pPr>
        <w:pStyle w:val="a3"/>
      </w:pPr>
      <w:r>
        <w:t>1. </w:t>
      </w:r>
      <w:proofErr w:type="spellStart"/>
      <w:r w:rsidR="00B21258" w:rsidRPr="009F7F07">
        <w:rPr>
          <w:i/>
          <w:iCs/>
        </w:rPr>
        <w:t>DIALux</w:t>
      </w:r>
      <w:proofErr w:type="spellEnd"/>
      <w:r>
        <w:rPr>
          <w:i/>
          <w:iCs/>
        </w:rPr>
        <w:t> </w:t>
      </w:r>
      <w:r>
        <w:t>– п</w:t>
      </w:r>
      <w:r w:rsidR="00B21258" w:rsidRPr="00B21258">
        <w:t>рофессиональное программное обеспечение для проектирования освещения, которое можно использовать для расчета освещенности, моделирования световых сцен и создания отчетов об освещении.</w:t>
      </w:r>
    </w:p>
    <w:p w14:paraId="288A6E61" w14:textId="72C87690" w:rsidR="00B21258" w:rsidRPr="00B21258" w:rsidRDefault="009F7F07" w:rsidP="00A545B6">
      <w:pPr>
        <w:pStyle w:val="a3"/>
      </w:pPr>
      <w:r>
        <w:t>2. </w:t>
      </w:r>
      <w:proofErr w:type="spellStart"/>
      <w:r w:rsidR="00B21258" w:rsidRPr="009F7F07">
        <w:rPr>
          <w:i/>
          <w:iCs/>
        </w:rPr>
        <w:t>Relux</w:t>
      </w:r>
      <w:proofErr w:type="spellEnd"/>
      <w:r>
        <w:t> – </w:t>
      </w:r>
      <w:r w:rsidR="00B21258" w:rsidRPr="00B21258">
        <w:t xml:space="preserve">программное обеспечение для проектирования освещения с функциями, похожими на </w:t>
      </w:r>
      <w:proofErr w:type="spellStart"/>
      <w:r w:rsidR="00B21258" w:rsidRPr="009F7F07">
        <w:rPr>
          <w:i/>
          <w:iCs/>
        </w:rPr>
        <w:t>DIALux</w:t>
      </w:r>
      <w:proofErr w:type="spellEnd"/>
      <w:r w:rsidR="00B21258" w:rsidRPr="00B21258">
        <w:t>.</w:t>
      </w:r>
    </w:p>
    <w:p w14:paraId="1AF7CFD7" w14:textId="77777777" w:rsidR="00B21258" w:rsidRPr="00B21258" w:rsidRDefault="00B21258" w:rsidP="00A545B6">
      <w:pPr>
        <w:pStyle w:val="a3"/>
      </w:pPr>
      <w:r w:rsidRPr="00B21258">
        <w:t>Производственное освещение является важнейшим фактором, влияющим на здоровье, производительность и безопасность работников. Соблюдение нормативных требований, правильный выбор системы освещения и регулярный контроль и обслуживание систем освещения являются ключом к созданию безопасных, комфортных и производительных условий труда.</w:t>
      </w:r>
    </w:p>
    <w:p w14:paraId="7B303ED5" w14:textId="77777777" w:rsidR="00B21258" w:rsidRPr="00DA6749" w:rsidRDefault="00B21258" w:rsidP="00A545B6">
      <w:pPr>
        <w:pStyle w:val="a3"/>
      </w:pPr>
    </w:p>
    <w:sectPr w:rsidR="00B21258" w:rsidRPr="00DA6749" w:rsidSect="00837AD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E08"/>
    <w:multiLevelType w:val="multilevel"/>
    <w:tmpl w:val="7DF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60898"/>
    <w:multiLevelType w:val="multilevel"/>
    <w:tmpl w:val="B9F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D5E22"/>
    <w:multiLevelType w:val="multilevel"/>
    <w:tmpl w:val="132C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1303F"/>
    <w:multiLevelType w:val="multilevel"/>
    <w:tmpl w:val="5F6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6CF6"/>
    <w:multiLevelType w:val="multilevel"/>
    <w:tmpl w:val="CA7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E508A"/>
    <w:multiLevelType w:val="multilevel"/>
    <w:tmpl w:val="1F5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23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381CB7"/>
    <w:multiLevelType w:val="multilevel"/>
    <w:tmpl w:val="A0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D366D"/>
    <w:multiLevelType w:val="multilevel"/>
    <w:tmpl w:val="5FF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66EED"/>
    <w:multiLevelType w:val="multilevel"/>
    <w:tmpl w:val="A26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B4279"/>
    <w:multiLevelType w:val="multilevel"/>
    <w:tmpl w:val="9E4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65165"/>
    <w:multiLevelType w:val="multilevel"/>
    <w:tmpl w:val="B32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D039A"/>
    <w:multiLevelType w:val="multilevel"/>
    <w:tmpl w:val="AC9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5464B"/>
    <w:multiLevelType w:val="hybridMultilevel"/>
    <w:tmpl w:val="DDA0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050D4"/>
    <w:multiLevelType w:val="multilevel"/>
    <w:tmpl w:val="493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84C28"/>
    <w:multiLevelType w:val="multilevel"/>
    <w:tmpl w:val="AF5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B479E"/>
    <w:multiLevelType w:val="multilevel"/>
    <w:tmpl w:val="981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05D85"/>
    <w:multiLevelType w:val="multilevel"/>
    <w:tmpl w:val="220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6B1084"/>
    <w:multiLevelType w:val="multilevel"/>
    <w:tmpl w:val="EDA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104513"/>
    <w:multiLevelType w:val="multilevel"/>
    <w:tmpl w:val="40E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A05A1"/>
    <w:multiLevelType w:val="multilevel"/>
    <w:tmpl w:val="1DA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35640">
    <w:abstractNumId w:val="6"/>
  </w:num>
  <w:num w:numId="2" w16cid:durableId="993221812">
    <w:abstractNumId w:val="11"/>
  </w:num>
  <w:num w:numId="3" w16cid:durableId="1554579631">
    <w:abstractNumId w:val="7"/>
  </w:num>
  <w:num w:numId="4" w16cid:durableId="115755841">
    <w:abstractNumId w:val="16"/>
  </w:num>
  <w:num w:numId="5" w16cid:durableId="600795076">
    <w:abstractNumId w:val="10"/>
  </w:num>
  <w:num w:numId="6" w16cid:durableId="1847288211">
    <w:abstractNumId w:val="4"/>
  </w:num>
  <w:num w:numId="7" w16cid:durableId="451872744">
    <w:abstractNumId w:val="5"/>
  </w:num>
  <w:num w:numId="8" w16cid:durableId="1368532834">
    <w:abstractNumId w:val="8"/>
  </w:num>
  <w:num w:numId="9" w16cid:durableId="371998352">
    <w:abstractNumId w:val="3"/>
  </w:num>
  <w:num w:numId="10" w16cid:durableId="1341006318">
    <w:abstractNumId w:val="14"/>
  </w:num>
  <w:num w:numId="11" w16cid:durableId="555164731">
    <w:abstractNumId w:val="15"/>
  </w:num>
  <w:num w:numId="12" w16cid:durableId="1297295392">
    <w:abstractNumId w:val="2"/>
  </w:num>
  <w:num w:numId="13" w16cid:durableId="417026579">
    <w:abstractNumId w:val="0"/>
  </w:num>
  <w:num w:numId="14" w16cid:durableId="1352024327">
    <w:abstractNumId w:val="18"/>
  </w:num>
  <w:num w:numId="15" w16cid:durableId="1828548338">
    <w:abstractNumId w:val="17"/>
  </w:num>
  <w:num w:numId="16" w16cid:durableId="1098912665">
    <w:abstractNumId w:val="1"/>
  </w:num>
  <w:num w:numId="17" w16cid:durableId="1089621393">
    <w:abstractNumId w:val="19"/>
  </w:num>
  <w:num w:numId="18" w16cid:durableId="1901865828">
    <w:abstractNumId w:val="20"/>
  </w:num>
  <w:num w:numId="19" w16cid:durableId="1280065424">
    <w:abstractNumId w:val="12"/>
  </w:num>
  <w:num w:numId="20" w16cid:durableId="584651813">
    <w:abstractNumId w:val="9"/>
  </w:num>
  <w:num w:numId="21" w16cid:durableId="1281186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C"/>
    <w:rsid w:val="000050A6"/>
    <w:rsid w:val="00023B8D"/>
    <w:rsid w:val="000D4B91"/>
    <w:rsid w:val="000D65B4"/>
    <w:rsid w:val="00100F02"/>
    <w:rsid w:val="00111EA7"/>
    <w:rsid w:val="0019110C"/>
    <w:rsid w:val="001E6833"/>
    <w:rsid w:val="002A4899"/>
    <w:rsid w:val="002B25FD"/>
    <w:rsid w:val="002E25A5"/>
    <w:rsid w:val="002E542D"/>
    <w:rsid w:val="00304B58"/>
    <w:rsid w:val="00337895"/>
    <w:rsid w:val="00345432"/>
    <w:rsid w:val="003460AC"/>
    <w:rsid w:val="003706EA"/>
    <w:rsid w:val="003C6A88"/>
    <w:rsid w:val="00492C51"/>
    <w:rsid w:val="005305C3"/>
    <w:rsid w:val="005941CC"/>
    <w:rsid w:val="005B4430"/>
    <w:rsid w:val="005D2F72"/>
    <w:rsid w:val="006114D6"/>
    <w:rsid w:val="00617033"/>
    <w:rsid w:val="006226E8"/>
    <w:rsid w:val="007452CD"/>
    <w:rsid w:val="00771A99"/>
    <w:rsid w:val="0078004F"/>
    <w:rsid w:val="00801303"/>
    <w:rsid w:val="00837AD5"/>
    <w:rsid w:val="00874620"/>
    <w:rsid w:val="008A469F"/>
    <w:rsid w:val="008C5D47"/>
    <w:rsid w:val="008D7D22"/>
    <w:rsid w:val="00905187"/>
    <w:rsid w:val="00914376"/>
    <w:rsid w:val="00931C15"/>
    <w:rsid w:val="0096198C"/>
    <w:rsid w:val="00983E19"/>
    <w:rsid w:val="009F7F07"/>
    <w:rsid w:val="00A13378"/>
    <w:rsid w:val="00A23919"/>
    <w:rsid w:val="00A545B6"/>
    <w:rsid w:val="00A74C2A"/>
    <w:rsid w:val="00B21258"/>
    <w:rsid w:val="00BB4F50"/>
    <w:rsid w:val="00BD62B7"/>
    <w:rsid w:val="00C24DDE"/>
    <w:rsid w:val="00C2620E"/>
    <w:rsid w:val="00CE2D70"/>
    <w:rsid w:val="00D91EE1"/>
    <w:rsid w:val="00DA6749"/>
    <w:rsid w:val="00DC24A3"/>
    <w:rsid w:val="00E347BD"/>
    <w:rsid w:val="00EC5BB1"/>
    <w:rsid w:val="00F114EC"/>
    <w:rsid w:val="00F6342F"/>
    <w:rsid w:val="00F714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D803"/>
  <w15:chartTrackingRefBased/>
  <w15:docId w15:val="{6DE37DBA-382D-45A2-8249-6A2C02A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545B6"/>
    <w:pPr>
      <w:spacing w:after="0" w:line="264" w:lineRule="auto"/>
      <w:ind w:firstLine="709"/>
      <w:jc w:val="both"/>
    </w:pPr>
    <w:rPr>
      <w:b w:val="0"/>
      <w:bCs w:val="0"/>
      <w:color w:val="auto"/>
    </w:rPr>
  </w:style>
  <w:style w:type="paragraph" w:styleId="a4">
    <w:name w:val="List Paragraph"/>
    <w:basedOn w:val="a"/>
    <w:uiPriority w:val="34"/>
    <w:qFormat/>
    <w:rsid w:val="007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49</cp:revision>
  <dcterms:created xsi:type="dcterms:W3CDTF">2024-05-20T21:21:00Z</dcterms:created>
  <dcterms:modified xsi:type="dcterms:W3CDTF">2024-05-29T06:20:00Z</dcterms:modified>
</cp:coreProperties>
</file>