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finds first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[defaults]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some basic default values...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#remote_tmp     = ~/.ansible/tmp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#local_tmp      = ~/.ansible/tmp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#forks          = 5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#poll_interval  = 15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#sudo_user      = root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#ask_sudo_pass = True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#ask_pass      = True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#transport      = smart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#remote_port    = 22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#module_lang    = C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#module_set_locale = False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remote system.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#gathering = implicit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- gather all subsets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ohai - import facts from ohai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#gather_subset = all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environment.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gather_timeout = 10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prefix of 'ansible_'.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ansible_facts.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inject_facts_as_vars = True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#host_key_checking = False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#stdout_callback = skippy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1.x versions.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#task_includes_static = False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#handler_includes_static = False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#error_on_missing_handler = True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#sudo_exe = sudo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What flags to pass to sudo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#sudo_flags = -H -S -n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SSH timeout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#timeout = 10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B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highlight w:val="cyan"/>
          <w:rtl w:val="0"/>
        </w:rPr>
        <w:t xml:space="preserve">remote_user = azureuser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#log_path = /var/log/ansible.log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#module_name = command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sudo is constrained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#executable = /bin/sh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#hash_behaviour = replace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#private_role_vars = yes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task is skipped.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#display_skipped_hosts = True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#display_args_to_stdout = False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#error_on_undefined_vars = False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another one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#strategy = free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/bin/ansible runs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#bin_ansible_callbacks = False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#nocows = 1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#cow_selection = default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#cow_selection = random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don't like colors either?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#nocolor = 1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current IP information.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#fact_caching = memory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#fact_caching_connection=/tmp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retry files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#retry_files_enabled = False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squash actions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#no_log = False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#no_target_syslog = False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#var_compression_level = 9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variable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#max_diff_size = 1048576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#merge_multiple_cli_flags = True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#show_custom_stats = True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#allow_unsafe_lookups = False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#any_errors_fatal = False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[inventory]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#ignore_patterns=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#unparsed_is_failed=False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[privilege_escalation]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#become=True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#become_method=sudo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#become_user=root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#become_ask_pass=False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[paramiko_connection]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#record_host_keys=False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#pty=False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#look_for_keys = False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#host_key_auto_add = True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[ssh_connection]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ssh arguments to use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#control_path =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#pipelining = False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True = use scp only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False = use sftp only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#scp_if_ssh = smart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#transfer_method = smart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#sftp_batch_mode = False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-tt argument is passed to ssh when pipelining is not enabled because sudo 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requires a tty by default. 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#usetty = True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#retries = 3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[persistent_connection]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#connect_timeout = 30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#command_timeout = 30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[accelerate]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#accelerate_port = 5099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#accelerate_timeout = 30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#accelerate_daemon_timeout = 30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"no".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#accelerate_multi_key = yes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[selinux]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#libvirt_lxc_noseclabel = yes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[colors]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#highlight = white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#verbose = blue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#warn = bright purple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#error = red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#debug = dark gray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#deprecate = purple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#skip = cyan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#unreachable = red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#ok = green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#changed = yellow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#diff_add = green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#diff_remove = red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#diff_lines = cyan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[diff]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always = no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context = 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