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Forward Tracing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Add Member (Manage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highlight w:val="yellow"/>
          <w:rtl w:val="0"/>
        </w:rPr>
        <w:t xml:space="preserve"> Members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434343"/>
          <w:sz w:val="24"/>
          <w:szCs w:val="24"/>
          <w:shd w:fill="ff9900" w:val="clear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70" name="image10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Submitted to:  Mr. Thomas Steiner</w:t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trike w:val="1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shd w:fill="ff9900" w:val="clear"/>
          <w:rtl w:val="0"/>
        </w:rPr>
        <w:t xml:space="preserve">Submitted by: Tejaswi Dasyam</w:t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trike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shd w:fill="ff9900" w:val="clear"/>
          <w:rtl w:val="0"/>
        </w:rPr>
        <w:t xml:space="preserve"> UMID 46593216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buzlclbldik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_heading=h.kbuzlclbldik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f3oczcamdara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_heading=h.f3oczcamdara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s8wzza3ud59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_heading=h.s8wzza3ud592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7aykelp88x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ROBUSTNESS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_heading=h.7aykelp88x7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4jxse7guzmde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_heading=h.4jxse7guzmde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343a8gwx6blx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_heading=h.343a8gwx6blx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iftxkbmibt5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_heading=h.iftxkbmibt52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3p0jc3elq4vo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_heading=h.3p0jc3elq4vo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d08eltclwlhl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STATE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_heading=h.d08eltclwlhl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4qx14qoiowdi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_heading=h.4qx14qoiowdi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ds1bh97fgdqc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INTERFACE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_heading=h.ds1bh97fgdqc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kbuzlclbldik" w:id="1"/>
      <w:bookmarkEnd w:id="1"/>
      <w:r w:rsidDel="00000000" w:rsidR="00000000" w:rsidRPr="00000000">
        <w:rPr>
          <w:rtl w:val="0"/>
        </w:rPr>
        <w:t xml:space="preserve">1. USE CASE FLOW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120" w:before="60" w:line="36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Add Member: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Member will provide the required details like Name, Email address, Phone number, Address to the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Operator will enter the member details on the terminal and submit.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Member will be registered and the details of the record will be saved in the ChocAn data center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f3oczcamdara" w:id="2"/>
      <w:bookmarkEnd w:id="2"/>
      <w:r w:rsidDel="00000000" w:rsidR="00000000" w:rsidRPr="00000000">
        <w:rPr>
          <w:rtl w:val="0"/>
        </w:rPr>
        <w:t xml:space="preserve">2. USE CASE DIAGRAM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943600" cy="1276350"/>
            <wp:effectExtent b="12700" l="12700" r="12700" t="1270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37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280160"/>
            <wp:effectExtent b="12700" l="12700" r="12700" t="1270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rPr/>
      </w:pPr>
      <w:bookmarkStart w:colFirst="0" w:colLast="0" w:name="_heading=h.s8wzza3ud592" w:id="3"/>
      <w:bookmarkEnd w:id="3"/>
      <w:r w:rsidDel="00000000" w:rsidR="00000000" w:rsidRPr="00000000">
        <w:rPr>
          <w:rtl w:val="0"/>
        </w:rPr>
        <w:t xml:space="preserve">3. BUILD ERD</w:t>
      </w:r>
    </w:p>
    <w:p w:rsidR="00000000" w:rsidDel="00000000" w:rsidP="00000000" w:rsidRDefault="00000000" w:rsidRPr="00000000" w14:paraId="0000003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20487" cy="5340225"/>
            <wp:effectExtent b="0" l="0" r="0" t="0"/>
            <wp:docPr id="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87" cy="534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7aykelp88x7" w:id="4"/>
      <w:bookmarkEnd w:id="4"/>
      <w:r w:rsidDel="00000000" w:rsidR="00000000" w:rsidRPr="00000000">
        <w:rPr>
          <w:rtl w:val="0"/>
        </w:rPr>
        <w:t xml:space="preserve"> 4. ROBUSTNESS DIAGRAM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171700"/>
            <wp:effectExtent b="0" l="0" r="0" t="0"/>
            <wp:docPr id="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16572" l="0" r="0" t="193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4jxse7guzmde" w:id="5"/>
      <w:bookmarkEnd w:id="5"/>
      <w:r w:rsidDel="00000000" w:rsidR="00000000" w:rsidRPr="00000000">
        <w:rPr>
          <w:rtl w:val="0"/>
        </w:rPr>
        <w:t xml:space="preserve">5. COMMUNICATION DIAGRAM</w:t>
      </w:r>
    </w:p>
    <w:p w:rsidR="00000000" w:rsidDel="00000000" w:rsidP="00000000" w:rsidRDefault="00000000" w:rsidRPr="00000000" w14:paraId="00000045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9790" cy="2361565"/>
            <wp:effectExtent b="0" l="0" r="0" t="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43a8gwx6blx" w:id="6"/>
      <w:bookmarkEnd w:id="6"/>
      <w:r w:rsidDel="00000000" w:rsidR="00000000" w:rsidRPr="00000000">
        <w:rPr>
          <w:rtl w:val="0"/>
        </w:rPr>
        <w:t xml:space="preserve">6. SEQUENCE DIAGRAM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00613" cy="3118572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156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11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iftxkbmibt52" w:id="7"/>
      <w:bookmarkEnd w:id="7"/>
      <w:r w:rsidDel="00000000" w:rsidR="00000000" w:rsidRPr="00000000">
        <w:rPr>
          <w:rtl w:val="0"/>
        </w:rPr>
        <w:t xml:space="preserve">7. CLASS DIAGRAM</w:t>
      </w:r>
    </w:p>
    <w:p w:rsidR="00000000" w:rsidDel="00000000" w:rsidP="00000000" w:rsidRDefault="00000000" w:rsidRPr="00000000" w14:paraId="0000004F">
      <w:pPr>
        <w:pStyle w:val="Heading1"/>
        <w:rPr>
          <w:shd w:fill="ff9900" w:val="clear"/>
        </w:rPr>
      </w:pPr>
      <w:bookmarkStart w:colFirst="0" w:colLast="0" w:name="_heading=h.3k6vzvl5j6qd" w:id="8"/>
      <w:bookmarkEnd w:id="8"/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1981200"/>
            <wp:effectExtent b="0" l="0" r="0" t="0"/>
            <wp:docPr id="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50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</w:rPr>
        <w:drawing>
          <wp:inline distB="114300" distT="114300" distL="114300" distR="114300">
            <wp:extent cx="5943600" cy="5257800"/>
            <wp:effectExtent b="0" l="0" r="0" t="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highlight w:val="yellow"/>
        </w:rPr>
      </w:pPr>
      <w:bookmarkStart w:colFirst="0" w:colLast="0" w:name="_heading=h.3p0jc3elq4vo" w:id="9"/>
      <w:bookmarkEnd w:id="9"/>
      <w:r w:rsidDel="00000000" w:rsidR="00000000" w:rsidRPr="00000000">
        <w:rPr>
          <w:rtl w:val="0"/>
        </w:rPr>
        <w:t xml:space="preserve">8. DFD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4000500"/>
            <wp:effectExtent b="0" l="0" r="0" t="0"/>
            <wp:docPr id="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</w:rPr>
        <w:drawing>
          <wp:inline distB="0" distT="0" distL="0" distR="0">
            <wp:extent cx="5943600" cy="1876425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391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d08eltclwlhl" w:id="10"/>
      <w:bookmarkEnd w:id="10"/>
      <w:r w:rsidDel="00000000" w:rsidR="00000000" w:rsidRPr="00000000">
        <w:rPr>
          <w:rtl w:val="0"/>
        </w:rPr>
        <w:t xml:space="preserve">9. STATE DIAGRAM</w:t>
      </w:r>
    </w:p>
    <w:p w:rsidR="00000000" w:rsidDel="00000000" w:rsidP="00000000" w:rsidRDefault="00000000" w:rsidRPr="00000000" w14:paraId="00000056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65855" cy="2639695"/>
            <wp:effectExtent b="0" l="0" r="0" t="0"/>
            <wp:docPr id="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63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4qx14qoiowdi" w:id="11"/>
      <w:bookmarkEnd w:id="11"/>
      <w:r w:rsidDel="00000000" w:rsidR="00000000" w:rsidRPr="00000000">
        <w:rPr>
          <w:rtl w:val="0"/>
        </w:rPr>
        <w:t xml:space="preserve">10. CRC CARD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5"/>
        </w:tabs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0.0" w:type="dxa"/>
        <w:jc w:val="left"/>
        <w:tblInd w:w="0.0" w:type="dxa"/>
        <w:tblLayout w:type="fixed"/>
        <w:tblLook w:val="0400"/>
      </w:tblPr>
      <w:tblGrid>
        <w:gridCol w:w="5680"/>
        <w:gridCol w:w="3640"/>
        <w:tblGridChange w:id="0">
          <w:tblGrid>
            <w:gridCol w:w="5680"/>
            <w:gridCol w:w="36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Class: ManageMember Control, ManageProvider Control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addProvider(),deleteProvider(),updateProvider()</w:t>
              <w:br w:type="textWrapping"/>
              <w:t xml:space="preserve">addMember(),deleteMember(),updateMember()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Member Entity, Provider Entity</w:t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3">
      <w:pPr>
        <w:pStyle w:val="Heading1"/>
        <w:tabs>
          <w:tab w:val="left" w:pos="2295"/>
        </w:tabs>
        <w:rPr/>
      </w:pPr>
      <w:bookmarkStart w:colFirst="0" w:colLast="0" w:name="_heading=h.ds1bh97fgdqc" w:id="12"/>
      <w:bookmarkEnd w:id="12"/>
      <w:r w:rsidDel="00000000" w:rsidR="00000000" w:rsidRPr="00000000">
        <w:rPr>
          <w:rtl w:val="0"/>
        </w:rPr>
        <w:t xml:space="preserve">11. INTERFACE </w:t>
      </w:r>
    </w:p>
    <w:p w:rsidR="00000000" w:rsidDel="00000000" w:rsidP="00000000" w:rsidRDefault="00000000" w:rsidRPr="00000000" w14:paraId="00000064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2962275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952" w:hanging="432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.999999999999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26754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26754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0C1A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E04F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26754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2675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E26754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60791"/>
    <w:pPr>
      <w:spacing w:after="100"/>
      <w:ind w:left="22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60791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F6079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44B9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4B95"/>
  </w:style>
  <w:style w:type="paragraph" w:styleId="Footer">
    <w:name w:val="footer"/>
    <w:basedOn w:val="Normal"/>
    <w:link w:val="FooterChar"/>
    <w:uiPriority w:val="99"/>
    <w:unhideWhenUsed w:val="1"/>
    <w:rsid w:val="00144B9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4B9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dPZYkFZkeRBTC6CaKSTSca+7g==">AMUW2mULUfTJFaJX8yD6prySqsxT63eFKBH+50ZxWJX2YI3X+H85Bs+9WBRvxtoymuidSSpWtURhAIphGZ4vNjtiZ+YGjqBEbWkeNSzXDOKxKz7encW7CI4zghYNjyfD5I3pT41q6Y1lmHPgntpI70Ln4ecVe7FZs+RNaN0YXsPaEZ3aXKOGfKjteMxawIvxmS+FyOpIP5dp+rFouy4psde5MX1Ys5oUyrb0Dmx8SEZrptszN9c8ZZnMZXuZeFTr2VO7KiXOaZBR7nIuOSlpB0vSZRToDxOVPWssjp+a0YsN9bbt9x+3QqbSwBGtcwvOekK/gyIVr8jWl13THwy472fgr6ATUvwv4t8ROLXbAv4Bn7oJDQ2ztH7kI7TYPaBZJgFx7KdlH9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2019-06-24T16:57:00Z</dcterms:created>
  <dc:creator>User</dc:creator>
</cp:coreProperties>
</file>