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1B4" w:rsidRDefault="007B075E" w:rsidP="00EE1D4D">
      <w:r>
        <w:t xml:space="preserve">Building </w:t>
      </w:r>
      <w:r w:rsidRPr="007B075E">
        <w:t>distributed hydrological</w:t>
      </w:r>
      <w:r>
        <w:t xml:space="preserve"> with different spatial discretization based on HBV  conceptual hydrological model and Muskingum routing method, the research aims at using different parameterization / parameter regionalization method to get the distributed parameters of the catchments considered in the study, the Distributed hydrological model will try to use the global parameters produced by </w:t>
      </w:r>
      <w:r>
        <w:fldChar w:fldCharType="begin" w:fldLock="1"/>
      </w:r>
      <w:r>
        <w:instrText>ADDIN CSL_CITATION {"citationItems":[{"id":"ITEM-1","itemData":{"DOI":"10.1002/2015WR018247.Received","author":[{"dropping-particle":"","family":"Beck","given":"Hylke E.","non-dropping-particle":"","parse-names":false,"suffix":""},{"dropping-particle":"van","family":"Dijk","given":"Albert I. J. M.","non-dropping-particle":"","parse-names":false,"suffix":""},{"dropping-particle":"","family":"Ad de Roo, Diego G. Miralles","given":"Tim R. McVicar","non-dropping-particle":"","parse-names":false,"suffix":""},{"dropping-particle":"","family":"Jaap Schellekens","given":"and L. Adrian Bruijnzeel","non-dropping-particle":"","parse-names":false,"suffix":""}],"id":"ITEM-1","issued":{"date-parts":[["2010"]]},"page":"3599-3622","title":"Global-scale regionalization of hydrologic model parameters","type":"article-journal"},"uris":["http://www.mendeley.com/documents/?uuid=3687514d-77b7-4c1e-9b1d-84a605d42a10"]}],"mendeley":{"formattedCitation":"&lt;i&gt;[Beck et al., 2010]&lt;/i&gt;","plainTextFormattedCitation":"[Beck et al., 2010]","previouslyFormattedCitation":"&lt;i&gt;[Beck et al., 2010]&lt;/i&gt;"},"properties":{"noteIndex":0},"schema":"https://github.com/citation-style-language/schema/raw/master/csl-citation.json"}</w:instrText>
      </w:r>
      <w:r>
        <w:fldChar w:fldCharType="separate"/>
      </w:r>
      <w:r w:rsidRPr="007B075E">
        <w:rPr>
          <w:i/>
          <w:noProof/>
        </w:rPr>
        <w:t>[Beck et al., 2010]</w:t>
      </w:r>
      <w:r>
        <w:fldChar w:fldCharType="end"/>
      </w:r>
      <w:r>
        <w:t xml:space="preserve"> as a boundary for the calibration algorithm to recalibrate the model based on local gauges. the model is working based on daily meteorological data (precipitation, temperature and potential evapotranspiration), the HBV model is based on the </w:t>
      </w:r>
      <w:r>
        <w:fldChar w:fldCharType="begin" w:fldLock="1"/>
      </w:r>
      <w:r>
        <w:instrText>ADDIN CSL_CITATION {"citationItems":[{"id":"ITEM-1","itemData":{"ISBN":"0-918334-91-8","ISSN":"0918334918","abstract":"It is now 20 years since the first presentation of results from the HBV model at the Nordic Hydrological Conference in Sandefjord in 1972. Since then the use of hydrological models has grown dramatically, and today they are standard tools for an increasing number of applications. The HB V model has followed this trend, and there are examples of applications in some 30 countries. The span of applications has also widened and covers today hydrological forecasting, spillway design, studies of effects of climate change, synoptic water balance mapping, simula- tions of groundwater response among others. The report describes the structure of the most widely used version of the HBV modeland summarizes national and international experiences from its application. Keywords","author":[{"dropping-particle":"","family":"Bergström","given":"Sten","non-dropping-particle":"","parse-names":false,"suffix":""}],"container-title":"Smhi Rh","id":"ITEM-1","issue":"4","issued":{"date-parts":[["1992"]]},"note":"introduce two linear upper zone responces and one linear lower zone response","page":"35","title":"The HBV model - its structure and applications","type":"article-journal","volume":"4"},"uris":["http://www.mendeley.com/documents/?uuid=9653f635-cf48-46aa-86b2-7bdfe9e68b56"]}],"mendeley":{"formattedCitation":"&lt;i&gt;[Bergström, 1992]&lt;/i&gt;","plainTextFormattedCitation":"[Bergström, 1992]"},"properties":{"noteIndex":0},"schema":"https://github.com/citation-style-language/schema/raw/master/csl-citation.json"}</w:instrText>
      </w:r>
      <w:r>
        <w:fldChar w:fldCharType="separate"/>
      </w:r>
      <w:r w:rsidRPr="007B075E">
        <w:rPr>
          <w:i/>
          <w:noProof/>
        </w:rPr>
        <w:t>[Bergström, 1992]</w:t>
      </w:r>
      <w:r>
        <w:fldChar w:fldCharType="end"/>
      </w:r>
      <w:r>
        <w:t xml:space="preserve">  HBV version with extra parameters for rainfall and evapotranspiration correction factors. The first catchment considered in the study is </w:t>
      </w:r>
      <w:proofErr w:type="spellStart"/>
      <w:r>
        <w:t>Coello</w:t>
      </w:r>
      <w:proofErr w:type="spellEnd"/>
      <w:r>
        <w:t xml:space="preserve"> basin in Colombia</w:t>
      </w:r>
      <w:r w:rsidR="00EE1D4D">
        <w:t xml:space="preserve"> and the second catchment is rhine basin in Europe. The algorithm has already been tested with ground-based precipitation gauges data in Jiboa catchment in El Salvador and results were encouraging to try the algorithm with remote sensing data and also with larger scale catchments.</w:t>
      </w:r>
    </w:p>
    <w:p w:rsidR="006E52BC" w:rsidRDefault="006E52BC" w:rsidP="00EE1D4D"/>
    <w:p w:rsidR="006E52BC" w:rsidRDefault="006E52BC" w:rsidP="00EE1D4D"/>
    <w:p w:rsidR="006E52BC" w:rsidRDefault="006E52BC" w:rsidP="00EE1D4D"/>
    <w:p w:rsidR="006E52BC" w:rsidRDefault="006E52BC" w:rsidP="006E52BC">
      <w:r w:rsidRPr="00C67E2B">
        <w:t>the research does not aim to compare the MSWEP dataset with another dataset, it aims at using the dataset to build distributed hydrological model</w:t>
      </w:r>
      <w:r>
        <w:t>, and compare the result flow at different location with ground-based gauges</w:t>
      </w:r>
    </w:p>
    <w:p w:rsidR="006E52BC" w:rsidRDefault="006E52BC" w:rsidP="00EE1D4D">
      <w:bookmarkStart w:id="0" w:name="_GoBack"/>
      <w:bookmarkEnd w:id="0"/>
    </w:p>
    <w:sectPr w:rsidR="006E52B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NDc3sQQiU1NLIyUdpeDU4uLM/DyQAsNaABqZJOosAAAA"/>
  </w:docVars>
  <w:rsids>
    <w:rsidRoot w:val="007B075E"/>
    <w:rsid w:val="006E52BC"/>
    <w:rsid w:val="007B075E"/>
    <w:rsid w:val="00BA21B4"/>
    <w:rsid w:val="00EE1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C59E"/>
  <w15:chartTrackingRefBased/>
  <w15:docId w15:val="{CDBF46B1-D5B3-4ACE-B6B5-4D4A350C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6CC0A-B205-4A5A-8CF8-9B8033A4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3484</Characters>
  <Application>Microsoft Office Word</Application>
  <DocSecurity>0</DocSecurity>
  <Lines>58</Lines>
  <Paragraphs>34</Paragraphs>
  <ScaleCrop>false</ScaleCrop>
  <HeadingPairs>
    <vt:vector size="2" baseType="variant">
      <vt:variant>
        <vt:lpstr>Title</vt:lpstr>
      </vt:variant>
      <vt:variant>
        <vt:i4>1</vt:i4>
      </vt:variant>
    </vt:vector>
  </HeadingPairs>
  <TitlesOfParts>
    <vt:vector size="1" baseType="lpstr">
      <vt:lpstr/>
    </vt:vector>
  </TitlesOfParts>
  <Company>GFZ German Research Centre for Geosciences</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Farrag</dc:creator>
  <cp:keywords/>
  <dc:description/>
  <cp:lastModifiedBy>Mostafa Farrag</cp:lastModifiedBy>
  <cp:revision>2</cp:revision>
  <dcterms:created xsi:type="dcterms:W3CDTF">2020-06-30T19:09:00Z</dcterms:created>
  <dcterms:modified xsi:type="dcterms:W3CDTF">2020-06-30T19:26:00Z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http://csl.mendeley.com/styles/498916491/american-geophysical-union</vt:lpwstr>
  </property>
  <property fmtid="{D5CDD505-2E9C-101B-9397-08002B2CF9AE}" pid="3" name="Mendeley Recent Style Name 0_1">
    <vt:lpwstr>American Geoscience Union - Mostafa Farrag, BSc</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4e3ae30a-44dc-3066-b414-c4a383b66422</vt:lpwstr>
  </property>
  <property fmtid="{D5CDD505-2E9C-101B-9397-08002B2CF9AE}" pid="24" name="Mendeley Citation Style_1">
    <vt:lpwstr>http://csl.mendeley.com/styles/498916491/american-geophysical-union</vt:lpwstr>
  </property>
</Properties>
</file>