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418"/>
        <w:gridCol w:w="2131"/>
        <w:gridCol w:w="4389"/>
        <w:tblGridChange w:id="0">
          <w:tblGrid>
            <w:gridCol w:w="737"/>
            <w:gridCol w:w="1418"/>
            <w:gridCol w:w="2131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Gabriel Tochetto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3630"/>
        <w:gridCol w:w="2551"/>
        <w:gridCol w:w="1134"/>
        <w:tblGridChange w:id="0">
          <w:tblGrid>
            <w:gridCol w:w="1440"/>
            <w:gridCol w:w="3630"/>
            <w:gridCol w:w="2551"/>
            <w:gridCol w:w="113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Solicitante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Gabriel Tochetto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[0-Maior prioridade...5-Menor]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Descrição sumária</w:t>
      </w:r>
    </w:p>
    <w:p w:rsidR="00000000" w:rsidDel="00000000" w:rsidP="00000000" w:rsidRDefault="00000000" w:rsidRPr="00000000" w14:paraId="0000001A">
      <w:pPr>
        <w:tabs>
          <w:tab w:val="center" w:leader="none" w:pos="4320"/>
          <w:tab w:val="right" w:leader="none" w:pos="8640"/>
        </w:tabs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  <w:t xml:space="preserve">Para que não aconteça os imprevistos de ataque cibernético, a empresa deve investir em um bom antivírus, um dos mais usados, e com um valor acessível é o antivírus da McAffe, sendo um ótimo custo benefício, e de maior importância, um cloud para manter sempre salvo as informações, que foi definido pelo grupo o Google Workspace, sendo um dos mais consolidados no mercado, e com valores muito acessíveis, se tornando uma opção barata e muito útil para a empresa, e não ocorrer perdas maiores em casos de violação e exclusão dos dados.</w:t>
      </w:r>
    </w:p>
    <w:p w:rsidR="00000000" w:rsidDel="00000000" w:rsidP="00000000" w:rsidRDefault="00000000" w:rsidRPr="00000000" w14:paraId="0000001C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  <w:t xml:space="preserve">Os requisitos devem ser a funcionalidade e a integração com o site.</w:t>
      </w:r>
    </w:p>
    <w:p w:rsidR="00000000" w:rsidDel="00000000" w:rsidP="00000000" w:rsidRDefault="00000000" w:rsidRPr="00000000" w14:paraId="0000001D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  <w:t xml:space="preserve">As características de um bom antivírus são, uma interface amigável, varredura agendada, proteção em diferentes dispositivos e recursos de segurança, além de um baixo consumo de recursos.</w:t>
      </w:r>
    </w:p>
    <w:p w:rsidR="00000000" w:rsidDel="00000000" w:rsidP="00000000" w:rsidRDefault="00000000" w:rsidRPr="00000000" w14:paraId="0000001E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  <w:t xml:space="preserve">Já para o cloud, otimizar a utilização dos recursos de forma automática, autoatendimento sob demanda, segurança do cloud.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mudança é necessária para evitar que os nossos clientes sofram com a perda de documentos, que irão gerar, automaticamente, uma quebra de confiança, gerando um maior prejuízo para a empresa e um prejuízo ainda maior para os clientes por ter perdido dinheiro e tempo com essa documentação.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Classificação de impacto no projeto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[A ser preenchido pela área solicitada ou GP conforme workflow definido no plano de gerenciamento de projetos. ]</w:t>
      </w:r>
    </w:p>
    <w:tbl>
      <w:tblPr>
        <w:tblStyle w:val="Table3"/>
        <w:tblW w:w="86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7"/>
        <w:gridCol w:w="6474"/>
        <w:tblGridChange w:id="0">
          <w:tblGrid>
            <w:gridCol w:w="2177"/>
            <w:gridCol w:w="647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de Impacto</w:t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1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Esforço Estimado (Horas)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Uma semana - 45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 Estimado (R$)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50.000,00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Impacto no Prazo (Dias)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dias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Daniel Victor da Rosa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07/05/24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231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2929"/>
      <w:gridCol w:w="5302"/>
      <w:tblGridChange w:id="0">
        <w:tblGrid>
          <w:gridCol w:w="2929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Solicitacao de mudanca.docx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https://escritoriodeprojetos.com.br</w:t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123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049"/>
      <w:gridCol w:w="2074"/>
      <w:tblGridChange w:id="0">
        <w:tblGrid>
          <w:gridCol w:w="7049"/>
          <w:gridCol w:w="2074"/>
        </w:tblGrid>
      </w:tblGridChange>
    </w:tblGrid>
    <w:tr>
      <w:trPr>
        <w:cantSplit w:val="0"/>
        <w:trHeight w:val="4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2">
          <w:pPr>
            <w:rPr/>
          </w:pPr>
          <w:bookmarkStart w:colFirst="0" w:colLast="0" w:name="_gjdgxs" w:id="0"/>
          <w:bookmarkEnd w:id="0"/>
          <w:r w:rsidDel="00000000" w:rsidR="00000000" w:rsidRPr="00000000">
            <w:rPr>
              <w:rtl w:val="0"/>
            </w:rPr>
            <w:t xml:space="preserve">Solicitação de Mudança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104900" cy="51054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10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4">
          <w:pPr>
            <w:spacing w:after="0" w:before="100" w:line="360" w:lineRule="auto"/>
            <w:ind w:right="-40.866141732282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 Digitaliza+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escritoriodeprojetos.com.br/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