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E56" w:rsidRDefault="007E5580" w:rsidP="007E5580">
      <w:pPr>
        <w:pStyle w:val="Ttulo1"/>
      </w:pPr>
      <w:r w:rsidRPr="007E5580">
        <w:t>PROCESO DE COMUNICACIÓN DE CARGA DE UNA PÁGINA WEB</w:t>
      </w:r>
    </w:p>
    <w:p w:rsidR="007E5580" w:rsidRDefault="007E5580" w:rsidP="007E5580"/>
    <w:p w:rsidR="006748E4" w:rsidRPr="006748E4" w:rsidRDefault="006748E4" w:rsidP="006748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</w:pPr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>Se puede decir que </w:t>
      </w:r>
      <w:r w:rsidRPr="006748E4">
        <w:rPr>
          <w:rFonts w:ascii="Helvetica" w:eastAsia="Times New Roman" w:hAnsi="Helvetica" w:cs="Helvetica"/>
          <w:i/>
          <w:iCs/>
          <w:color w:val="333333"/>
          <w:sz w:val="19"/>
          <w:szCs w:val="19"/>
          <w:lang w:eastAsia="es-ES"/>
        </w:rPr>
        <w:t>todo el proceso comienza</w:t>
      </w:r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 xml:space="preserve"> con PHP. PHP toma la información que deseamos de una base de datos, o simplemente construye una página de acuerdo a ciertos parámetros y variables. Es decir, PHP genera código HTML y </w:t>
      </w:r>
      <w:proofErr w:type="spellStart"/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>Javascript</w:t>
      </w:r>
      <w:proofErr w:type="spellEnd"/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 xml:space="preserve">. Generalmente PHP es usado como un generador de código. Una vez que ha creado la </w:t>
      </w:r>
      <w:proofErr w:type="gramStart"/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>página ,</w:t>
      </w:r>
      <w:proofErr w:type="gramEnd"/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 xml:space="preserve"> PHP envía el resultado al navegador y su trabajo termina.</w:t>
      </w:r>
    </w:p>
    <w:p w:rsid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</w:pPr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 xml:space="preserve">Nuestros navegadores no entienden el código PHP, este es ejecutado en el servidor. Lo que nuestros navegadores entienden son HTML y </w:t>
      </w:r>
      <w:proofErr w:type="spellStart"/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>Javascript</w:t>
      </w:r>
      <w:proofErr w:type="spellEnd"/>
      <w:r w:rsidRPr="006748E4"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  <w:t>, que pueden haber sido generados con PHP.  Por eso no se entrega código PHP a tu navegador, si fuera así todo el código PHP  sería ignorado. Aparecería como código fuente. Por eso PHP debe haber producido un resultado legible para el navegador.</w:t>
      </w:r>
    </w:p>
    <w:p w:rsid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 decir, después de que PHP termina su trabajo en el servidor, entrega código HTML que será mostrado en el navegador.</w:t>
      </w:r>
    </w:p>
    <w:p w:rsid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748E4" w:rsidRP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El código </w:t>
      </w:r>
      <w:proofErr w:type="spellStart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Javascript</w:t>
      </w:r>
      <w:proofErr w:type="spellEnd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va embebido dentro de HTML. Actúa por lo general cuando se ejecuta cierto evento.</w:t>
      </w:r>
    </w:p>
    <w:p w:rsidR="006748E4" w:rsidRP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6748E4" w:rsidRP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Por supuesto, si </w:t>
      </w:r>
      <w:r w:rsidR="00A9393D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generamos</w:t>
      </w:r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 w:rsidR="00A9393D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</w:t>
      </w:r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página con PHP, este permite a su vez generar código </w:t>
      </w:r>
      <w:proofErr w:type="spellStart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JavaScript</w:t>
      </w:r>
      <w:proofErr w:type="spellEnd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, que es algo que el navegador entiende junto con HTML. Al final, en tiempo de ejecución, el usuario interactúa directamente solo con el código escrito en </w:t>
      </w:r>
      <w:proofErr w:type="spellStart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JavaScript</w:t>
      </w:r>
      <w:proofErr w:type="spellEnd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. Digamos que una vez que HTML terminó de crear la página, le cede a </w:t>
      </w:r>
      <w:proofErr w:type="spellStart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JavaScript</w:t>
      </w:r>
      <w:proofErr w:type="spellEnd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el mando; y </w:t>
      </w:r>
      <w:proofErr w:type="spellStart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Javascript</w:t>
      </w:r>
      <w:proofErr w:type="spellEnd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interactuara con el usuario hasta que este cierre la página. </w:t>
      </w:r>
    </w:p>
    <w:p w:rsidR="006748E4" w:rsidRP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br/>
        <w:t xml:space="preserve">Una página web puede estar escrita solo en HMTL; usando PHP y HTML; usando HTML y </w:t>
      </w:r>
      <w:proofErr w:type="spellStart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JavaScript</w:t>
      </w:r>
      <w:proofErr w:type="spellEnd"/>
      <w:r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o combinando los 3.</w:t>
      </w:r>
    </w:p>
    <w:p w:rsid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</w:pPr>
    </w:p>
    <w:p w:rsid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</w:pPr>
    </w:p>
    <w:p w:rsidR="006748E4" w:rsidRPr="006748E4" w:rsidRDefault="001733F2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1733F2"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5236210" cy="5003165"/>
            <wp:effectExtent l="19050" t="0" r="2540" b="0"/>
            <wp:docPr id="2" name="Imagen 1" descr="HToFZ.jpg (550×5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oFZ.jpg (550×525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8E4"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br/>
      </w:r>
      <w:r w:rsidR="006748E4" w:rsidRPr="006748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4.-</w:t>
      </w:r>
      <w:r w:rsidR="006748E4"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 Si necesitas una consulta a la BD, para no cargar otra página, se puede utilizar la tecnología AJAX que permite a </w:t>
      </w:r>
      <w:proofErr w:type="spellStart"/>
      <w:r w:rsidR="006748E4"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JavaScript</w:t>
      </w:r>
      <w:proofErr w:type="spellEnd"/>
      <w:r w:rsidR="006748E4"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mandar peticiones a scripts de PHP. </w:t>
      </w:r>
      <w:proofErr w:type="spellStart"/>
      <w:r w:rsidR="006748E4"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Javascript</w:t>
      </w:r>
      <w:proofErr w:type="spellEnd"/>
      <w:r w:rsidR="006748E4" w:rsidRPr="006748E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recibe como respuesta cadenas de texto, y en base a la respuesta puede dibujar nuevos elementos de la interfaz gráfica o cambiarlos. Tienes una página interactiva.</w:t>
      </w:r>
    </w:p>
    <w:p w:rsidR="006748E4" w:rsidRDefault="006748E4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</w:pPr>
    </w:p>
    <w:p w:rsidR="001733F2" w:rsidRPr="006748E4" w:rsidRDefault="001733F2" w:rsidP="006748E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19"/>
          <w:szCs w:val="19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813175" cy="2898775"/>
            <wp:effectExtent l="19050" t="0" r="0" b="0"/>
            <wp:docPr id="5" name="Imagen 4" descr="https://3.bp.blogspot.com/-tcRImpq0phs/Vm8L2Z_HacI/AAAAAAAAExs/sAsD77cbIB4/s400/ajax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tcRImpq0phs/Vm8L2Z_HacI/AAAAAAAAExs/sAsD77cbIB4/s400/ajax_proces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580" w:rsidRPr="007E5580" w:rsidRDefault="007E5580" w:rsidP="007E5580"/>
    <w:sectPr w:rsidR="007E5580" w:rsidRPr="007E5580" w:rsidSect="004E6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7F7" w:rsidRDefault="007507F7" w:rsidP="007E5580">
      <w:pPr>
        <w:spacing w:after="0" w:line="240" w:lineRule="auto"/>
      </w:pPr>
      <w:r>
        <w:separator/>
      </w:r>
    </w:p>
  </w:endnote>
  <w:endnote w:type="continuationSeparator" w:id="0">
    <w:p w:rsidR="007507F7" w:rsidRDefault="007507F7" w:rsidP="007E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7F7" w:rsidRDefault="007507F7" w:rsidP="007E5580">
      <w:pPr>
        <w:spacing w:after="0" w:line="240" w:lineRule="auto"/>
      </w:pPr>
      <w:r>
        <w:separator/>
      </w:r>
    </w:p>
  </w:footnote>
  <w:footnote w:type="continuationSeparator" w:id="0">
    <w:p w:rsidR="007507F7" w:rsidRDefault="007507F7" w:rsidP="007E5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5580"/>
    <w:rsid w:val="001733F2"/>
    <w:rsid w:val="0027673D"/>
    <w:rsid w:val="004E6E56"/>
    <w:rsid w:val="00627F57"/>
    <w:rsid w:val="006748E4"/>
    <w:rsid w:val="007507F7"/>
    <w:rsid w:val="007B1EE7"/>
    <w:rsid w:val="007E5580"/>
    <w:rsid w:val="00A9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56"/>
  </w:style>
  <w:style w:type="paragraph" w:styleId="Ttulo1">
    <w:name w:val="heading 1"/>
    <w:basedOn w:val="Normal"/>
    <w:next w:val="Normal"/>
    <w:link w:val="Ttulo1Car"/>
    <w:uiPriority w:val="9"/>
    <w:qFormat/>
    <w:rsid w:val="007E5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E5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5580"/>
  </w:style>
  <w:style w:type="paragraph" w:styleId="Piedepgina">
    <w:name w:val="footer"/>
    <w:basedOn w:val="Normal"/>
    <w:link w:val="PiedepginaCar"/>
    <w:uiPriority w:val="99"/>
    <w:semiHidden/>
    <w:unhideWhenUsed/>
    <w:rsid w:val="007E5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5580"/>
  </w:style>
  <w:style w:type="character" w:customStyle="1" w:styleId="Ttulo1Car">
    <w:name w:val="Título 1 Car"/>
    <w:basedOn w:val="Fuentedeprrafopredeter"/>
    <w:link w:val="Ttulo1"/>
    <w:uiPriority w:val="9"/>
    <w:rsid w:val="007E5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MANZANOS GARCIA</dc:creator>
  <cp:lastModifiedBy>ALBERTO MANZANOS GARCIA</cp:lastModifiedBy>
  <cp:revision>2</cp:revision>
  <dcterms:created xsi:type="dcterms:W3CDTF">2020-10-25T11:11:00Z</dcterms:created>
  <dcterms:modified xsi:type="dcterms:W3CDTF">2020-10-29T14:53:00Z</dcterms:modified>
</cp:coreProperties>
</file>