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CB5" w:rsidRPr="00D5644C" w:rsidRDefault="00D5644C">
      <w:pPr>
        <w:rPr>
          <w:sz w:val="36"/>
          <w:szCs w:val="36"/>
          <w:u w:val="single"/>
        </w:rPr>
      </w:pPr>
      <w:r w:rsidRPr="00D5644C">
        <w:rPr>
          <w:sz w:val="36"/>
          <w:szCs w:val="36"/>
          <w:u w:val="single"/>
        </w:rPr>
        <w:t>TYPO3 Flow</w:t>
      </w:r>
    </w:p>
    <w:p w:rsidR="00D5644C" w:rsidRDefault="00D5644C">
      <w:pPr>
        <w:rPr>
          <w:sz w:val="24"/>
          <w:szCs w:val="24"/>
        </w:rPr>
      </w:pPr>
      <w:r>
        <w:rPr>
          <w:sz w:val="24"/>
          <w:szCs w:val="24"/>
        </w:rPr>
        <w:t>TYPO3 Flow es un sistema de gestión de contenido web gratuito y de código abierto escrito en PHP. Se publica bajo la Licencia Pública general de GNU, se puede ejecutar en varios servidores web, como apache o ISS, además de muchos sistemas operativos, Linux, Windows, FreeBSD, macOS y OS/2.</w:t>
      </w:r>
    </w:p>
    <w:p w:rsidR="00D5644C" w:rsidRDefault="00D5644C">
      <w:pPr>
        <w:rPr>
          <w:sz w:val="24"/>
          <w:szCs w:val="24"/>
        </w:rPr>
      </w:pPr>
      <w:r>
        <w:rPr>
          <w:sz w:val="24"/>
          <w:szCs w:val="24"/>
        </w:rPr>
        <w:t xml:space="preserve">TYPO 3 es uno de los sistemas de gestión de contenido </w:t>
      </w:r>
      <w:r w:rsidR="00940E77">
        <w:rPr>
          <w:sz w:val="24"/>
          <w:szCs w:val="24"/>
        </w:rPr>
        <w:t>más populares en todo el mundo, utiliza PHP 5.3 o una base de datos relacional más reciente compatible con TYPO3 DBAL, incluidos MySQL, Oracle, PostgreSQL. Algunas extensiones, que no utilizan la API de la base de datos, admiten MySQL como único motor de base de datos pudiendo se ejecutar en cualquier servidor web con una CPU y unos 256 MB de RAM, se puede mostrar en cualquier navegador moderno con JavaScript.</w:t>
      </w:r>
    </w:p>
    <w:p w:rsidR="00940E77" w:rsidRDefault="00940E77" w:rsidP="00940E77">
      <w:pPr>
        <w:rPr>
          <w:rStyle w:val="notranslate"/>
        </w:rPr>
      </w:pPr>
      <w:r>
        <w:rPr>
          <w:sz w:val="24"/>
          <w:szCs w:val="24"/>
        </w:rPr>
        <w:t xml:space="preserve">TYPO3 consta de dos partes: la interfaz, visible para los visitantes y el backend administrativo. La interfaz muestra el contenido web, y el backend es responsable de administrar el contenido. Sus funciones principales incluyen privilegios y roles de usuario, visualización temporizada del contenido, una función de búsqueda para contenido estático y dinámico, </w:t>
      </w:r>
      <w:r>
        <w:rPr>
          <w:rStyle w:val="notranslate"/>
        </w:rPr>
        <w:t>URLs</w:t>
      </w:r>
      <w:r>
        <w:rPr>
          <w:rStyle w:val="notranslate"/>
        </w:rPr>
        <w:t xml:space="preserve"> para el motor de búsqueda, un mapa del sitio automático, capacidad multil</w:t>
      </w:r>
      <w:r>
        <w:rPr>
          <w:rStyle w:val="notranslate"/>
        </w:rPr>
        <w:t>ingüe para frontend y backend.</w:t>
      </w:r>
    </w:p>
    <w:p w:rsidR="00005ACE" w:rsidRDefault="00005ACE" w:rsidP="00940E77">
      <w:pPr>
        <w:rPr>
          <w:rStyle w:val="notranslate"/>
        </w:rPr>
      </w:pPr>
      <w:r>
        <w:rPr>
          <w:rStyle w:val="notranslate"/>
        </w:rPr>
        <w:t>La unidad de contenido fundamental es una "página".</w:t>
      </w:r>
      <w:r>
        <w:t xml:space="preserve"> </w:t>
      </w:r>
      <w:r>
        <w:rPr>
          <w:rStyle w:val="notranslate"/>
        </w:rPr>
        <w:t>Las páginas representan una URL en la interfaz y están organizadas jerárquicamente en el árbol de páginas de los servidores.</w:t>
      </w:r>
      <w:r>
        <w:t xml:space="preserve"> </w:t>
      </w:r>
      <w:r>
        <w:rPr>
          <w:rStyle w:val="notranslate"/>
        </w:rPr>
        <w:t>Las páginas estándar sirven como "contenedores" para uno o varios elementos de contenido.</w:t>
      </w:r>
      <w:r>
        <w:t xml:space="preserve"> </w:t>
      </w:r>
      <w:r>
        <w:rPr>
          <w:rStyle w:val="notranslate"/>
        </w:rPr>
        <w:t>Hay varios tipos de páginas especiales adicionales:</w:t>
      </w:r>
      <w:r>
        <w:rPr>
          <w:rStyle w:val="notranslate"/>
        </w:rPr>
        <w:t xml:space="preserve"> puntos de montaje y URLS externas.</w:t>
      </w:r>
      <w:bookmarkStart w:id="0" w:name="_GoBack"/>
      <w:bookmarkEnd w:id="0"/>
    </w:p>
    <w:p w:rsidR="00940E77" w:rsidRPr="00D5644C" w:rsidRDefault="00633DA0" w:rsidP="00940E77">
      <w:pPr>
        <w:rPr>
          <w:sz w:val="24"/>
          <w:szCs w:val="24"/>
        </w:rPr>
      </w:pPr>
      <w:r>
        <w:rPr>
          <w:rStyle w:val="notranslate"/>
        </w:rPr>
        <w:t>TYPO3 define varios tipos básicos de datos de contenido.</w:t>
      </w:r>
      <w:r>
        <w:t xml:space="preserve"> </w:t>
      </w:r>
      <w:r>
        <w:rPr>
          <w:rStyle w:val="notranslate"/>
        </w:rPr>
        <w:t>Los elementos de contenido estándar se describen como texto, texto con medios</w:t>
      </w:r>
      <w:r>
        <w:rPr>
          <w:rStyle w:val="notranslate"/>
        </w:rPr>
        <w:t>, imágenes, HTML</w:t>
      </w:r>
      <w:r>
        <w:rPr>
          <w:rStyle w:val="notranslate"/>
        </w:rPr>
        <w:t xml:space="preserve">, </w:t>
      </w:r>
      <w:r>
        <w:rPr>
          <w:rStyle w:val="notranslate"/>
        </w:rPr>
        <w:t>video. Contienen</w:t>
      </w:r>
      <w:r w:rsidR="00940E77">
        <w:rPr>
          <w:rStyle w:val="notranslate"/>
        </w:rPr>
        <w:t xml:space="preserve"> toda la información necesaria para generar código HTML a partir del contenido almacenado en la base de datos.</w:t>
      </w:r>
      <w:r w:rsidR="00940E77">
        <w:t xml:space="preserve"> </w:t>
      </w:r>
      <w:r w:rsidR="00940E77">
        <w:rPr>
          <w:rStyle w:val="notranslate"/>
        </w:rPr>
        <w:t>Esto se logra mediante un lenguaje de configuración único llamado TypoScript.</w:t>
      </w:r>
    </w:p>
    <w:sectPr w:rsidR="00940E77" w:rsidRPr="00D564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790"/>
    <w:rsid w:val="00005ACE"/>
    <w:rsid w:val="00321790"/>
    <w:rsid w:val="00633DA0"/>
    <w:rsid w:val="00940E77"/>
    <w:rsid w:val="009F6CB5"/>
    <w:rsid w:val="00D56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41F0"/>
  <w15:chartTrackingRefBased/>
  <w15:docId w15:val="{3792C2F8-2157-4D97-AC82-9CCA0449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940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300</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SergioP</dc:creator>
  <cp:keywords/>
  <dc:description/>
  <cp:lastModifiedBy>SergioP</cp:lastModifiedBy>
  <cp:revision>3</cp:revision>
  <dcterms:created xsi:type="dcterms:W3CDTF">2018-09-30T20:35:00Z</dcterms:created>
  <dcterms:modified xsi:type="dcterms:W3CDTF">2018-09-30T20:59:00Z</dcterms:modified>
</cp:coreProperties>
</file>