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3B7D6" w14:textId="111AF653" w:rsidR="000535EC" w:rsidRPr="000535EC" w:rsidRDefault="00BD3E6E" w:rsidP="00832D54">
      <w:pPr>
        <w:jc w:val="both"/>
        <w:rPr>
          <w:rFonts w:ascii="Times New Roman" w:hAnsi="Times New Roman" w:cs="Times New Roman"/>
          <w:color w:val="1B1642"/>
          <w:sz w:val="24"/>
          <w:szCs w:val="24"/>
          <w:shd w:val="clear" w:color="auto" w:fill="FFFFFF"/>
        </w:rPr>
      </w:pPr>
      <w:r w:rsidRPr="00824E74">
        <w:rPr>
          <w:rFonts w:ascii="Times New Roman" w:hAnsi="Times New Roman" w:cs="Times New Roman"/>
          <w:b/>
          <w:bCs/>
          <w:color w:val="1B1642"/>
          <w:sz w:val="32"/>
          <w:szCs w:val="32"/>
          <w:shd w:val="clear" w:color="auto" w:fill="FFFFFF"/>
        </w:rPr>
        <w:t xml:space="preserve">Integration of Touchscreen Interface for Real-time Monitoring of </w:t>
      </w:r>
      <w:proofErr w:type="spellStart"/>
      <w:r w:rsidRPr="00824E74">
        <w:rPr>
          <w:rFonts w:ascii="Times New Roman" w:hAnsi="Times New Roman" w:cs="Times New Roman"/>
          <w:b/>
          <w:bCs/>
          <w:color w:val="1B1642"/>
          <w:sz w:val="32"/>
          <w:szCs w:val="32"/>
          <w:shd w:val="clear" w:color="auto" w:fill="FFFFFF"/>
        </w:rPr>
        <w:t>Moborobot</w:t>
      </w:r>
      <w:proofErr w:type="spellEnd"/>
    </w:p>
    <w:p w14:paraId="67852C65" w14:textId="77777777" w:rsidR="00BD3E6E" w:rsidRPr="000535EC" w:rsidRDefault="00BD3E6E" w:rsidP="00BD3E6E">
      <w:pPr>
        <w:rPr>
          <w:rFonts w:ascii="Times New Roman" w:hAnsi="Times New Roman" w:cs="Times New Roman"/>
          <w:color w:val="1B1642"/>
          <w:shd w:val="clear" w:color="auto" w:fill="FFFFFF"/>
        </w:rPr>
      </w:pPr>
    </w:p>
    <w:p w14:paraId="4D762197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Abstract</w:t>
      </w:r>
      <w:proofErr w:type="spellEnd"/>
    </w:p>
    <w:p w14:paraId="47F38DE0" w14:textId="426DB7F3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</w:t>
      </w:r>
      <w:r w:rsidR="00832D5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his</w:t>
      </w:r>
      <w:proofErr w:type="spellEnd"/>
      <w:r w:rsidR="00832D5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aimed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enhance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robot's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interactivity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user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feedback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mechanisms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integrating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interface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interface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provides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-time data on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robot's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battery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level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connectivity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status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involved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use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an Arduino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Uno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a 2.8” TFT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LCD,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divider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circuit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accommodate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system's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high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operating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6596930E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Introduction</w:t>
      </w:r>
      <w:proofErr w:type="spellEnd"/>
    </w:p>
    <w:p w14:paraId="5C946144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Moborobot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represents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significant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step in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field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robotics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offering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versatile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platform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various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applications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However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lack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-time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monitoring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capabilities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critical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system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parameters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such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battery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level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status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posed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challenge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users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address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interface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was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proposed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deliver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instant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feedback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control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report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details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design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implementation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testing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interface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highlighting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project's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success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enhancing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Moborobot's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functionality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43645E18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System</w:t>
      </w:r>
      <w:proofErr w:type="spellEnd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Overview</w:t>
      </w:r>
      <w:proofErr w:type="spellEnd"/>
    </w:p>
    <w:p w14:paraId="7C7AAA3D" w14:textId="0B4DE2C8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Moborobot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designed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operate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on a </w:t>
      </w:r>
      <w:r w:rsidR="004263CC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22.4V</w:t>
      </w:r>
      <w:r w:rsidR="00832D5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r w:rsidR="004263CC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–</w:t>
      </w:r>
      <w:r w:rsidR="00832D5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2</w:t>
      </w:r>
      <w:r w:rsidR="004263CC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8.8</w:t>
      </w:r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V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power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system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exceeds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5V limit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Arduino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Uno's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analog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inputs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resolve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divider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was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implemented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scale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down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safe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level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monitoring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system's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connectivity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managed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through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Arduino,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communicates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onboard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module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establish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connections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relay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status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information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user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via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08E1D91B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Methodology</w:t>
      </w:r>
      <w:proofErr w:type="spellEnd"/>
    </w:p>
    <w:p w14:paraId="5B52867F" w14:textId="77777777" w:rsidR="00673EEE" w:rsidRPr="00673EEE" w:rsidRDefault="00673EEE" w:rsidP="00824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</w:pPr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  <w:t>Hardware Setup:</w:t>
      </w:r>
    </w:p>
    <w:p w14:paraId="07FE9DFE" w14:textId="77777777" w:rsidR="00673EEE" w:rsidRPr="00673EEE" w:rsidRDefault="00673EEE" w:rsidP="00824E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An Arduino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Uno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serves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central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processing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unit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4DFFC34F" w14:textId="77777777" w:rsidR="00673EEE" w:rsidRPr="00673EEE" w:rsidRDefault="00673EEE" w:rsidP="00824E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A 2.8” TFT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LCD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provides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user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interface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67F483B7" w14:textId="77777777" w:rsidR="00673EEE" w:rsidRPr="00673EEE" w:rsidRDefault="00673EEE" w:rsidP="00824E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Jumper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wires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establish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connections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components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2496DD86" w14:textId="3268EE13" w:rsidR="000535EC" w:rsidRPr="000535EC" w:rsidRDefault="00673EEE" w:rsidP="00824E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divider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circuit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scales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2</w:t>
      </w:r>
      <w:r w:rsidR="004263CC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8.7</w:t>
      </w:r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V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system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5V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range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2F25E5BF" w14:textId="77777777" w:rsidR="00832D54" w:rsidRDefault="000535EC" w:rsidP="000535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r w:rsidRPr="000535EC">
        <w:rPr>
          <w:rFonts w:ascii="Times New Roman" w:hAnsi="Times New Roman" w:cs="Times New Roman"/>
          <w:noProof/>
        </w:rPr>
        <w:drawing>
          <wp:inline distT="0" distB="0" distL="0" distR="0" wp14:anchorId="6232D9E0" wp14:editId="470E89AE">
            <wp:extent cx="2083721" cy="1996440"/>
            <wp:effectExtent l="0" t="0" r="0" b="3810"/>
            <wp:docPr id="2036017109" name="Resim 1" descr="devre bileşeni, elektronik mühendisliği, elektronik bileşen, pasif devre bileşen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7109" name="Resim 1" descr="devre bileşeni, elektronik mühendisliği, elektronik bileşen, pasif devre bileşeni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721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F167" w14:textId="24BAD90F" w:rsidR="00673EEE" w:rsidRPr="00673EEE" w:rsidRDefault="00832D54" w:rsidP="000535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B1642"/>
          <w:kern w:val="0"/>
          <w:sz w:val="24"/>
          <w:szCs w:val="24"/>
          <w:lang w:val="tr-TR" w:eastAsia="tr-TR"/>
          <w14:ligatures w14:val="none"/>
        </w:rPr>
        <w:lastRenderedPageBreak/>
        <w:drawing>
          <wp:inline distT="0" distB="0" distL="0" distR="0" wp14:anchorId="46CCFE26" wp14:editId="413EE3ED">
            <wp:extent cx="4015740" cy="2667000"/>
            <wp:effectExtent l="0" t="0" r="3810" b="0"/>
            <wp:docPr id="1306108749" name="Resim 1" descr="diyagram, metin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08749" name="Resim 1" descr="diyagram, metin, çizgi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C1CD" w14:textId="77777777" w:rsidR="00673EEE" w:rsidRPr="00673EEE" w:rsidRDefault="00673EEE" w:rsidP="00824E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</w:pPr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  <w:t>Software Development:</w:t>
      </w:r>
    </w:p>
    <w:p w14:paraId="6E61B6F4" w14:textId="77777777" w:rsidR="00673EEE" w:rsidRPr="00673EEE" w:rsidRDefault="00673EEE" w:rsidP="00824E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Arduino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sketch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includes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libraries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LCD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35B4948B" w14:textId="77777777" w:rsidR="00673EEE" w:rsidRPr="00673EEE" w:rsidRDefault="00673EEE" w:rsidP="00824E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Functions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were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written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read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battery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level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display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it on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6BB37388" w14:textId="58B8BA4A" w:rsidR="00673EEE" w:rsidRPr="00673EEE" w:rsidRDefault="00673EEE" w:rsidP="00824E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routine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was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implemented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triggered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button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5E641CD8" w14:textId="2CBD2F6F" w:rsidR="00673EEE" w:rsidRPr="00673EEE" w:rsidRDefault="00673EEE" w:rsidP="00824E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  <w:t>Testing</w:t>
      </w:r>
      <w:proofErr w:type="spellEnd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  <w:t>Validation</w:t>
      </w:r>
      <w:proofErr w:type="spellEnd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4"/>
          <w:szCs w:val="24"/>
          <w:lang w:val="tr-TR" w:eastAsia="tr-TR"/>
          <w14:ligatures w14:val="none"/>
        </w:rPr>
        <w:t>:</w:t>
      </w:r>
    </w:p>
    <w:p w14:paraId="41B36ECC" w14:textId="5CAB1E3D" w:rsidR="00673EEE" w:rsidRPr="00673EEE" w:rsidRDefault="00673EEE" w:rsidP="00824E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responsiveness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accuracy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were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tested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1BAE6A45" w14:textId="30F630A1" w:rsidR="00673EEE" w:rsidRPr="00673EEE" w:rsidRDefault="00673EEE" w:rsidP="00824E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divider's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output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was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verified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against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multimeter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7CEC45C4" w14:textId="7112C803" w:rsidR="000535EC" w:rsidRPr="00824E74" w:rsidRDefault="00673EEE" w:rsidP="000535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connectivity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was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tested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attempting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network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observing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status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update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display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5DE477D8" w14:textId="54E1FE79" w:rsidR="000535EC" w:rsidRPr="000535EC" w:rsidRDefault="000535EC" w:rsidP="00824E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0535EC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Code</w:t>
      </w:r>
      <w:proofErr w:type="spellEnd"/>
      <w:r w:rsidRPr="000535EC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 xml:space="preserve"> </w:t>
      </w:r>
      <w:proofErr w:type="spellStart"/>
      <w:r w:rsidRPr="000535EC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Snippets</w:t>
      </w:r>
      <w:proofErr w:type="spellEnd"/>
      <w:r w:rsidRPr="000535EC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:</w:t>
      </w:r>
    </w:p>
    <w:tbl>
      <w:tblPr>
        <w:tblStyle w:val="TabloKlavuzu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4E74" w:rsidRPr="000535EC" w14:paraId="4E09F22F" w14:textId="77777777" w:rsidTr="00824E74">
        <w:tc>
          <w:tcPr>
            <w:tcW w:w="4531" w:type="dxa"/>
          </w:tcPr>
          <w:p w14:paraId="5C71B861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//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Include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necessary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libraries</w:t>
            </w:r>
            <w:proofErr w:type="spellEnd"/>
          </w:p>
          <w:p w14:paraId="11BB57DA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#include &lt;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Adafruit_GFX.h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&gt;</w:t>
            </w:r>
          </w:p>
          <w:p w14:paraId="5B260E46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#include &lt;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Adafruit_TFTLCD.h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&gt;</w:t>
            </w:r>
          </w:p>
          <w:p w14:paraId="5DFE8997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#include &lt;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TouchScreen.h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&gt;</w:t>
            </w:r>
          </w:p>
          <w:p w14:paraId="08F150DB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// Define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touch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screen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pins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and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calibration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values</w:t>
            </w:r>
            <w:proofErr w:type="spellEnd"/>
          </w:p>
          <w:p w14:paraId="2CB7A3B9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1C10B299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// Define LCD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pins</w:t>
            </w:r>
            <w:proofErr w:type="spellEnd"/>
          </w:p>
          <w:p w14:paraId="47A04883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6B0A9484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// Define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color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definitions</w:t>
            </w:r>
            <w:proofErr w:type="spellEnd"/>
          </w:p>
          <w:p w14:paraId="0FF07E5F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182CC414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//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Initialize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TouchScreen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and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TFTLCD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objects</w:t>
            </w:r>
            <w:proofErr w:type="spellEnd"/>
          </w:p>
          <w:p w14:paraId="086AE446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07C3FCF7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lastRenderedPageBreak/>
              <w:t xml:space="preserve">//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Variables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battery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level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calculation</w:t>
            </w:r>
            <w:proofErr w:type="spellEnd"/>
          </w:p>
          <w:p w14:paraId="04CC57AA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2E4BD69F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       //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Function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prototypes</w:t>
            </w:r>
            <w:proofErr w:type="spellEnd"/>
          </w:p>
          <w:p w14:paraId="2E755EA4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      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void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showBatteryLevel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();</w:t>
            </w:r>
          </w:p>
          <w:p w14:paraId="67BC7AFD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      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void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checkTouch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();</w:t>
            </w:r>
          </w:p>
          <w:p w14:paraId="44C72BB4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</w:p>
        </w:tc>
        <w:tc>
          <w:tcPr>
            <w:tcW w:w="4531" w:type="dxa"/>
          </w:tcPr>
          <w:p w14:paraId="27E47288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lastRenderedPageBreak/>
              <w:t xml:space="preserve">// Setup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function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initializes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the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system</w:t>
            </w:r>
            <w:proofErr w:type="spellEnd"/>
          </w:p>
          <w:p w14:paraId="020A9298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void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setup(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void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 {</w:t>
            </w:r>
          </w:p>
          <w:p w14:paraId="6AA673C2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 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0EB3CF92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}</w:t>
            </w:r>
          </w:p>
          <w:p w14:paraId="232EC259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// Main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loop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function</w:t>
            </w:r>
            <w:proofErr w:type="spellEnd"/>
          </w:p>
          <w:p w14:paraId="53E28D8C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void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loop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() {</w:t>
            </w:r>
          </w:p>
          <w:p w14:paraId="355D1D0F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 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5030A330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}</w:t>
            </w:r>
          </w:p>
          <w:p w14:paraId="74F14100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//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Function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to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display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the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battery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level</w:t>
            </w:r>
            <w:proofErr w:type="spellEnd"/>
          </w:p>
          <w:p w14:paraId="665791A9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void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showBatteryLevel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() {</w:t>
            </w:r>
          </w:p>
          <w:p w14:paraId="487BF98E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 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57218B69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}</w:t>
            </w:r>
          </w:p>
          <w:p w14:paraId="3CEE1848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lastRenderedPageBreak/>
              <w:t xml:space="preserve">//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Function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to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check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touch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input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and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update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WiFi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status</w:t>
            </w:r>
            <w:proofErr w:type="spellEnd"/>
          </w:p>
          <w:p w14:paraId="15265388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void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checkTouch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() {</w:t>
            </w:r>
          </w:p>
          <w:p w14:paraId="7A5F45EB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 // ... (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abbreviated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for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 xml:space="preserve"> </w:t>
            </w:r>
            <w:proofErr w:type="spellStart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brevity</w:t>
            </w:r>
            <w:proofErr w:type="spellEnd"/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)</w:t>
            </w:r>
          </w:p>
          <w:p w14:paraId="340A4D72" w14:textId="77777777" w:rsidR="00824E74" w:rsidRPr="000535EC" w:rsidRDefault="00824E74" w:rsidP="00824E74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  <w:r w:rsidRPr="000535EC"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  <w:t>}</w:t>
            </w:r>
          </w:p>
          <w:p w14:paraId="0A49D8AC" w14:textId="77777777" w:rsidR="00824E74" w:rsidRPr="000535EC" w:rsidRDefault="00824E74" w:rsidP="00824E7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B1642"/>
                <w:kern w:val="0"/>
                <w:sz w:val="16"/>
                <w:szCs w:val="16"/>
                <w:lang w:val="tr-TR" w:eastAsia="tr-TR"/>
                <w14:ligatures w14:val="none"/>
              </w:rPr>
            </w:pPr>
          </w:p>
        </w:tc>
      </w:tr>
    </w:tbl>
    <w:p w14:paraId="3F2A895D" w14:textId="77777777" w:rsidR="000535EC" w:rsidRPr="000535EC" w:rsidRDefault="000535EC" w:rsidP="000535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</w:p>
    <w:p w14:paraId="265537B5" w14:textId="77777777" w:rsidR="000535EC" w:rsidRPr="00673EEE" w:rsidRDefault="000535EC" w:rsidP="00673E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</w:p>
    <w:p w14:paraId="73E4C587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Results</w:t>
      </w:r>
      <w:proofErr w:type="spellEnd"/>
    </w:p>
    <w:p w14:paraId="2A7AC3DB" w14:textId="3604FE75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integration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interface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was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successful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battery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level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displayed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accurately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updating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every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="00824E7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changing</w:t>
      </w:r>
      <w:proofErr w:type="spellEnd"/>
      <w:r w:rsidR="00824E7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="00824E7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battery</w:t>
      </w:r>
      <w:proofErr w:type="spellEnd"/>
      <w:r w:rsidR="00824E7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="00824E74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level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status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reflects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current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state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updating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upon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user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interaction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button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touchscreen's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interactivity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was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well-received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providing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 user-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friendly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means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engaging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Moborobot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42B86D1E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Discussion</w:t>
      </w:r>
      <w:proofErr w:type="spellEnd"/>
    </w:p>
    <w:p w14:paraId="383EF975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faced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challenges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particularly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scaling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ensuring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stable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connectivity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divider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required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careful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selection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resistors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achieve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desired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voltage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range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without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compromising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accuracy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connectivity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was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initially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unreliable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but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adjustments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connection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routine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improved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stability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62F4C402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Conclusion</w:t>
      </w:r>
      <w:proofErr w:type="spellEnd"/>
    </w:p>
    <w:p w14:paraId="63107E01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addition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touchscreen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interface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Moborobot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has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significantly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improved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user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experience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providing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-time data on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battery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level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WiFi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status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enhancement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not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only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aids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maintenance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operation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robot but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also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serves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as an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educational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tool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within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Embedded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Systems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course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demonstrating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practical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applications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embedded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programming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circuit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design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0ABEE12E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Future</w:t>
      </w:r>
      <w:proofErr w:type="spellEnd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Work</w:t>
      </w:r>
      <w:proofErr w:type="spellEnd"/>
    </w:p>
    <w:p w14:paraId="57D15C01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Future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enhancements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could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integration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additional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sensors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environmental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monitoring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implementation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graphical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user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interface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(GUI)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intuitive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control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development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of a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custom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PCB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reduce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wiring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complexity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improve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reliability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</w:t>
      </w:r>
    </w:p>
    <w:p w14:paraId="3A81E7FD" w14:textId="77777777" w:rsidR="00673EEE" w:rsidRPr="00673EEE" w:rsidRDefault="00673EEE" w:rsidP="00824E7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b/>
          <w:bCs/>
          <w:color w:val="1B1642"/>
          <w:kern w:val="0"/>
          <w:sz w:val="28"/>
          <w:szCs w:val="28"/>
          <w:lang w:val="tr-TR" w:eastAsia="tr-TR"/>
          <w14:ligatures w14:val="none"/>
        </w:rPr>
        <w:t>References</w:t>
      </w:r>
      <w:proofErr w:type="spellEnd"/>
    </w:p>
    <w:p w14:paraId="24ADB977" w14:textId="77777777" w:rsidR="00673EEE" w:rsidRPr="00673EEE" w:rsidRDefault="00673EEE" w:rsidP="00824E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Adafruit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Industries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 (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n.d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.).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Adafruit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GFX Graphics Library.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Retrieved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 </w:t>
      </w:r>
      <w:hyperlink r:id="rId7" w:history="1">
        <w:r w:rsidRPr="00673EEE">
          <w:rPr>
            <w:rFonts w:ascii="Times New Roman" w:eastAsia="Times New Roman" w:hAnsi="Times New Roman" w:cs="Times New Roman"/>
            <w:color w:val="6658EA"/>
            <w:kern w:val="0"/>
            <w:sz w:val="24"/>
            <w:szCs w:val="24"/>
            <w:u w:val="single"/>
            <w:lang w:val="tr-TR" w:eastAsia="tr-TR"/>
            <w14:ligatures w14:val="none"/>
          </w:rPr>
          <w:t>https://github.com/adafruit/Adafruit-GFX-Library</w:t>
        </w:r>
      </w:hyperlink>
    </w:p>
    <w:p w14:paraId="37B0DAEE" w14:textId="77777777" w:rsidR="00673EEE" w:rsidRPr="00673EEE" w:rsidRDefault="00673EEE" w:rsidP="00824E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Adafruit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Industries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. (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n.d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.).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Adafruit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TFTLCD Library.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Retrieved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673EEE">
        <w:rPr>
          <w:rFonts w:ascii="Times New Roman" w:eastAsia="Times New Roman" w:hAnsi="Times New Roman" w:cs="Times New Roman"/>
          <w:color w:val="1B1642"/>
          <w:kern w:val="0"/>
          <w:sz w:val="24"/>
          <w:szCs w:val="24"/>
          <w:lang w:val="tr-TR" w:eastAsia="tr-TR"/>
          <w14:ligatures w14:val="none"/>
        </w:rPr>
        <w:t> </w:t>
      </w:r>
      <w:hyperlink r:id="rId8" w:history="1">
        <w:r w:rsidRPr="00673EEE">
          <w:rPr>
            <w:rFonts w:ascii="Times New Roman" w:eastAsia="Times New Roman" w:hAnsi="Times New Roman" w:cs="Times New Roman"/>
            <w:color w:val="5546E8"/>
            <w:kern w:val="0"/>
            <w:sz w:val="24"/>
            <w:szCs w:val="24"/>
            <w:u w:val="single"/>
            <w:lang w:val="tr-TR" w:eastAsia="tr-TR"/>
            <w14:ligatures w14:val="none"/>
          </w:rPr>
          <w:t>https://github.com/adafruit/TFTLCD-Library</w:t>
        </w:r>
      </w:hyperlink>
    </w:p>
    <w:p w14:paraId="03871F40" w14:textId="77777777" w:rsidR="004263CC" w:rsidRDefault="004263CC" w:rsidP="004263CC">
      <w:pPr>
        <w:pStyle w:val="text-black"/>
        <w:shd w:val="clear" w:color="auto" w:fill="FFFFFF"/>
        <w:spacing w:before="0" w:beforeAutospacing="0"/>
        <w:ind w:left="-567" w:right="-567" w:firstLine="567"/>
        <w:jc w:val="both"/>
        <w:rPr>
          <w:noProof/>
          <w:color w:val="1B1642"/>
        </w:rPr>
      </w:pPr>
      <w:r>
        <w:rPr>
          <w:noProof/>
        </w:rPr>
        <w:lastRenderedPageBreak/>
        <w:drawing>
          <wp:inline distT="0" distB="0" distL="0" distR="0" wp14:anchorId="542F5767" wp14:editId="3CEA22F1">
            <wp:extent cx="2284545" cy="3062423"/>
            <wp:effectExtent l="0" t="0" r="1905" b="5080"/>
            <wp:docPr id="1867161973" name="Resim 13" descr="elektronik donanım, kablo, metin, elektronik mühendisli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1973" name="Resim 13" descr="elektronik donanım, kablo, metin, elektronik mühendisliğ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36" cy="30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A11" w:rsidRPr="000535EC">
        <w:rPr>
          <w:noProof/>
          <w:color w:val="1B1642"/>
        </w:rPr>
        <w:t xml:space="preserve"> </w:t>
      </w:r>
      <w:r>
        <w:rPr>
          <w:noProof/>
          <w:color w:val="1B1642"/>
        </w:rPr>
        <w:drawing>
          <wp:inline distT="0" distB="0" distL="0" distR="0" wp14:anchorId="0DF3ABBB" wp14:editId="3964E318">
            <wp:extent cx="3766637" cy="3056890"/>
            <wp:effectExtent l="0" t="0" r="5715" b="0"/>
            <wp:docPr id="2050278122" name="Resim 8" descr="metin, kişi, şahıs, elektronik donanım, elektronik 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78122" name="Resim 8" descr="metin, kişi, şahıs, elektronik donanım, elektronik cih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5" cy="30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E130" w14:textId="704433E1" w:rsidR="00822A11" w:rsidRPr="000535EC" w:rsidRDefault="004263CC" w:rsidP="004263CC">
      <w:pPr>
        <w:pStyle w:val="text-black"/>
        <w:shd w:val="clear" w:color="auto" w:fill="FFFFFF"/>
        <w:spacing w:before="0" w:beforeAutospacing="0"/>
        <w:jc w:val="center"/>
        <w:rPr>
          <w:noProof/>
          <w:color w:val="1B1642"/>
        </w:rPr>
      </w:pPr>
      <w:r>
        <w:rPr>
          <w:noProof/>
        </w:rPr>
        <w:drawing>
          <wp:inline distT="0" distB="0" distL="0" distR="0" wp14:anchorId="71F56AF9" wp14:editId="102672C0">
            <wp:extent cx="3629025" cy="2753260"/>
            <wp:effectExtent l="0" t="0" r="0" b="9525"/>
            <wp:docPr id="1469578095" name="Resim 9" descr="metin, elektronik cihaz, elektronik donanım, küçük ale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78095" name="Resim 9" descr="metin, elektronik cihaz, elektronik donanım, küçük ale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03" cy="277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8C6E" w14:textId="07B273D3" w:rsidR="00BD3E6E" w:rsidRPr="004263CC" w:rsidRDefault="004263CC" w:rsidP="004263CC">
      <w:pPr>
        <w:pStyle w:val="text-black"/>
        <w:shd w:val="clear" w:color="auto" w:fill="FFFFFF"/>
        <w:spacing w:before="0" w:beforeAutospacing="0"/>
        <w:rPr>
          <w:noProof/>
          <w:color w:val="1B1642"/>
        </w:rPr>
      </w:pPr>
      <w:r>
        <w:rPr>
          <w:noProof/>
          <w:color w:val="1B1642"/>
        </w:rPr>
        <w:drawing>
          <wp:inline distT="0" distB="0" distL="0" distR="0" wp14:anchorId="5D7830AF" wp14:editId="69233BE3">
            <wp:extent cx="1858696" cy="2657475"/>
            <wp:effectExtent l="0" t="0" r="8255" b="0"/>
            <wp:docPr id="1325647738" name="Resim 10" descr="kablo, elektronik donanım, Elektrik kabloları, elektronik mühendisli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47738" name="Resim 10" descr="kablo, elektronik donanım, Elektrik kabloları, elektronik mühendisliğ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55" cy="266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B1642"/>
        </w:rPr>
        <w:drawing>
          <wp:inline distT="0" distB="0" distL="0" distR="0" wp14:anchorId="58337612" wp14:editId="176F78CA">
            <wp:extent cx="3786964" cy="2647745"/>
            <wp:effectExtent l="0" t="0" r="4445" b="635"/>
            <wp:docPr id="29513010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55" cy="26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E6E" w:rsidRPr="0042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451FE"/>
    <w:multiLevelType w:val="multilevel"/>
    <w:tmpl w:val="AC1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D3E16"/>
    <w:multiLevelType w:val="multilevel"/>
    <w:tmpl w:val="05C25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14F79"/>
    <w:multiLevelType w:val="multilevel"/>
    <w:tmpl w:val="32E2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22E48"/>
    <w:multiLevelType w:val="multilevel"/>
    <w:tmpl w:val="58A2C3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410232">
    <w:abstractNumId w:val="2"/>
  </w:num>
  <w:num w:numId="2" w16cid:durableId="1598445082">
    <w:abstractNumId w:val="3"/>
  </w:num>
  <w:num w:numId="3" w16cid:durableId="1763377886">
    <w:abstractNumId w:val="1"/>
  </w:num>
  <w:num w:numId="4" w16cid:durableId="66027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91"/>
    <w:rsid w:val="000535EC"/>
    <w:rsid w:val="00194C5C"/>
    <w:rsid w:val="002858E4"/>
    <w:rsid w:val="002E7197"/>
    <w:rsid w:val="00371FD8"/>
    <w:rsid w:val="003E5688"/>
    <w:rsid w:val="004263CC"/>
    <w:rsid w:val="0053194B"/>
    <w:rsid w:val="005844A1"/>
    <w:rsid w:val="006105F6"/>
    <w:rsid w:val="00623357"/>
    <w:rsid w:val="00632F85"/>
    <w:rsid w:val="00673EEE"/>
    <w:rsid w:val="006B06EB"/>
    <w:rsid w:val="00735EBF"/>
    <w:rsid w:val="00822A11"/>
    <w:rsid w:val="00824E74"/>
    <w:rsid w:val="00832D54"/>
    <w:rsid w:val="00833B83"/>
    <w:rsid w:val="00851F17"/>
    <w:rsid w:val="00895236"/>
    <w:rsid w:val="00924249"/>
    <w:rsid w:val="009447DA"/>
    <w:rsid w:val="00992D9B"/>
    <w:rsid w:val="00A24AD2"/>
    <w:rsid w:val="00A36A11"/>
    <w:rsid w:val="00A5157D"/>
    <w:rsid w:val="00B97F91"/>
    <w:rsid w:val="00BD3E6E"/>
    <w:rsid w:val="00BD596C"/>
    <w:rsid w:val="00CB0C28"/>
    <w:rsid w:val="00D87A89"/>
    <w:rsid w:val="00E73BA7"/>
    <w:rsid w:val="00F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DC55"/>
  <w15:chartTrackingRefBased/>
  <w15:docId w15:val="{14F2A90F-D561-4771-B373-988B09F3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D3E6E"/>
    <w:rPr>
      <w:b/>
      <w:bCs/>
    </w:rPr>
  </w:style>
  <w:style w:type="paragraph" w:customStyle="1" w:styleId="text-black">
    <w:name w:val="text-black"/>
    <w:basedOn w:val="Normal"/>
    <w:rsid w:val="00BD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673EEE"/>
    <w:rPr>
      <w:color w:val="0000FF"/>
      <w:u w:val="single"/>
    </w:rPr>
  </w:style>
  <w:style w:type="table" w:styleId="TabloKlavuzu">
    <w:name w:val="Table Grid"/>
    <w:basedOn w:val="NormalTablo"/>
    <w:uiPriority w:val="39"/>
    <w:rsid w:val="00673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7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TFTLCD-Library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-GFX-Library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SAFAK GALIP GUNES</dc:creator>
  <cp:keywords/>
  <dc:description/>
  <cp:lastModifiedBy>SAFAK GALIP GUNES</cp:lastModifiedBy>
  <cp:revision>2</cp:revision>
  <dcterms:created xsi:type="dcterms:W3CDTF">2024-06-03T20:30:00Z</dcterms:created>
  <dcterms:modified xsi:type="dcterms:W3CDTF">2024-06-03T20:30:00Z</dcterms:modified>
</cp:coreProperties>
</file>