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BB492" w14:textId="77777777" w:rsidR="005A3048" w:rsidRDefault="002142D5">
      <w:pPr>
        <w:pStyle w:val="Title"/>
      </w:pPr>
      <w:r>
        <w:rPr>
          <w:rStyle w:val="VerbatimChar"/>
        </w:rPr>
        <w:t>Akmedoids</w:t>
      </w:r>
      <w:r>
        <w:t xml:space="preserve"> R-package for longitudinal dataset: A guide to measuring long-term inequality in the exposure to crime at </w:t>
      </w:r>
      <w:r w:rsidR="00676E7A">
        <w:t>micro-</w:t>
      </w:r>
      <w:r>
        <w:t>area level</w:t>
      </w:r>
      <w:r w:rsidR="00676E7A">
        <w:t>s</w:t>
      </w:r>
    </w:p>
    <w:p w14:paraId="50EB3D86" w14:textId="77777777" w:rsidR="00370C56" w:rsidRDefault="00370C56" w:rsidP="00370C56">
      <w:pPr>
        <w:pStyle w:val="BodyText"/>
        <w:jc w:val="center"/>
      </w:pPr>
      <w:r>
        <w:t>Adepeju, M., Langton, S., and Bannister, J.</w:t>
      </w:r>
    </w:p>
    <w:p w14:paraId="6BA41A83" w14:textId="77777777" w:rsidR="00370C56" w:rsidRPr="00370C56" w:rsidRDefault="00370C56" w:rsidP="00370C56">
      <w:pPr>
        <w:pStyle w:val="BodyText"/>
        <w:jc w:val="center"/>
      </w:pPr>
      <w:r>
        <w:t>Big Data Centre, Manchester Metropolitan University, Manchester, M15 6BH</w:t>
      </w:r>
    </w:p>
    <w:p w14:paraId="119A15D2" w14:textId="77777777" w:rsidR="005A3048" w:rsidRDefault="002142D5">
      <w:pPr>
        <w:pStyle w:val="Date"/>
      </w:pPr>
      <w:r>
        <w:t>2019-03-10</w:t>
      </w:r>
    </w:p>
    <w:p w14:paraId="5F43C113" w14:textId="77777777" w:rsidR="00370C56" w:rsidRPr="00370C56" w:rsidRDefault="00370C56" w:rsidP="00370C56">
      <w:pPr>
        <w:pStyle w:val="Abstract"/>
        <w:jc w:val="center"/>
        <w:rPr>
          <w:b/>
        </w:rPr>
      </w:pPr>
      <w:r w:rsidRPr="00370C56">
        <w:rPr>
          <w:b/>
        </w:rPr>
        <w:t>Abstract</w:t>
      </w:r>
    </w:p>
    <w:p w14:paraId="4552E10D" w14:textId="45C62B74" w:rsidR="005A3048" w:rsidRDefault="002142D5">
      <w:pPr>
        <w:pStyle w:val="Abstract"/>
      </w:pPr>
      <w:r>
        <w:t xml:space="preserve">The </w:t>
      </w:r>
      <w:r>
        <w:rPr>
          <w:rStyle w:val="VerbatimChar"/>
        </w:rPr>
        <w:t>akmedoids</w:t>
      </w:r>
      <w:r>
        <w:t xml:space="preserve"> </w:t>
      </w:r>
      <w:r w:rsidR="005E74A5">
        <w:t xml:space="preserve">package </w:t>
      </w:r>
      <w:r>
        <w:t xml:space="preserve">advances a set of R-functions for longitudinal clustering of long-term </w:t>
      </w:r>
      <w:r w:rsidR="005E74A5">
        <w:t xml:space="preserve">trajectories </w:t>
      </w:r>
      <w:r>
        <w:t>and determines the optimal</w:t>
      </w:r>
      <w:r w:rsidR="005E74A5">
        <w:t xml:space="preserve"> </w:t>
      </w:r>
      <w:r>
        <w:t xml:space="preserve">solution based on the </w:t>
      </w:r>
      <w:r>
        <w:rPr>
          <w:rStyle w:val="VerbatimChar"/>
        </w:rPr>
        <w:t>Calinski-Harabatz</w:t>
      </w:r>
      <w:r>
        <w:t xml:space="preserve"> criterion (Caliński and Harabasz 1974). The package also include</w:t>
      </w:r>
      <w:r w:rsidR="005E74A5">
        <w:t>s</w:t>
      </w:r>
      <w:r>
        <w:t xml:space="preserve"> a </w:t>
      </w:r>
      <w:r w:rsidR="00990C83">
        <w:t xml:space="preserve">set </w:t>
      </w:r>
      <w:r>
        <w:t>of useful functions for addressing common data issues</w:t>
      </w:r>
      <w:r w:rsidR="005E74A5">
        <w:t>, such as missing entries and outliers</w:t>
      </w:r>
      <w:r w:rsidR="00820CD9">
        <w:t xml:space="preserve">, prior </w:t>
      </w:r>
      <w:r w:rsidR="00F974C0">
        <w:t>to conducting</w:t>
      </w:r>
      <w:r w:rsidR="00820CD9">
        <w:t xml:space="preserve"> longitudinal data analysis</w:t>
      </w:r>
      <w:r w:rsidR="005E74A5">
        <w:t>.</w:t>
      </w:r>
      <w:r w:rsidR="00820CD9">
        <w:t xml:space="preserve"> </w:t>
      </w:r>
      <w:r w:rsidR="005E74A5">
        <w:t xml:space="preserve">One </w:t>
      </w:r>
      <w:r w:rsidR="00820CD9">
        <w:t xml:space="preserve">of the key objectives </w:t>
      </w:r>
      <w:r>
        <w:t xml:space="preserve">of </w:t>
      </w:r>
      <w:r w:rsidR="005E74A5">
        <w:t>th</w:t>
      </w:r>
      <w:r w:rsidR="00820CD9">
        <w:t xml:space="preserve">is </w:t>
      </w:r>
      <w:r>
        <w:t xml:space="preserve">package is to </w:t>
      </w:r>
      <w:r w:rsidR="005E74A5">
        <w:t xml:space="preserve">facilitate easy </w:t>
      </w:r>
      <w:r>
        <w:t>replication o</w:t>
      </w:r>
      <w:r w:rsidR="0028402E">
        <w:t>f a recent paper which examined small area inequalities in the crime drop (see</w:t>
      </w:r>
      <w:r w:rsidR="005E74A5" w:rsidRPr="00820CD9">
        <w:t xml:space="preserve"> </w:t>
      </w:r>
      <w:r>
        <w:t>Adepeju et al. 2019</w:t>
      </w:r>
      <w:r w:rsidR="0028402E">
        <w:t>)</w:t>
      </w:r>
      <w:r>
        <w:t xml:space="preserve">. </w:t>
      </w:r>
      <w:r w:rsidR="0028402E">
        <w:t>T</w:t>
      </w:r>
      <w:r w:rsidR="00820CD9">
        <w:t xml:space="preserve">his </w:t>
      </w:r>
      <w:r w:rsidR="005E74A5">
        <w:t>document</w:t>
      </w:r>
      <w:r w:rsidR="00820CD9">
        <w:t xml:space="preserve"> is created to </w:t>
      </w:r>
      <w:r>
        <w:t>provide a guide to</w:t>
      </w:r>
      <w:r w:rsidR="005E74A5">
        <w:t>ward</w:t>
      </w:r>
      <w:r w:rsidR="00820CD9">
        <w:t>s</w:t>
      </w:r>
      <w:r w:rsidR="005E74A5">
        <w:t xml:space="preserve"> accomplishing this </w:t>
      </w:r>
      <w:r w:rsidR="00820CD9">
        <w:t>objective</w:t>
      </w:r>
      <w:r>
        <w:t xml:space="preserve">. </w:t>
      </w:r>
      <w:r w:rsidR="005458FE">
        <w:t>M</w:t>
      </w:r>
      <w:r w:rsidR="00820CD9">
        <w:t xml:space="preserve">any of </w:t>
      </w:r>
      <w:r w:rsidR="005E74A5">
        <w:t>the functions</w:t>
      </w:r>
      <w:r>
        <w:t xml:space="preserve"> provided in </w:t>
      </w:r>
      <w:r w:rsidR="00411736">
        <w:t xml:space="preserve">the akmedoids </w:t>
      </w:r>
      <w:r>
        <w:t xml:space="preserve">package </w:t>
      </w:r>
      <w:r w:rsidR="00411736">
        <w:t xml:space="preserve">may be applied to </w:t>
      </w:r>
      <w:r w:rsidR="00820CD9">
        <w:t xml:space="preserve">longitudinal data in general. </w:t>
      </w:r>
    </w:p>
    <w:p w14:paraId="17907FD3" w14:textId="77777777" w:rsidR="005A3048" w:rsidRDefault="002142D5">
      <w:pPr>
        <w:pStyle w:val="Heading1"/>
      </w:pPr>
      <w:bookmarkStart w:id="0" w:name="introduction"/>
      <w:bookmarkEnd w:id="0"/>
      <w:r>
        <w:t>Introduction</w:t>
      </w:r>
    </w:p>
    <w:p w14:paraId="1D847BCD" w14:textId="59DB716A" w:rsidR="005A3048" w:rsidRDefault="003644AA">
      <w:pPr>
        <w:pStyle w:val="FirstParagraph"/>
      </w:pPr>
      <w:r>
        <w:t>L</w:t>
      </w:r>
      <w:r w:rsidR="002142D5">
        <w:t xml:space="preserve">ongitudinal clustering analysis is ubiquitous in social and behavioural sciences for investigating the developmental processes of a phenomenon over time. Examples of the commonly used techniques in these areas include group-based trajectory modelling (GBTM) and the non-parametric </w:t>
      </w:r>
      <w:proofErr w:type="spellStart"/>
      <w:r w:rsidR="002142D5">
        <w:t>kmeans</w:t>
      </w:r>
      <w:proofErr w:type="spellEnd"/>
      <w:r w:rsidR="002142D5">
        <w:t xml:space="preserve"> method.</w:t>
      </w:r>
      <w:r w:rsidR="00FF7D13">
        <w:t xml:space="preserve"> Whilst kmeans has </w:t>
      </w:r>
      <w:proofErr w:type="gramStart"/>
      <w:r w:rsidR="00FF7D13">
        <w:t>a number of</w:t>
      </w:r>
      <w:proofErr w:type="gramEnd"/>
      <w:r w:rsidR="00FF7D13">
        <w:t xml:space="preserve"> benefits over GBTM, such as more relaxed statistical assumptions, </w:t>
      </w:r>
      <w:r w:rsidR="001102FE">
        <w:t>generic implementations render it</w:t>
      </w:r>
      <w:r w:rsidR="00FF7D13">
        <w:t xml:space="preserve"> more</w:t>
      </w:r>
      <w:r w:rsidR="002142D5">
        <w:t xml:space="preserve"> sensitiv</w:t>
      </w:r>
      <w:r w:rsidR="00FF7D13">
        <w:t>e</w:t>
      </w:r>
      <w:r w:rsidR="002142D5">
        <w:t xml:space="preserve"> to outliers and short-term fluctuations, </w:t>
      </w:r>
      <w:r w:rsidR="0028324E">
        <w:t xml:space="preserve">which </w:t>
      </w:r>
      <w:r w:rsidR="002142D5">
        <w:t>minimis</w:t>
      </w:r>
      <w:r w:rsidR="0028324E">
        <w:t>es</w:t>
      </w:r>
      <w:r w:rsidR="002142D5">
        <w:t xml:space="preserve"> </w:t>
      </w:r>
      <w:r w:rsidR="00326F88">
        <w:t>its ability to</w:t>
      </w:r>
      <w:r w:rsidR="002142D5">
        <w:t xml:space="preserve"> identify long-term linear trends in data. In crime and place research, for example, the identification of such </w:t>
      </w:r>
      <w:r w:rsidR="002142D5">
        <w:rPr>
          <w:rStyle w:val="VerbatimChar"/>
        </w:rPr>
        <w:t>long-term</w:t>
      </w:r>
      <w:r w:rsidR="002142D5">
        <w:t xml:space="preserve"> linear trends may help to develop some theoretical understanding of criminal victimisation within a geographical space (</w:t>
      </w:r>
      <w:r w:rsidR="00FF7D13">
        <w:t xml:space="preserve">Weisburd, et al., 2004; </w:t>
      </w:r>
      <w:r w:rsidR="002142D5">
        <w:t xml:space="preserve">Griffith and Chavez 2004). In order to address this </w:t>
      </w:r>
      <w:r w:rsidR="00A95542">
        <w:t>sensitivity problem</w:t>
      </w:r>
      <w:r w:rsidR="002142D5">
        <w:t xml:space="preserve">, we advance a novel technique named </w:t>
      </w:r>
      <w:r w:rsidR="002142D5">
        <w:rPr>
          <w:rStyle w:val="VerbatimChar"/>
        </w:rPr>
        <w:t xml:space="preserve">anchored </w:t>
      </w:r>
      <w:proofErr w:type="spellStart"/>
      <w:r w:rsidR="002142D5">
        <w:rPr>
          <w:rStyle w:val="VerbatimChar"/>
        </w:rPr>
        <w:t>kmedoids</w:t>
      </w:r>
      <w:proofErr w:type="spellEnd"/>
      <w:r w:rsidR="002142D5">
        <w:t xml:space="preserve"> (</w:t>
      </w:r>
      <w:r w:rsidR="00437F8D">
        <w:rPr>
          <w:rStyle w:val="VerbatimChar"/>
        </w:rPr>
        <w:t>‘</w:t>
      </w:r>
      <w:proofErr w:type="spellStart"/>
      <w:r w:rsidR="00437F8D">
        <w:rPr>
          <w:rStyle w:val="VerbatimChar"/>
        </w:rPr>
        <w:t>a</w:t>
      </w:r>
      <w:r w:rsidR="002142D5">
        <w:rPr>
          <w:rStyle w:val="VerbatimChar"/>
        </w:rPr>
        <w:t>kmedoids</w:t>
      </w:r>
      <w:proofErr w:type="spellEnd"/>
      <w:r w:rsidR="00437F8D">
        <w:rPr>
          <w:rStyle w:val="VerbatimChar"/>
        </w:rPr>
        <w:t>’</w:t>
      </w:r>
      <w:r w:rsidR="002142D5">
        <w:t xml:space="preserve">) which implements three key modifications to the existing longitudinal </w:t>
      </w:r>
      <w:r w:rsidR="002142D5">
        <w:rPr>
          <w:rStyle w:val="VerbatimChar"/>
        </w:rPr>
        <w:t>kmeans</w:t>
      </w:r>
      <w:r w:rsidR="002142D5">
        <w:t xml:space="preserve"> approach. First, it approximates trajectories using ordinary least square regression (</w:t>
      </w:r>
      <w:r w:rsidR="002142D5">
        <w:rPr>
          <w:rStyle w:val="VerbatimChar"/>
        </w:rPr>
        <w:t>OLS</w:t>
      </w:r>
      <w:r w:rsidR="002142D5">
        <w:t xml:space="preserve">) and second, </w:t>
      </w:r>
      <w:r w:rsidR="002142D5">
        <w:rPr>
          <w:rStyle w:val="VerbatimChar"/>
        </w:rPr>
        <w:t>anchors</w:t>
      </w:r>
      <w:r w:rsidR="002142D5">
        <w:t xml:space="preserve"> the initialisation process with median observations. </w:t>
      </w:r>
      <w:r w:rsidR="00AC7273">
        <w:t>It then</w:t>
      </w:r>
      <w:r w:rsidR="002142D5">
        <w:t xml:space="preserve"> </w:t>
      </w:r>
      <w:r w:rsidR="00AC7273">
        <w:t xml:space="preserve">deploys </w:t>
      </w:r>
      <w:r w:rsidR="00FB5258">
        <w:t xml:space="preserve">the </w:t>
      </w:r>
      <w:r w:rsidR="002142D5">
        <w:rPr>
          <w:rStyle w:val="VerbatimChar"/>
        </w:rPr>
        <w:t>medoid</w:t>
      </w:r>
      <w:r w:rsidR="00FB5258">
        <w:rPr>
          <w:rStyle w:val="VerbatimChar"/>
        </w:rPr>
        <w:t>s</w:t>
      </w:r>
      <w:r w:rsidR="002142D5">
        <w:t xml:space="preserve"> observations as new anchors for each iteration of the expectation-maximisation procedure (Celeux and Govaert 1992). These modifications ensure that the impacts of short-term fluctuations and outliers are </w:t>
      </w:r>
      <w:r w:rsidR="00AC7273">
        <w:t>minimised.</w:t>
      </w:r>
      <w:r w:rsidR="002142D5">
        <w:t xml:space="preserve"> By linking the final groupings back to the original trajectories, a clearer delineation of the long-term linear trends of trajectories are obtained.</w:t>
      </w:r>
    </w:p>
    <w:p w14:paraId="7E8E1926" w14:textId="7DF333C5" w:rsidR="005A3048" w:rsidRDefault="002142D5">
      <w:pPr>
        <w:pStyle w:val="BodyText"/>
      </w:pPr>
      <w:r>
        <w:t xml:space="preserve">We </w:t>
      </w:r>
      <w:r w:rsidR="00E90AFD">
        <w:t>facilitate the easy use of</w:t>
      </w:r>
      <w:r w:rsidR="00AC7273">
        <w:t xml:space="preserve"> </w:t>
      </w:r>
      <w:proofErr w:type="spellStart"/>
      <w:r>
        <w:rPr>
          <w:rStyle w:val="VerbatimChar"/>
        </w:rPr>
        <w:t>akmedoids</w:t>
      </w:r>
      <w:proofErr w:type="spellEnd"/>
      <w:r>
        <w:t xml:space="preserve"> </w:t>
      </w:r>
      <w:r w:rsidR="00E90AFD">
        <w:t>through an</w:t>
      </w:r>
      <w:r>
        <w:t xml:space="preserve"> open-source package using </w:t>
      </w:r>
      <w:r>
        <w:rPr>
          <w:rStyle w:val="VerbatimChar"/>
        </w:rPr>
        <w:t>R</w:t>
      </w:r>
      <w:r>
        <w:t xml:space="preserve">. </w:t>
      </w:r>
      <w:r w:rsidR="00E90AFD">
        <w:t>We encourage the use of the package outside of criminology, should it be appropriate</w:t>
      </w:r>
      <w:r>
        <w:t xml:space="preserve">. </w:t>
      </w:r>
      <w:r w:rsidR="00E90AFD">
        <w:t>Before outlining</w:t>
      </w:r>
      <w:r>
        <w:t xml:space="preserve"> the main </w:t>
      </w:r>
      <w:r>
        <w:rPr>
          <w:rStyle w:val="VerbatimChar"/>
        </w:rPr>
        <w:t>clustering</w:t>
      </w:r>
      <w:r>
        <w:t xml:space="preserve"> functions</w:t>
      </w:r>
      <w:r w:rsidR="00FB5258">
        <w:t>, we demonstrate the use of a few</w:t>
      </w:r>
      <w:r>
        <w:t xml:space="preserve"> </w:t>
      </w:r>
      <w:r>
        <w:rPr>
          <w:rStyle w:val="VerbatimChar"/>
        </w:rPr>
        <w:t xml:space="preserve">data </w:t>
      </w:r>
      <w:r>
        <w:rPr>
          <w:rStyle w:val="VerbatimChar"/>
        </w:rPr>
        <w:lastRenderedPageBreak/>
        <w:t>manipulation</w:t>
      </w:r>
      <w:r>
        <w:t xml:space="preserve"> functions </w:t>
      </w:r>
      <w:r w:rsidR="00E90AFD">
        <w:t xml:space="preserve">that assist in data preparation. </w:t>
      </w:r>
      <w:r w:rsidR="00FB5258">
        <w:t>The worked</w:t>
      </w:r>
      <w:r w:rsidR="00E90AFD">
        <w:t xml:space="preserve"> demonstration uses a small example dataset which</w:t>
      </w:r>
      <w:r>
        <w:t xml:space="preserve"> should allow users to get a clear understanding of the operation of each function.</w:t>
      </w:r>
    </w:p>
    <w:p w14:paraId="2C67B10E" w14:textId="77777777" w:rsidR="005A3048" w:rsidRDefault="002142D5">
      <w:pPr>
        <w:pStyle w:val="Heading1"/>
      </w:pPr>
      <w:bookmarkStart w:id="1" w:name="data-manipulation"/>
      <w:bookmarkEnd w:id="1"/>
      <w:r>
        <w:t>1. Data manipulation</w:t>
      </w:r>
    </w:p>
    <w:p w14:paraId="21002F71" w14:textId="2A572A16" w:rsidR="005A3048" w:rsidRDefault="002142D5">
      <w:pPr>
        <w:pStyle w:val="FirstParagraph"/>
      </w:pPr>
      <w:r>
        <w:t xml:space="preserve">Table  </w:t>
      </w:r>
      <w:r w:rsidR="006E6B8E">
        <w:t>1</w:t>
      </w:r>
      <w:r w:rsidR="001E6DFB">
        <w:t xml:space="preserve"> </w:t>
      </w:r>
      <w:r>
        <w:t xml:space="preserve">shows the main data manipulation functions and their descriptions. </w:t>
      </w:r>
      <w:r w:rsidR="001033C9" w:rsidRPr="001033C9">
        <w:t>The</w:t>
      </w:r>
      <w:r w:rsidR="00DA000D">
        <w:t>se functions</w:t>
      </w:r>
      <w:r w:rsidR="001033C9" w:rsidRPr="001033C9">
        <w:t xml:space="preserve"> help</w:t>
      </w:r>
      <w:r w:rsidR="00DA000D">
        <w:t xml:space="preserve"> to</w:t>
      </w:r>
      <w:r w:rsidR="001033C9" w:rsidRPr="001033C9">
        <w:t xml:space="preserve"> address common data </w:t>
      </w:r>
      <w:r w:rsidR="00CA4C7E">
        <w:t xml:space="preserve">issues </w:t>
      </w:r>
      <w:r w:rsidR="001033C9" w:rsidRPr="001033C9">
        <w:t>prior to analysis</w:t>
      </w:r>
      <w:r w:rsidR="00CA4C7E">
        <w:t>, as well as basic data manipulation tasks such as</w:t>
      </w:r>
      <w:r w:rsidR="001033C9">
        <w:t xml:space="preserve"> </w:t>
      </w:r>
      <w:r>
        <w:t>convert</w:t>
      </w:r>
      <w:r w:rsidR="00CA4C7E">
        <w:t>ing</w:t>
      </w:r>
      <w:r>
        <w:t xml:space="preserve"> longitudinal data from </w:t>
      </w:r>
      <w:r>
        <w:rPr>
          <w:rStyle w:val="VerbatimChar"/>
        </w:rPr>
        <w:t>count</w:t>
      </w:r>
      <w:r>
        <w:t xml:space="preserve"> to </w:t>
      </w:r>
      <w:r>
        <w:rPr>
          <w:rStyle w:val="VerbatimChar"/>
        </w:rPr>
        <w:t>proportion</w:t>
      </w:r>
      <w:r>
        <w:t xml:space="preserve"> measure</w:t>
      </w:r>
      <w:r w:rsidR="00CA4C7E">
        <w:t>s</w:t>
      </w:r>
      <w:r w:rsidR="005B20A3">
        <w:t xml:space="preserve"> (as per the crime inequality paper where </w:t>
      </w:r>
      <w:proofErr w:type="spellStart"/>
      <w:r w:rsidR="005B20A3">
        <w:t>akmedoids</w:t>
      </w:r>
      <w:proofErr w:type="spellEnd"/>
      <w:r w:rsidR="005B20A3">
        <w:t xml:space="preserve"> was first implemented).</w:t>
      </w:r>
      <w:r>
        <w:t xml:space="preserve"> In order to demonstrate the utility of these functions, we provide a simulated dataset </w:t>
      </w:r>
      <w:r>
        <w:rPr>
          <w:rStyle w:val="VerbatimChar"/>
        </w:rPr>
        <w:t>traj</w:t>
      </w:r>
      <w:r>
        <w:t xml:space="preserve"> which can be called by typing </w:t>
      </w:r>
      <w:r>
        <w:rPr>
          <w:rStyle w:val="VerbatimChar"/>
        </w:rPr>
        <w:t>traj</w:t>
      </w:r>
      <w:r>
        <w:t xml:space="preserve"> in </w:t>
      </w:r>
      <w:r>
        <w:rPr>
          <w:rStyle w:val="VerbatimChar"/>
        </w:rPr>
        <w:t>R</w:t>
      </w:r>
      <w:r>
        <w:t xml:space="preserve"> console after loading the </w:t>
      </w:r>
      <w:r>
        <w:rPr>
          <w:rStyle w:val="VerbatimChar"/>
        </w:rPr>
        <w:t>akmedoids</w:t>
      </w:r>
      <w:r>
        <w:t xml:space="preserve"> library.</w:t>
      </w:r>
    </w:p>
    <w:p w14:paraId="7C88B702" w14:textId="77777777" w:rsidR="00A56134" w:rsidRPr="00A56134" w:rsidRDefault="00A56134" w:rsidP="00A56134">
      <w:pPr>
        <w:pStyle w:val="BodyText"/>
      </w:pPr>
      <w:bookmarkStart w:id="2" w:name="i-dataimputation-functions"/>
      <w:bookmarkEnd w:id="2"/>
      <w:r>
        <w:rPr>
          <w:noProof/>
        </w:rPr>
        <w:drawing>
          <wp:inline distT="0" distB="0" distL="0" distR="0" wp14:anchorId="18C2887F" wp14:editId="090A426B">
            <wp:extent cx="5876925" cy="25546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1955" t="57994" r="6891" b="10476"/>
                    <a:stretch/>
                  </pic:blipFill>
                  <pic:spPr bwMode="auto">
                    <a:xfrm>
                      <a:off x="0" y="0"/>
                      <a:ext cx="5887777" cy="2559326"/>
                    </a:xfrm>
                    <a:prstGeom prst="rect">
                      <a:avLst/>
                    </a:prstGeom>
                    <a:ln>
                      <a:noFill/>
                    </a:ln>
                    <a:extLst>
                      <a:ext uri="{53640926-AAD7-44D8-BBD7-CCE9431645EC}">
                        <a14:shadowObscured xmlns:a14="http://schemas.microsoft.com/office/drawing/2010/main"/>
                      </a:ext>
                    </a:extLst>
                  </pic:spPr>
                </pic:pic>
              </a:graphicData>
            </a:graphic>
          </wp:inline>
        </w:drawing>
      </w:r>
    </w:p>
    <w:p w14:paraId="2527C502" w14:textId="77777777" w:rsidR="005A3048" w:rsidRDefault="00A56134">
      <w:pPr>
        <w:pStyle w:val="Heading3"/>
      </w:pPr>
      <w:r>
        <w:t xml:space="preserve"> </w:t>
      </w:r>
      <w:r w:rsidR="002142D5">
        <w:t>(</w:t>
      </w:r>
      <w:proofErr w:type="spellStart"/>
      <w:r w:rsidR="002142D5">
        <w:t>i</w:t>
      </w:r>
      <w:proofErr w:type="spellEnd"/>
      <w:r w:rsidR="002142D5">
        <w:t xml:space="preserve">) </w:t>
      </w:r>
      <w:r w:rsidR="002142D5">
        <w:rPr>
          <w:rStyle w:val="VerbatimChar"/>
        </w:rPr>
        <w:t>"</w:t>
      </w:r>
      <w:proofErr w:type="spellStart"/>
      <w:r w:rsidR="002142D5">
        <w:rPr>
          <w:rStyle w:val="VerbatimChar"/>
        </w:rPr>
        <w:t>dataImputation</w:t>
      </w:r>
      <w:proofErr w:type="spellEnd"/>
      <w:r w:rsidR="002142D5">
        <w:rPr>
          <w:rStyle w:val="VerbatimChar"/>
        </w:rPr>
        <w:t>"</w:t>
      </w:r>
      <w:r w:rsidR="002142D5">
        <w:t xml:space="preserve"> function</w:t>
      </w:r>
    </w:p>
    <w:p w14:paraId="01BDB001" w14:textId="0CC0CE1C" w:rsidR="005A3048" w:rsidRDefault="001033C9">
      <w:pPr>
        <w:pStyle w:val="FirstParagraph"/>
      </w:pPr>
      <w:r>
        <w:t>C</w:t>
      </w:r>
      <w:r w:rsidR="002142D5">
        <w:t xml:space="preserve">alculates any missing entries in a data, according to a chosen method. This function recognises three </w:t>
      </w:r>
      <w:r>
        <w:t xml:space="preserve">kinds </w:t>
      </w:r>
      <w:r w:rsidR="002142D5">
        <w:t>of data entries as missing</w:t>
      </w:r>
      <w:r>
        <w:t xml:space="preserve">: </w:t>
      </w:r>
      <w:r w:rsidR="002142D5">
        <w:rPr>
          <w:rStyle w:val="VerbatimChar"/>
        </w:rPr>
        <w:t>NA</w:t>
      </w:r>
      <w:r w:rsidR="002142D5">
        <w:t xml:space="preserve">, </w:t>
      </w:r>
      <w:r w:rsidR="002142D5">
        <w:rPr>
          <w:rStyle w:val="VerbatimChar"/>
        </w:rPr>
        <w:t>Inf</w:t>
      </w:r>
      <w:r w:rsidR="002142D5">
        <w:t xml:space="preserve">, </w:t>
      </w:r>
      <w:r w:rsidR="002142D5">
        <w:rPr>
          <w:rStyle w:val="VerbatimChar"/>
        </w:rPr>
        <w:t>null</w:t>
      </w:r>
      <w:r w:rsidR="002142D5">
        <w:t xml:space="preserve">, </w:t>
      </w:r>
      <w:r w:rsidR="00327A13">
        <w:t xml:space="preserve">and an </w:t>
      </w:r>
      <w:r w:rsidR="002142D5">
        <w:t xml:space="preserve">option </w:t>
      </w:r>
      <w:r w:rsidR="00327A13">
        <w:t xml:space="preserve">of whether or not to </w:t>
      </w:r>
      <w:r w:rsidR="002142D5">
        <w:t xml:space="preserve">consider </w:t>
      </w:r>
      <w:r w:rsidR="002142D5">
        <w:rPr>
          <w:rStyle w:val="VerbatimChar"/>
        </w:rPr>
        <w:t>0</w:t>
      </w:r>
      <w:r w:rsidR="00327A13">
        <w:t xml:space="preserve">‘s </w:t>
      </w:r>
      <w:r w:rsidR="002142D5">
        <w:t>as missing value</w:t>
      </w:r>
      <w:r w:rsidR="00327A13">
        <w:t>s</w:t>
      </w:r>
      <w:r w:rsidR="002142D5">
        <w:t xml:space="preserve">. </w:t>
      </w:r>
      <w:r w:rsidR="005F2100">
        <w:t>The</w:t>
      </w:r>
      <w:r w:rsidR="002142D5">
        <w:t xml:space="preserve"> function </w:t>
      </w:r>
      <w:r w:rsidR="007004B6">
        <w:t>provides</w:t>
      </w:r>
      <w:r w:rsidR="002142D5">
        <w:t xml:space="preserve"> a replacement option for the missing entries </w:t>
      </w:r>
      <w:r w:rsidR="007004B6">
        <w:t>using</w:t>
      </w:r>
      <w:r w:rsidR="002142D5">
        <w:t xml:space="preserve"> two methods. First, an </w:t>
      </w:r>
      <w:r w:rsidR="002142D5">
        <w:rPr>
          <w:rStyle w:val="VerbatimChar"/>
        </w:rPr>
        <w:t>arithmetic</w:t>
      </w:r>
      <w:r w:rsidR="002142D5">
        <w:t xml:space="preserve"> method which uses the </w:t>
      </w:r>
      <w:r w:rsidR="002142D5">
        <w:rPr>
          <w:rStyle w:val="VerbatimChar"/>
        </w:rPr>
        <w:t>mean</w:t>
      </w:r>
      <w:r w:rsidR="002142D5">
        <w:t xml:space="preserve">, </w:t>
      </w:r>
      <w:r w:rsidR="002142D5">
        <w:rPr>
          <w:rStyle w:val="VerbatimChar"/>
        </w:rPr>
        <w:t>minimum</w:t>
      </w:r>
      <w:r w:rsidR="002142D5">
        <w:t xml:space="preserve"> or </w:t>
      </w:r>
      <w:r w:rsidR="002142D5">
        <w:rPr>
          <w:rStyle w:val="VerbatimChar"/>
        </w:rPr>
        <w:t>maximum</w:t>
      </w:r>
      <w:r w:rsidR="002142D5">
        <w:t xml:space="preserve"> value </w:t>
      </w:r>
      <w:r w:rsidR="002654E2">
        <w:t xml:space="preserve">of </w:t>
      </w:r>
      <w:r w:rsidR="002142D5">
        <w:t xml:space="preserve">the corresponding rows or columns </w:t>
      </w:r>
      <w:r w:rsidR="002654E2">
        <w:t xml:space="preserve">of the </w:t>
      </w:r>
      <w:r w:rsidR="002142D5">
        <w:t>missing value</w:t>
      </w:r>
      <w:r w:rsidR="002654E2">
        <w:t>s</w:t>
      </w:r>
      <w:r w:rsidR="002142D5">
        <w:t xml:space="preserve">. Second, a </w:t>
      </w:r>
      <w:r w:rsidR="002142D5">
        <w:rPr>
          <w:rStyle w:val="VerbatimChar"/>
        </w:rPr>
        <w:t>regression</w:t>
      </w:r>
      <w:r w:rsidR="002142D5">
        <w:t xml:space="preserve"> method which uses </w:t>
      </w:r>
      <w:r w:rsidR="00AD4E5D">
        <w:t>OLS</w:t>
      </w:r>
      <w:r w:rsidR="002142D5">
        <w:t xml:space="preserve"> regression line</w:t>
      </w:r>
      <w:r w:rsidR="00AD4E5D">
        <w:t>s</w:t>
      </w:r>
      <w:r w:rsidR="002142D5">
        <w:t xml:space="preserve"> to estimate the missing values. Using the regression method, only the missing data points derive values from the regression line while the remaining (observed) data points retain their original values. The function terminates if there </w:t>
      </w:r>
      <w:r w:rsidR="00EC7375">
        <w:t xml:space="preserve">is any </w:t>
      </w:r>
      <w:r w:rsidR="002142D5">
        <w:t>trajector</w:t>
      </w:r>
      <w:r w:rsidR="00EC7375">
        <w:t>y</w:t>
      </w:r>
      <w:r w:rsidR="002142D5">
        <w:t xml:space="preserve"> with only one observation</w:t>
      </w:r>
      <w:r w:rsidR="00EC7375">
        <w:t xml:space="preserve"> in it</w:t>
      </w:r>
      <w:r w:rsidR="002142D5">
        <w:t xml:space="preserve">. </w:t>
      </w:r>
      <w:r w:rsidR="0016078F" w:rsidRPr="0016078F">
        <w:t xml:space="preserve">Using the </w:t>
      </w:r>
      <w:proofErr w:type="spellStart"/>
      <w:r w:rsidR="0016078F" w:rsidRPr="00A91732">
        <w:rPr>
          <w:rStyle w:val="VerbatimChar"/>
        </w:rPr>
        <w:t>traj</w:t>
      </w:r>
      <w:proofErr w:type="spellEnd"/>
      <w:r w:rsidR="0016078F" w:rsidRPr="0016078F">
        <w:t xml:space="preserve"> dataset, we demonstrate how the </w:t>
      </w:r>
      <w:r w:rsidR="0016078F" w:rsidRPr="00A91732">
        <w:rPr>
          <w:rStyle w:val="VerbatimChar"/>
        </w:rPr>
        <w:t>regression</w:t>
      </w:r>
      <w:r w:rsidR="0016078F" w:rsidRPr="0016078F">
        <w:t xml:space="preserve"> method estimates missing values</w:t>
      </w:r>
      <w:r w:rsidR="002468C3">
        <w:t>.</w:t>
      </w:r>
    </w:p>
    <w:p w14:paraId="6515B468" w14:textId="77777777" w:rsidR="005A3048" w:rsidRDefault="002142D5">
      <w:pPr>
        <w:pStyle w:val="SourceCode"/>
      </w:pPr>
      <w:r>
        <w:br/>
      </w:r>
      <w:r>
        <w:rPr>
          <w:rStyle w:val="CommentTok"/>
        </w:rPr>
        <w:t>#installing the `akmedoids` packages</w:t>
      </w:r>
      <w:r>
        <w:br/>
      </w:r>
      <w:r>
        <w:rPr>
          <w:rStyle w:val="KeywordTok"/>
        </w:rPr>
        <w:t>install.packages</w:t>
      </w:r>
      <w:r>
        <w:rPr>
          <w:rStyle w:val="NormalTok"/>
        </w:rPr>
        <w:t>(</w:t>
      </w:r>
      <w:r>
        <w:rPr>
          <w:rStyle w:val="StringTok"/>
        </w:rPr>
        <w:t>"devtools"</w:t>
      </w:r>
      <w:r>
        <w:rPr>
          <w:rStyle w:val="NormalTok"/>
        </w:rPr>
        <w:t>)</w:t>
      </w:r>
      <w:r>
        <w:br/>
      </w:r>
      <w:proofErr w:type="gramStart"/>
      <w:r>
        <w:rPr>
          <w:rStyle w:val="NormalTok"/>
        </w:rPr>
        <w:t>devtools</w:t>
      </w:r>
      <w:r>
        <w:rPr>
          <w:rStyle w:val="OperatorTok"/>
        </w:rPr>
        <w:t>::</w:t>
      </w:r>
      <w:proofErr w:type="gramEnd"/>
      <w:r>
        <w:rPr>
          <w:rStyle w:val="KeywordTok"/>
        </w:rPr>
        <w:t>install_github</w:t>
      </w:r>
      <w:r>
        <w:rPr>
          <w:rStyle w:val="NormalTok"/>
        </w:rPr>
        <w:t>(</w:t>
      </w:r>
      <w:r>
        <w:rPr>
          <w:rStyle w:val="StringTok"/>
        </w:rPr>
        <w:t>"manalytics/packages/akmedoids"</w:t>
      </w:r>
      <w:r>
        <w:rPr>
          <w:rStyle w:val="NormalTok"/>
        </w:rPr>
        <w:t>)</w:t>
      </w:r>
    </w:p>
    <w:p w14:paraId="0CB6F3C5" w14:textId="77777777" w:rsidR="005A3048" w:rsidRDefault="002142D5">
      <w:pPr>
        <w:pStyle w:val="SourceCode"/>
      </w:pPr>
      <w:r>
        <w:lastRenderedPageBreak/>
        <w:br/>
      </w:r>
      <w:r>
        <w:rPr>
          <w:rStyle w:val="CommentTok"/>
        </w:rPr>
        <w:t>#loading the package</w:t>
      </w:r>
      <w:r>
        <w:br/>
      </w:r>
      <w:r>
        <w:rPr>
          <w:rStyle w:val="KeywordTok"/>
        </w:rPr>
        <w:t>library</w:t>
      </w:r>
      <w:r>
        <w:rPr>
          <w:rStyle w:val="NormalTok"/>
        </w:rPr>
        <w:t>(akmedoids)</w:t>
      </w:r>
    </w:p>
    <w:p w14:paraId="61B28BF4" w14:textId="77777777" w:rsidR="005A3048" w:rsidRDefault="002142D5">
      <w:pPr>
        <w:pStyle w:val="SourceCode"/>
      </w:pPr>
      <w:r>
        <w:br/>
      </w:r>
      <w:r>
        <w:rPr>
          <w:rStyle w:val="CommentTok"/>
        </w:rPr>
        <w:t>#viewing the first 6 rows of 'traj' object</w:t>
      </w:r>
      <w:r>
        <w:br/>
      </w:r>
      <w:r>
        <w:rPr>
          <w:rStyle w:val="KeywordTok"/>
        </w:rPr>
        <w:t>head</w:t>
      </w:r>
      <w:r>
        <w:rPr>
          <w:rStyle w:val="NormalTok"/>
        </w:rPr>
        <w:t>(traj)</w:t>
      </w:r>
      <w:r>
        <w:br/>
      </w:r>
      <w:r>
        <w:rPr>
          <w:rStyle w:val="CommentTok"/>
        </w:rPr>
        <w:t>#&gt;   location_ids X2001 X2002 X2003 X2004 X2005 X2006 X2007 X2008 X2009</w:t>
      </w:r>
      <w:r>
        <w:br/>
      </w:r>
      <w:r>
        <w:rPr>
          <w:rStyle w:val="CommentTok"/>
        </w:rPr>
        <w:t>#&gt; 1    E01012628     3     0     1     2     1     0     1     4     0</w:t>
      </w:r>
      <w:r>
        <w:br/>
      </w:r>
      <w:r>
        <w:rPr>
          <w:rStyle w:val="CommentTok"/>
        </w:rPr>
        <w:t>#&gt; 2    E01004768     9    NA     2     4     7     5     1     3     1</w:t>
      </w:r>
      <w:r>
        <w:br/>
      </w:r>
      <w:r>
        <w:rPr>
          <w:rStyle w:val="CommentTok"/>
        </w:rPr>
        <w:t>#&gt; 3    E01004803     4     3     0    10     2     3     6     6     8</w:t>
      </w:r>
      <w:r>
        <w:br/>
      </w:r>
      <w:r>
        <w:rPr>
          <w:rStyle w:val="CommentTok"/>
        </w:rPr>
        <w:t>#&gt; 4    E01004804     7     3     9     3     2    NA     6     3     2</w:t>
      </w:r>
      <w:r>
        <w:br/>
      </w:r>
      <w:r>
        <w:rPr>
          <w:rStyle w:val="CommentTok"/>
        </w:rPr>
        <w:t>#&gt; 5    E01004807     2   Inf     5     5     6    NA     3     5     4</w:t>
      </w:r>
      <w:r>
        <w:br/>
      </w:r>
      <w:r>
        <w:rPr>
          <w:rStyle w:val="CommentTok"/>
        </w:rPr>
        <w:t>#&gt; 6    E01004808     8     5     8     4     1     5     6     1     1</w:t>
      </w:r>
      <w:r>
        <w:br/>
      </w:r>
      <w:r>
        <w:br/>
      </w:r>
      <w:r>
        <w:rPr>
          <w:rStyle w:val="CommentTok"/>
        </w:rPr>
        <w:t>#no. of rows</w:t>
      </w:r>
      <w:r>
        <w:br/>
      </w:r>
      <w:r>
        <w:rPr>
          <w:rStyle w:val="KeywordTok"/>
        </w:rPr>
        <w:t>nrow</w:t>
      </w:r>
      <w:r>
        <w:rPr>
          <w:rStyle w:val="NormalTok"/>
        </w:rPr>
        <w:t xml:space="preserve">(traj) </w:t>
      </w:r>
      <w:r>
        <w:br/>
      </w:r>
      <w:r>
        <w:rPr>
          <w:rStyle w:val="CommentTok"/>
        </w:rPr>
        <w:t>#&gt; [1] 10</w:t>
      </w:r>
      <w:r>
        <w:br/>
      </w:r>
      <w:r>
        <w:br/>
      </w:r>
      <w:r>
        <w:rPr>
          <w:rStyle w:val="CommentTok"/>
        </w:rPr>
        <w:t>#no. of columns</w:t>
      </w:r>
      <w:r>
        <w:br/>
      </w:r>
      <w:r>
        <w:rPr>
          <w:rStyle w:val="KeywordTok"/>
        </w:rPr>
        <w:t>ncol</w:t>
      </w:r>
      <w:r>
        <w:rPr>
          <w:rStyle w:val="NormalTok"/>
        </w:rPr>
        <w:t xml:space="preserve">(traj) </w:t>
      </w:r>
      <w:r>
        <w:br/>
      </w:r>
      <w:r>
        <w:rPr>
          <w:rStyle w:val="CommentTok"/>
        </w:rPr>
        <w:t>#&gt; [1] 10</w:t>
      </w:r>
    </w:p>
    <w:p w14:paraId="19B0031C" w14:textId="77777777" w:rsidR="005A3048" w:rsidRDefault="002142D5">
      <w:pPr>
        <w:pStyle w:val="FirstParagraph"/>
      </w:pPr>
      <w:r>
        <w:t xml:space="preserve">The first column of the </w:t>
      </w:r>
      <w:r>
        <w:rPr>
          <w:rStyle w:val="VerbatimChar"/>
        </w:rPr>
        <w:t>traj</w:t>
      </w:r>
      <w:r>
        <w:t xml:space="preserve"> object is the </w:t>
      </w:r>
      <w:r>
        <w:rPr>
          <w:rStyle w:val="VerbatimChar"/>
        </w:rPr>
        <w:t>id</w:t>
      </w:r>
      <w:r>
        <w:t xml:space="preserve"> (unique) field. In many applications, it is necessary to preserve the </w:t>
      </w:r>
      <w:r>
        <w:rPr>
          <w:rStyle w:val="VerbatimChar"/>
        </w:rPr>
        <w:t>id</w:t>
      </w:r>
      <w:r>
        <w:t xml:space="preserve"> column in order to allow linking of outputs to other external datasets</w:t>
      </w:r>
      <w:r w:rsidR="00580B6E">
        <w:t>, such as spatial location data</w:t>
      </w:r>
      <w:r>
        <w:t xml:space="preserve">. </w:t>
      </w:r>
      <w:r w:rsidR="00580B6E">
        <w:t xml:space="preserve">Most </w:t>
      </w:r>
      <w:r>
        <w:t xml:space="preserve">of the functions </w:t>
      </w:r>
      <w:r w:rsidR="00580B6E">
        <w:t xml:space="preserve">of </w:t>
      </w:r>
      <w:r>
        <w:t xml:space="preserve">the </w:t>
      </w:r>
      <w:r>
        <w:rPr>
          <w:rStyle w:val="VerbatimChar"/>
        </w:rPr>
        <w:t>akmedoids</w:t>
      </w:r>
      <w:r>
        <w:t xml:space="preserve"> provides an option to recognise the first column of an input dataset as the unique field. The </w:t>
      </w:r>
      <w:r>
        <w:rPr>
          <w:rStyle w:val="VerbatimChar"/>
        </w:rPr>
        <w:t>dataImputation</w:t>
      </w:r>
      <w:r>
        <w:t xml:space="preserve"> function can be used to imput the missing data point of </w:t>
      </w:r>
      <w:r>
        <w:rPr>
          <w:rStyle w:val="VerbatimChar"/>
        </w:rPr>
        <w:t>traj</w:t>
      </w:r>
      <w:r>
        <w:t xml:space="preserve"> object as follows:</w:t>
      </w:r>
    </w:p>
    <w:p w14:paraId="1073F921" w14:textId="77777777" w:rsidR="005A3048" w:rsidRDefault="002142D5">
      <w:pPr>
        <w:pStyle w:val="SourceCode"/>
      </w:pPr>
      <w:r>
        <w:rPr>
          <w:rStyle w:val="NormalTok"/>
        </w:rPr>
        <w:t>imp_traj &lt;-</w:t>
      </w:r>
      <w:r>
        <w:rPr>
          <w:rStyle w:val="StringTok"/>
        </w:rPr>
        <w:t xml:space="preserve"> </w:t>
      </w:r>
      <w:r>
        <w:rPr>
          <w:rStyle w:val="KeywordTok"/>
        </w:rPr>
        <w:t>dataImputation</w:t>
      </w:r>
      <w:r>
        <w:rPr>
          <w:rStyle w:val="NormalTok"/>
        </w:rPr>
        <w:t xml:space="preserve">(traj, </w:t>
      </w:r>
      <w:r>
        <w:rPr>
          <w:rStyle w:val="DataTypeTok"/>
        </w:rPr>
        <w:t>id_field =</w:t>
      </w:r>
      <w:r>
        <w:rPr>
          <w:rStyle w:val="NormalTok"/>
        </w:rPr>
        <w:t xml:space="preserve"> </w:t>
      </w:r>
      <w:r>
        <w:rPr>
          <w:rStyle w:val="OtherTok"/>
        </w:rPr>
        <w:t>TRUE</w:t>
      </w:r>
      <w:r>
        <w:rPr>
          <w:rStyle w:val="NormalTok"/>
        </w:rPr>
        <w:t xml:space="preserve">, </w:t>
      </w:r>
      <w:r>
        <w:rPr>
          <w:rStyle w:val="DataTypeTok"/>
        </w:rPr>
        <w:t>method =</w:t>
      </w:r>
      <w:r>
        <w:rPr>
          <w:rStyle w:val="NormalTok"/>
        </w:rPr>
        <w:t xml:space="preserve"> </w:t>
      </w:r>
      <w:r>
        <w:rPr>
          <w:rStyle w:val="DecValTok"/>
        </w:rPr>
        <w:t>2</w:t>
      </w:r>
      <w:r>
        <w:rPr>
          <w:rStyle w:val="NormalTok"/>
        </w:rPr>
        <w:t xml:space="preserve">, </w:t>
      </w:r>
      <w:r>
        <w:br/>
      </w:r>
      <w:r>
        <w:rPr>
          <w:rStyle w:val="NormalTok"/>
        </w:rPr>
        <w:t xml:space="preserve">               </w:t>
      </w:r>
      <w:r>
        <w:rPr>
          <w:rStyle w:val="DataTypeTok"/>
        </w:rPr>
        <w:t>replace_with =</w:t>
      </w:r>
      <w:r>
        <w:rPr>
          <w:rStyle w:val="NormalTok"/>
        </w:rPr>
        <w:t xml:space="preserve"> </w:t>
      </w:r>
      <w:r>
        <w:rPr>
          <w:rStyle w:val="DecValTok"/>
        </w:rPr>
        <w:t>1</w:t>
      </w:r>
      <w:r>
        <w:rPr>
          <w:rStyle w:val="NormalTok"/>
        </w:rPr>
        <w:t xml:space="preserve">, </w:t>
      </w:r>
      <w:r>
        <w:rPr>
          <w:rStyle w:val="DataTypeTok"/>
        </w:rPr>
        <w:t>fill_zeros =</w:t>
      </w:r>
      <w:r>
        <w:rPr>
          <w:rStyle w:val="NormalTok"/>
        </w:rPr>
        <w:t xml:space="preserve"> </w:t>
      </w:r>
      <w:r>
        <w:rPr>
          <w:rStyle w:val="OtherTok"/>
        </w:rPr>
        <w:t>FALSE</w:t>
      </w:r>
      <w:r>
        <w:rPr>
          <w:rStyle w:val="NormalTok"/>
        </w:rPr>
        <w:t>)</w:t>
      </w:r>
      <w:r>
        <w:br/>
      </w:r>
      <w:r>
        <w:rPr>
          <w:rStyle w:val="CommentTok"/>
        </w:rPr>
        <w:t>#&gt; [1] "8 entries were found/filled!"</w:t>
      </w:r>
      <w:r>
        <w:br/>
      </w:r>
      <w:r>
        <w:br/>
      </w:r>
      <w:r>
        <w:rPr>
          <w:rStyle w:val="CommentTok"/>
        </w:rPr>
        <w:t>#viewing the first 6 rows</w:t>
      </w:r>
      <w:r>
        <w:br/>
      </w:r>
      <w:r>
        <w:rPr>
          <w:rStyle w:val="KeywordTok"/>
        </w:rPr>
        <w:t>head</w:t>
      </w:r>
      <w:r>
        <w:rPr>
          <w:rStyle w:val="NormalTok"/>
        </w:rPr>
        <w:t>(imp_traj)</w:t>
      </w:r>
      <w:r>
        <w:br/>
      </w:r>
      <w:r>
        <w:rPr>
          <w:rStyle w:val="CommentTok"/>
        </w:rPr>
        <w:t>#&gt;   location_ids X2001 X2002 X2003 X2004 X2005 X2006 X2007 X2008 X2009</w:t>
      </w:r>
      <w:r>
        <w:br/>
      </w:r>
      <w:r>
        <w:rPr>
          <w:rStyle w:val="CommentTok"/>
        </w:rPr>
        <w:t>#&gt; 1    E01012628     3  0.00     1     2     1  0.00     1     4     0</w:t>
      </w:r>
      <w:r>
        <w:br/>
      </w:r>
      <w:r>
        <w:rPr>
          <w:rStyle w:val="CommentTok"/>
        </w:rPr>
        <w:t>#&gt; 2    E01004768     9  6.44     2     4     7  5.00     1     3     1</w:t>
      </w:r>
      <w:r>
        <w:br/>
      </w:r>
      <w:r>
        <w:rPr>
          <w:rStyle w:val="CommentTok"/>
        </w:rPr>
        <w:t>#&gt; 3    E01004803     4  3.00     0    10     2  3.00     6     6     8</w:t>
      </w:r>
      <w:r>
        <w:br/>
      </w:r>
      <w:r>
        <w:rPr>
          <w:rStyle w:val="CommentTok"/>
        </w:rPr>
        <w:t>#&gt; 4    E01004804     7  3.00     9     3     2  3.90     6     3     2</w:t>
      </w:r>
      <w:r>
        <w:br/>
      </w:r>
      <w:r>
        <w:rPr>
          <w:rStyle w:val="CommentTok"/>
        </w:rPr>
        <w:t>#&gt; 5    E01004807     2  3.92     5     5     6  4.36     3     5     4</w:t>
      </w:r>
      <w:r>
        <w:br/>
      </w:r>
      <w:r>
        <w:rPr>
          <w:rStyle w:val="CommentTok"/>
        </w:rPr>
        <w:t>#&gt; 6    E01004808     8  5.00     8     4     1  5.00     6     1     1</w:t>
      </w:r>
    </w:p>
    <w:p w14:paraId="4C29240E" w14:textId="7FA1EFEC" w:rsidR="005A3048" w:rsidRDefault="002142D5">
      <w:pPr>
        <w:pStyle w:val="FirstParagraph"/>
      </w:pPr>
      <w:r>
        <w:t xml:space="preserve">The argument </w:t>
      </w:r>
      <w:r>
        <w:rPr>
          <w:rStyle w:val="VerbatimChar"/>
        </w:rPr>
        <w:t>method = 2</w:t>
      </w:r>
      <w:r>
        <w:t xml:space="preserve"> refers to the </w:t>
      </w:r>
      <w:r>
        <w:rPr>
          <w:rStyle w:val="VerbatimChar"/>
        </w:rPr>
        <w:t>regression</w:t>
      </w:r>
      <w:r>
        <w:t xml:space="preserve"> technique, while the argument </w:t>
      </w:r>
      <w:proofErr w:type="spellStart"/>
      <w:proofErr w:type="gramStart"/>
      <w:r>
        <w:rPr>
          <w:rStyle w:val="VerbatimChar"/>
        </w:rPr>
        <w:t>replace</w:t>
      </w:r>
      <w:proofErr w:type="gramEnd"/>
      <w:r>
        <w:rPr>
          <w:rStyle w:val="VerbatimChar"/>
        </w:rPr>
        <w:t>_with</w:t>
      </w:r>
      <w:proofErr w:type="spellEnd"/>
      <w:r>
        <w:rPr>
          <w:rStyle w:val="VerbatimChar"/>
        </w:rPr>
        <w:t xml:space="preserve"> = 1</w:t>
      </w:r>
      <w:r>
        <w:t xml:space="preserve"> </w:t>
      </w:r>
      <w:r w:rsidR="002468C3">
        <w:t xml:space="preserve">refers to </w:t>
      </w:r>
      <w:r w:rsidR="00E005D2">
        <w:t>the</w:t>
      </w:r>
      <w:r>
        <w:t xml:space="preserve"> </w:t>
      </w:r>
      <w:r>
        <w:rPr>
          <w:rStyle w:val="VerbatimChar"/>
        </w:rPr>
        <w:t>linear</w:t>
      </w:r>
      <w:r>
        <w:t xml:space="preserve"> option (currently the only available option). Figure  </w:t>
      </w:r>
      <w:r w:rsidR="00A70359">
        <w:t xml:space="preserve">1 </w:t>
      </w:r>
      <w:r>
        <w:t xml:space="preserve">is a graphical illustration of how </w:t>
      </w:r>
      <w:r w:rsidR="0037715A">
        <w:t>this method</w:t>
      </w:r>
      <w:r>
        <w:t xml:space="preserve"> approximates the missing values </w:t>
      </w:r>
      <w:r w:rsidR="0037715A">
        <w:t xml:space="preserve">of </w:t>
      </w:r>
      <w:r>
        <w:t xml:space="preserve">the </w:t>
      </w:r>
      <w:r w:rsidR="0037715A">
        <w:rPr>
          <w:rStyle w:val="VerbatimChar"/>
        </w:rPr>
        <w:t>traj</w:t>
      </w:r>
      <w:r w:rsidR="0037715A">
        <w:t xml:space="preserve"> object</w:t>
      </w:r>
      <w:r>
        <w:t>.</w:t>
      </w:r>
    </w:p>
    <w:p w14:paraId="61590859" w14:textId="77777777" w:rsidR="005A3048" w:rsidRDefault="002142D5">
      <w:pPr>
        <w:pStyle w:val="FigurewithCaption"/>
      </w:pPr>
      <w:r>
        <w:rPr>
          <w:noProof/>
        </w:rPr>
        <w:lastRenderedPageBreak/>
        <w:drawing>
          <wp:inline distT="0" distB="0" distL="0" distR="0" wp14:anchorId="113EC277" wp14:editId="2FB717D6">
            <wp:extent cx="5334000" cy="6223000"/>
            <wp:effectExtent l="0" t="0" r="0" b="0"/>
            <wp:docPr id="1" name="Picture" descr=" data imputation with regression"/>
            <wp:cNvGraphicFramePr/>
            <a:graphic xmlns:a="http://schemas.openxmlformats.org/drawingml/2006/main">
              <a:graphicData uri="http://schemas.openxmlformats.org/drawingml/2006/picture">
                <pic:pic xmlns:pic="http://schemas.openxmlformats.org/drawingml/2006/picture">
                  <pic:nvPicPr>
                    <pic:cNvPr id="0" name="Picture" descr="C:/Users/monsu/AppData/Local/Temp/RtmpwtO6bc/preview-5710779161cf.dir/akmedoids-vignette_files/figure-docx/figs1-1.png"/>
                    <pic:cNvPicPr>
                      <a:picLocks noChangeAspect="1" noChangeArrowheads="1"/>
                    </pic:cNvPicPr>
                  </pic:nvPicPr>
                  <pic:blipFill>
                    <a:blip r:embed="rId8"/>
                    <a:stretch>
                      <a:fillRect/>
                    </a:stretch>
                  </pic:blipFill>
                  <pic:spPr bwMode="auto">
                    <a:xfrm>
                      <a:off x="0" y="0"/>
                      <a:ext cx="5334000" cy="6223000"/>
                    </a:xfrm>
                    <a:prstGeom prst="rect">
                      <a:avLst/>
                    </a:prstGeom>
                    <a:noFill/>
                    <a:ln w="9525">
                      <a:noFill/>
                      <a:headEnd/>
                      <a:tailEnd/>
                    </a:ln>
                  </pic:spPr>
                </pic:pic>
              </a:graphicData>
            </a:graphic>
          </wp:inline>
        </w:drawing>
      </w:r>
    </w:p>
    <w:p w14:paraId="2FA22150" w14:textId="77777777" w:rsidR="005A3048" w:rsidRDefault="00A56134" w:rsidP="00A56134">
      <w:pPr>
        <w:pStyle w:val="ImageCaption"/>
        <w:jc w:val="center"/>
      </w:pPr>
      <w:r>
        <w:t xml:space="preserve">Figure 1: </w:t>
      </w:r>
      <w:r w:rsidR="002142D5">
        <w:t>data imputation with regression</w:t>
      </w:r>
    </w:p>
    <w:p w14:paraId="79E4D1E0" w14:textId="77777777" w:rsidR="005A3048" w:rsidRDefault="002142D5">
      <w:pPr>
        <w:pStyle w:val="Heading3"/>
      </w:pPr>
      <w:bookmarkStart w:id="3" w:name="a-special-use-of-dataimputation-function"/>
      <w:bookmarkEnd w:id="3"/>
      <w:r>
        <w:t>A special use of ‘</w:t>
      </w:r>
      <w:r>
        <w:rPr>
          <w:rStyle w:val="VerbatimChar"/>
        </w:rPr>
        <w:t>dataImputation</w:t>
      </w:r>
      <w:r>
        <w:t>’ function:</w:t>
      </w:r>
    </w:p>
    <w:p w14:paraId="5A547A15" w14:textId="66A0C2D4" w:rsidR="005A3048" w:rsidRDefault="00761CA5">
      <w:pPr>
        <w:pStyle w:val="FirstParagraph"/>
      </w:pPr>
      <w:r w:rsidRPr="00A8328A">
        <w:rPr>
          <w:rStyle w:val="VerbatimChar"/>
          <w:rFonts w:asciiTheme="minorHAnsi" w:hAnsiTheme="minorHAnsi"/>
          <w:sz w:val="24"/>
        </w:rPr>
        <w:t>O</w:t>
      </w:r>
      <w:r w:rsidR="002142D5" w:rsidRPr="00DA3C52">
        <w:t>btai</w:t>
      </w:r>
      <w:r w:rsidR="002142D5">
        <w:t xml:space="preserve">ning the denominator information </w:t>
      </w:r>
      <w:r w:rsidR="00C276BE">
        <w:t xml:space="preserve">(e.g. population estimates to normalize counts) </w:t>
      </w:r>
      <w:r w:rsidR="00EA5E4F">
        <w:t xml:space="preserve">of </w:t>
      </w:r>
      <w:r w:rsidR="0042289C">
        <w:t xml:space="preserve">local areas within a city </w:t>
      </w:r>
      <w:r w:rsidR="002142D5">
        <w:t xml:space="preserve">for non-census years is </w:t>
      </w:r>
      <w:r w:rsidR="00C276BE">
        <w:t>problematic</w:t>
      </w:r>
      <w:r w:rsidR="002142D5">
        <w:t xml:space="preserve"> in longitudinal studies. This challenge pose</w:t>
      </w:r>
      <w:r w:rsidR="00C276BE">
        <w:t>s</w:t>
      </w:r>
      <w:r w:rsidR="002142D5">
        <w:t xml:space="preserve"> a significant drawback to </w:t>
      </w:r>
      <w:r w:rsidR="00C276BE">
        <w:t xml:space="preserve">the </w:t>
      </w:r>
      <w:r w:rsidR="002142D5">
        <w:t xml:space="preserve">accurate estimation of </w:t>
      </w:r>
      <w:r w:rsidR="00EF121A">
        <w:t xml:space="preserve">various </w:t>
      </w:r>
      <w:r w:rsidR="002142D5">
        <w:t xml:space="preserve">measures, such as crime rates and population-at-risk of an infectious disease. </w:t>
      </w:r>
      <w:r w:rsidR="00C276BE">
        <w:t xml:space="preserve">Assuming </w:t>
      </w:r>
      <w:r w:rsidR="002142D5">
        <w:t xml:space="preserve">a limited </w:t>
      </w:r>
      <w:r w:rsidR="00C276BE">
        <w:t xml:space="preserve">amount </w:t>
      </w:r>
      <w:r w:rsidR="002142D5">
        <w:t>of denominator information</w:t>
      </w:r>
      <w:r w:rsidR="00C276BE">
        <w:t xml:space="preserve"> is available</w:t>
      </w:r>
      <w:r w:rsidR="002142D5">
        <w:t xml:space="preserve">, an alternative way of obtaining the missing data points is to interpolate and/or extrapolate the missing population information </w:t>
      </w:r>
      <w:r w:rsidR="002142D5">
        <w:lastRenderedPageBreak/>
        <w:t xml:space="preserve">using the available data points. The </w:t>
      </w:r>
      <w:r w:rsidR="002142D5">
        <w:rPr>
          <w:rStyle w:val="VerbatimChar"/>
        </w:rPr>
        <w:t>dataImputation</w:t>
      </w:r>
      <w:r w:rsidR="002142D5">
        <w:t xml:space="preserve"> function can be used </w:t>
      </w:r>
      <w:r w:rsidR="00EF121A">
        <w:t xml:space="preserve">to </w:t>
      </w:r>
      <w:r w:rsidR="002142D5">
        <w:t>perform this task.</w:t>
      </w:r>
    </w:p>
    <w:p w14:paraId="75DC4D45" w14:textId="3447283B" w:rsidR="005A3048" w:rsidRDefault="002142D5">
      <w:pPr>
        <w:pStyle w:val="BodyText"/>
      </w:pPr>
      <w:r>
        <w:t>The key step towards using the function for this purpose is to create a matrix</w:t>
      </w:r>
      <w:r w:rsidR="00DA3C52">
        <w:t xml:space="preserve"> </w:t>
      </w:r>
      <w:r>
        <w:t xml:space="preserve">containing both the available fields and the missing fields arranged in their appropriate order. All the entries of the missing fields can be filled with either </w:t>
      </w:r>
      <w:r>
        <w:rPr>
          <w:rStyle w:val="VerbatimChar"/>
        </w:rPr>
        <w:t>NA</w:t>
      </w:r>
      <w:r>
        <w:t xml:space="preserve"> or </w:t>
      </w:r>
      <w:r>
        <w:rPr>
          <w:rStyle w:val="VerbatimChar"/>
        </w:rPr>
        <w:t>null</w:t>
      </w:r>
      <w:r>
        <w:t xml:space="preserve">. </w:t>
      </w:r>
      <w:r w:rsidR="00DC5A0C" w:rsidRPr="00DC5A0C">
        <w:t xml:space="preserve">Below is a demonstration of this task with a </w:t>
      </w:r>
      <w:r w:rsidR="00DC5A0C">
        <w:t xml:space="preserve">sample </w:t>
      </w:r>
      <w:r w:rsidR="00DC5A0C" w:rsidRPr="00DC5A0C">
        <w:t>population dataset with only two available data fields.</w:t>
      </w:r>
      <w:r>
        <w:t xml:space="preserve"> The corresponding </w:t>
      </w:r>
      <w:r>
        <w:rPr>
          <w:rStyle w:val="VerbatimChar"/>
        </w:rPr>
        <w:t>input</w:t>
      </w:r>
      <w:r>
        <w:t xml:space="preserve"> matrix is </w:t>
      </w:r>
      <w:r w:rsidR="00DC5A0C">
        <w:t xml:space="preserve">constructed as </w:t>
      </w:r>
      <w:r>
        <w:t>shown.</w:t>
      </w:r>
    </w:p>
    <w:p w14:paraId="1F8D4183" w14:textId="77777777" w:rsidR="005A3048" w:rsidRDefault="002142D5">
      <w:pPr>
        <w:pStyle w:val="SourceCode"/>
      </w:pPr>
      <w:r>
        <w:br/>
      </w:r>
      <w:r>
        <w:rPr>
          <w:rStyle w:val="CommentTok"/>
        </w:rPr>
        <w:t>#viewing the data first 6 rows</w:t>
      </w:r>
      <w:r>
        <w:br/>
      </w:r>
      <w:r>
        <w:rPr>
          <w:rStyle w:val="KeywordTok"/>
        </w:rPr>
        <w:t>head</w:t>
      </w:r>
      <w:r>
        <w:rPr>
          <w:rStyle w:val="NormalTok"/>
        </w:rPr>
        <w:t>(population)</w:t>
      </w:r>
      <w:r>
        <w:br/>
      </w:r>
      <w:r>
        <w:rPr>
          <w:rStyle w:val="CommentTok"/>
        </w:rPr>
        <w:t>#&gt;   location_id census_2003 census_2007</w:t>
      </w:r>
      <w:r>
        <w:br/>
      </w:r>
      <w:r>
        <w:rPr>
          <w:rStyle w:val="CommentTok"/>
        </w:rPr>
        <w:t>#&gt; 1   E01004809         300         200</w:t>
      </w:r>
      <w:r>
        <w:br/>
      </w:r>
      <w:r>
        <w:rPr>
          <w:rStyle w:val="CommentTok"/>
        </w:rPr>
        <w:t>#&gt; 2   E01004807         550         450</w:t>
      </w:r>
      <w:r>
        <w:br/>
      </w:r>
      <w:r>
        <w:rPr>
          <w:rStyle w:val="CommentTok"/>
        </w:rPr>
        <w:t>#&gt; 3   E01004788         150         250</w:t>
      </w:r>
      <w:r>
        <w:br/>
      </w:r>
      <w:r>
        <w:rPr>
          <w:rStyle w:val="CommentTok"/>
        </w:rPr>
        <w:t>#&gt; 4   E01012628         100         100</w:t>
      </w:r>
      <w:r>
        <w:br/>
      </w:r>
      <w:r>
        <w:rPr>
          <w:rStyle w:val="CommentTok"/>
        </w:rPr>
        <w:t>#&gt; 5   E01004805         400         350</w:t>
      </w:r>
      <w:r>
        <w:br/>
      </w:r>
      <w:r>
        <w:rPr>
          <w:rStyle w:val="CommentTok"/>
        </w:rPr>
        <w:t>#&gt; 6   E01004790         750         850</w:t>
      </w:r>
      <w:r>
        <w:br/>
      </w:r>
      <w:r>
        <w:br/>
      </w:r>
      <w:r>
        <w:rPr>
          <w:rStyle w:val="KeywordTok"/>
        </w:rPr>
        <w:t>nrow</w:t>
      </w:r>
      <w:r>
        <w:rPr>
          <w:rStyle w:val="NormalTok"/>
        </w:rPr>
        <w:t xml:space="preserve">(population) </w:t>
      </w:r>
      <w:r>
        <w:rPr>
          <w:rStyle w:val="CommentTok"/>
        </w:rPr>
        <w:t>#no. of rows</w:t>
      </w:r>
      <w:r>
        <w:br/>
      </w:r>
      <w:r>
        <w:rPr>
          <w:rStyle w:val="CommentTok"/>
        </w:rPr>
        <w:t>#&gt; [1] 11</w:t>
      </w:r>
      <w:r>
        <w:br/>
      </w:r>
      <w:r>
        <w:br/>
      </w:r>
      <w:r>
        <w:rPr>
          <w:rStyle w:val="KeywordTok"/>
        </w:rPr>
        <w:t>ncol</w:t>
      </w:r>
      <w:r>
        <w:rPr>
          <w:rStyle w:val="NormalTok"/>
        </w:rPr>
        <w:t xml:space="preserve">(population) </w:t>
      </w:r>
      <w:r>
        <w:rPr>
          <w:rStyle w:val="CommentTok"/>
        </w:rPr>
        <w:t>#no. of columns</w:t>
      </w:r>
      <w:r>
        <w:br/>
      </w:r>
      <w:r>
        <w:rPr>
          <w:rStyle w:val="CommentTok"/>
        </w:rPr>
        <w:t>#&gt; [1] 3</w:t>
      </w:r>
    </w:p>
    <w:p w14:paraId="0916F25E" w14:textId="77777777" w:rsidR="005A3048" w:rsidRDefault="002142D5">
      <w:pPr>
        <w:pStyle w:val="FirstParagraph"/>
      </w:pPr>
      <w:r>
        <w:t xml:space="preserve">The corresponding </w:t>
      </w:r>
      <w:r>
        <w:rPr>
          <w:rStyle w:val="VerbatimChar"/>
        </w:rPr>
        <w:t>input</w:t>
      </w:r>
      <w:r>
        <w:t xml:space="preserve"> dataset is prepared as follows and saved as </w:t>
      </w:r>
      <w:r>
        <w:rPr>
          <w:rStyle w:val="VerbatimChar"/>
        </w:rPr>
        <w:t>population2</w:t>
      </w:r>
      <w:r>
        <w:t>:</w:t>
      </w:r>
    </w:p>
    <w:p w14:paraId="505CC754" w14:textId="77777777" w:rsidR="005A3048" w:rsidRDefault="002142D5">
      <w:pPr>
        <w:pStyle w:val="SourceCode"/>
      </w:pPr>
      <w:r>
        <w:rPr>
          <w:rStyle w:val="VerbatimChar"/>
        </w:rPr>
        <w:t>#&gt;   location_ids X2001 X2002 X2003 X2004 X2005 X2006 X2007 X2008 X2009</w:t>
      </w:r>
      <w:r>
        <w:br/>
      </w:r>
      <w:r>
        <w:rPr>
          <w:rStyle w:val="VerbatimChar"/>
        </w:rPr>
        <w:t>#&gt; 1    E01004809    NA    NA   300    NA    NA    NA   200    NA    NA</w:t>
      </w:r>
      <w:r>
        <w:br/>
      </w:r>
      <w:r>
        <w:rPr>
          <w:rStyle w:val="VerbatimChar"/>
        </w:rPr>
        <w:t>#&gt; 2    E01004807    NA    NA   550    NA    NA    NA   450    NA    NA</w:t>
      </w:r>
      <w:r>
        <w:br/>
      </w:r>
      <w:r>
        <w:rPr>
          <w:rStyle w:val="VerbatimChar"/>
        </w:rPr>
        <w:t>#&gt; 3    E01004788    NA    NA   150    NA    NA    NA   250    NA    NA</w:t>
      </w:r>
      <w:r>
        <w:br/>
      </w:r>
      <w:r>
        <w:rPr>
          <w:rStyle w:val="VerbatimChar"/>
        </w:rPr>
        <w:t>#&gt; 4    E01012628    NA    NA   100    NA    NA    NA   100    NA    NA</w:t>
      </w:r>
      <w:r>
        <w:br/>
      </w:r>
      <w:r>
        <w:rPr>
          <w:rStyle w:val="VerbatimChar"/>
        </w:rPr>
        <w:t>#&gt; 5    E01004805    NA    NA   400    NA    NA    NA   350    NA    NA</w:t>
      </w:r>
      <w:r>
        <w:br/>
      </w:r>
      <w:r>
        <w:rPr>
          <w:rStyle w:val="VerbatimChar"/>
        </w:rPr>
        <w:t>#&gt; 6    E01004790    NA    NA   750    NA    NA    NA   850    NA    NA</w:t>
      </w:r>
    </w:p>
    <w:p w14:paraId="1257D0CA" w14:textId="77777777" w:rsidR="005A3048" w:rsidRDefault="002142D5">
      <w:pPr>
        <w:pStyle w:val="FirstParagraph"/>
      </w:pPr>
      <w:r>
        <w:t xml:space="preserve">The missing values are estimated as follows using the </w:t>
      </w:r>
      <w:r>
        <w:rPr>
          <w:rStyle w:val="VerbatimChar"/>
        </w:rPr>
        <w:t>regression</w:t>
      </w:r>
      <w:r>
        <w:t xml:space="preserve"> method of the </w:t>
      </w:r>
      <w:r>
        <w:rPr>
          <w:rStyle w:val="VerbatimChar"/>
        </w:rPr>
        <w:t>dataImputation</w:t>
      </w:r>
      <w:r>
        <w:t xml:space="preserve"> function:</w:t>
      </w:r>
    </w:p>
    <w:p w14:paraId="4DF17EBE" w14:textId="77777777" w:rsidR="005A3048" w:rsidRDefault="002142D5">
      <w:pPr>
        <w:pStyle w:val="SourceCode"/>
      </w:pPr>
      <w:r>
        <w:br/>
      </w:r>
      <w:r>
        <w:rPr>
          <w:rStyle w:val="NormalTok"/>
        </w:rPr>
        <w:t>pop_imp_result &lt;-</w:t>
      </w:r>
      <w:r>
        <w:rPr>
          <w:rStyle w:val="StringTok"/>
        </w:rPr>
        <w:t xml:space="preserve"> </w:t>
      </w:r>
      <w:r>
        <w:rPr>
          <w:rStyle w:val="KeywordTok"/>
        </w:rPr>
        <w:t>dataImputation</w:t>
      </w:r>
      <w:r>
        <w:rPr>
          <w:rStyle w:val="NormalTok"/>
        </w:rPr>
        <w:t xml:space="preserve">(population2, </w:t>
      </w:r>
      <w:r>
        <w:rPr>
          <w:rStyle w:val="DataTypeTok"/>
        </w:rPr>
        <w:t>id_field =</w:t>
      </w:r>
      <w:r>
        <w:rPr>
          <w:rStyle w:val="NormalTok"/>
        </w:rPr>
        <w:t xml:space="preserve"> </w:t>
      </w:r>
      <w:r>
        <w:rPr>
          <w:rStyle w:val="OtherTok"/>
        </w:rPr>
        <w:t>TRUE</w:t>
      </w:r>
      <w:r>
        <w:rPr>
          <w:rStyle w:val="NormalTok"/>
        </w:rPr>
        <w:t xml:space="preserve">, </w:t>
      </w:r>
      <w:r>
        <w:rPr>
          <w:rStyle w:val="DataTypeTok"/>
        </w:rPr>
        <w:t>method =</w:t>
      </w:r>
      <w:r>
        <w:rPr>
          <w:rStyle w:val="NormalTok"/>
        </w:rPr>
        <w:t xml:space="preserve"> </w:t>
      </w:r>
      <w:r>
        <w:rPr>
          <w:rStyle w:val="DecValTok"/>
        </w:rPr>
        <w:t>2</w:t>
      </w:r>
      <w:r>
        <w:rPr>
          <w:rStyle w:val="NormalTok"/>
        </w:rPr>
        <w:t xml:space="preserve">, </w:t>
      </w:r>
      <w:r>
        <w:br/>
      </w:r>
      <w:r>
        <w:rPr>
          <w:rStyle w:val="NormalTok"/>
        </w:rPr>
        <w:t xml:space="preserve">               </w:t>
      </w:r>
      <w:r>
        <w:rPr>
          <w:rStyle w:val="DataTypeTok"/>
        </w:rPr>
        <w:t>replace_with =</w:t>
      </w:r>
      <w:r>
        <w:rPr>
          <w:rStyle w:val="NormalTok"/>
        </w:rPr>
        <w:t xml:space="preserve"> </w:t>
      </w:r>
      <w:r>
        <w:rPr>
          <w:rStyle w:val="DecValTok"/>
        </w:rPr>
        <w:t>1</w:t>
      </w:r>
      <w:r>
        <w:rPr>
          <w:rStyle w:val="NormalTok"/>
        </w:rPr>
        <w:t xml:space="preserve">, </w:t>
      </w:r>
      <w:r>
        <w:rPr>
          <w:rStyle w:val="DataTypeTok"/>
        </w:rPr>
        <w:t>fill_zeros =</w:t>
      </w:r>
      <w:r>
        <w:rPr>
          <w:rStyle w:val="NormalTok"/>
        </w:rPr>
        <w:t xml:space="preserve"> </w:t>
      </w:r>
      <w:r>
        <w:rPr>
          <w:rStyle w:val="OtherTok"/>
        </w:rPr>
        <w:t>FALSE</w:t>
      </w:r>
      <w:r>
        <w:rPr>
          <w:rStyle w:val="NormalTok"/>
        </w:rPr>
        <w:t>)</w:t>
      </w:r>
      <w:r>
        <w:br/>
      </w:r>
      <w:r>
        <w:rPr>
          <w:rStyle w:val="CommentTok"/>
        </w:rPr>
        <w:t>#&gt; [1] "77 entries were found/filled!"</w:t>
      </w:r>
      <w:r>
        <w:br/>
      </w:r>
      <w:r>
        <w:br/>
      </w:r>
      <w:r>
        <w:rPr>
          <w:rStyle w:val="CommentTok"/>
        </w:rPr>
        <w:t>#viewing the first 6 rows</w:t>
      </w:r>
      <w:r>
        <w:br/>
      </w:r>
      <w:r>
        <w:rPr>
          <w:rStyle w:val="KeywordTok"/>
        </w:rPr>
        <w:t>head</w:t>
      </w:r>
      <w:r>
        <w:rPr>
          <w:rStyle w:val="NormalTok"/>
        </w:rPr>
        <w:t>(pop_imp_result)</w:t>
      </w:r>
      <w:r>
        <w:br/>
      </w:r>
      <w:r>
        <w:rPr>
          <w:rStyle w:val="CommentTok"/>
        </w:rPr>
        <w:t>#&gt;   location_ids X2001 X2002 X2003 X2004 X2005 X2006 X2007 X2008 X2009</w:t>
      </w:r>
      <w:r>
        <w:br/>
      </w:r>
      <w:r>
        <w:rPr>
          <w:rStyle w:val="CommentTok"/>
        </w:rPr>
        <w:t>#&gt; 1    E01004809   350   325   300   275   250   225   200   175   150</w:t>
      </w:r>
      <w:r>
        <w:br/>
      </w:r>
      <w:r>
        <w:rPr>
          <w:rStyle w:val="CommentTok"/>
        </w:rPr>
        <w:t>#&gt; 2    E01004807   600   575   550   525   500   475   450   425   400</w:t>
      </w:r>
      <w:r>
        <w:br/>
      </w:r>
      <w:r>
        <w:rPr>
          <w:rStyle w:val="CommentTok"/>
        </w:rPr>
        <w:t>#&gt; 3    E01004788   100   125   150   175   200   225   250   275   300</w:t>
      </w:r>
      <w:r>
        <w:br/>
      </w:r>
      <w:r>
        <w:rPr>
          <w:rStyle w:val="CommentTok"/>
        </w:rPr>
        <w:lastRenderedPageBreak/>
        <w:t>#&gt; 4    E01012628   100   100   100   100   100   100   100   100   100</w:t>
      </w:r>
      <w:r>
        <w:br/>
      </w:r>
      <w:r>
        <w:rPr>
          <w:rStyle w:val="CommentTok"/>
        </w:rPr>
        <w:t>#&gt; 5    E01004805   425 412.5   400 387.5   375 362.5   350 337.5   325</w:t>
      </w:r>
      <w:r>
        <w:br/>
      </w:r>
      <w:r>
        <w:rPr>
          <w:rStyle w:val="CommentTok"/>
        </w:rPr>
        <w:t>#&gt; 6    E01004790   700   725   750   775   800   825   850   875   900</w:t>
      </w:r>
    </w:p>
    <w:p w14:paraId="4498230E" w14:textId="77777777" w:rsidR="00DC312E" w:rsidRDefault="00DC312E">
      <w:pPr>
        <w:pStyle w:val="FirstParagraph"/>
      </w:pPr>
    </w:p>
    <w:p w14:paraId="1B85965F" w14:textId="77777777" w:rsidR="005A3048" w:rsidRDefault="002142D5">
      <w:pPr>
        <w:pStyle w:val="FirstParagraph"/>
      </w:pPr>
      <w:r>
        <w:t xml:space="preserve">Given that there are only two data points in each row, the </w:t>
      </w:r>
      <w:r>
        <w:rPr>
          <w:rStyle w:val="VerbatimChar"/>
        </w:rPr>
        <w:t>regression</w:t>
      </w:r>
      <w:r>
        <w:t xml:space="preserve"> method </w:t>
      </w:r>
      <w:r w:rsidR="009134D9">
        <w:t xml:space="preserve">will </w:t>
      </w:r>
      <w:r>
        <w:t xml:space="preserve">simply </w:t>
      </w:r>
      <w:r w:rsidR="00F460EC">
        <w:t>generate</w:t>
      </w:r>
      <w:r>
        <w:t xml:space="preserve"> the missing values by fitting a straight line to the available data points. In other words, the higher the number of available data points for any trajectory the better the estimation of the missing points.</w:t>
      </w:r>
      <w:r w:rsidR="00F460EC">
        <w:t xml:space="preserve"> Figure 1 </w:t>
      </w:r>
      <w:r w:rsidR="00463EF7">
        <w:t xml:space="preserve">illustrates </w:t>
      </w:r>
      <w:r w:rsidR="00F460EC">
        <w:t>this estimation process.</w:t>
      </w:r>
    </w:p>
    <w:p w14:paraId="6EE67C85" w14:textId="77777777" w:rsidR="00F460EC" w:rsidRPr="00F460EC" w:rsidRDefault="00F460EC" w:rsidP="00F460EC">
      <w:pPr>
        <w:pStyle w:val="BodyText"/>
      </w:pPr>
    </w:p>
    <w:p w14:paraId="1B43FB7F" w14:textId="77777777" w:rsidR="005A3048" w:rsidRDefault="002142D5">
      <w:pPr>
        <w:pStyle w:val="Heading3"/>
      </w:pPr>
      <w:bookmarkStart w:id="4" w:name="ii-rates-function"/>
      <w:bookmarkEnd w:id="4"/>
      <w:r>
        <w:t xml:space="preserve">(ii) </w:t>
      </w:r>
      <w:r>
        <w:rPr>
          <w:rStyle w:val="VerbatimChar"/>
        </w:rPr>
        <w:t>"rates"</w:t>
      </w:r>
      <w:r>
        <w:t xml:space="preserve"> function</w:t>
      </w:r>
    </w:p>
    <w:p w14:paraId="1A13F04F" w14:textId="4BD3757B" w:rsidR="005A3048" w:rsidRDefault="002142D5">
      <w:pPr>
        <w:pStyle w:val="FirstParagraph"/>
      </w:pPr>
      <w:r>
        <w:t>Given a longitudinal data (</w:t>
      </w:r>
      <m:oMath>
        <m:r>
          <w:rPr>
            <w:rFonts w:ascii="Cambria Math" w:hAnsi="Cambria Math"/>
          </w:rPr>
          <m:t>m×n</m:t>
        </m:r>
      </m:oMath>
      <w:r>
        <w:t>) and its associated denominator data (</w:t>
      </w:r>
      <m:oMath>
        <m:r>
          <w:rPr>
            <w:rFonts w:ascii="Cambria Math" w:hAnsi="Cambria Math"/>
          </w:rPr>
          <m:t>s×n</m:t>
        </m:r>
      </m:oMath>
      <w:r>
        <w:t xml:space="preserve">), the </w:t>
      </w:r>
      <w:r w:rsidR="002F35E9" w:rsidRPr="00BD5417">
        <w:rPr>
          <w:rStyle w:val="VerbatimChar"/>
        </w:rPr>
        <w:t>‘</w:t>
      </w:r>
      <w:r>
        <w:rPr>
          <w:rStyle w:val="VerbatimChar"/>
        </w:rPr>
        <w:t>rates</w:t>
      </w:r>
      <w:r w:rsidR="002F35E9">
        <w:rPr>
          <w:rStyle w:val="VerbatimChar"/>
        </w:rPr>
        <w:t>’</w:t>
      </w:r>
      <w:r>
        <w:t xml:space="preserve"> function converts the longitudinal data to ‘rates’ measures (e.g. counts per </w:t>
      </w:r>
      <w:r w:rsidR="006A51FC">
        <w:t>2</w:t>
      </w:r>
      <w:bookmarkStart w:id="5" w:name="_GoBack"/>
      <w:bookmarkEnd w:id="5"/>
      <w:r>
        <w:t xml:space="preserve">00 residents). Both the longitudinal and the denominator data may contain different number of rows, but </w:t>
      </w:r>
      <w:r w:rsidR="00BD5417">
        <w:t>need to have</w:t>
      </w:r>
      <w:r>
        <w:t xml:space="preserve"> the same number of columns, and must include the </w:t>
      </w:r>
      <w:r>
        <w:rPr>
          <w:rStyle w:val="VerbatimChar"/>
        </w:rPr>
        <w:t>id</w:t>
      </w:r>
      <w:r>
        <w:t xml:space="preserve"> (unique) field </w:t>
      </w:r>
      <w:r w:rsidR="00BD5417">
        <w:t xml:space="preserve">as </w:t>
      </w:r>
      <w:r>
        <w:t xml:space="preserve">their </w:t>
      </w:r>
      <w:r w:rsidR="00BD5417">
        <w:t>f</w:t>
      </w:r>
      <w:r>
        <w:t>irst column. The</w:t>
      </w:r>
      <w:r w:rsidR="00BD5417">
        <w:t xml:space="preserve"> rows </w:t>
      </w:r>
      <w:r>
        <w:t>do not have to be sorted</w:t>
      </w:r>
      <w:r w:rsidR="00BD5417">
        <w:t xml:space="preserve"> in any particular order</w:t>
      </w:r>
      <w:r>
        <w:t xml:space="preserve">. The </w:t>
      </w:r>
      <w:r w:rsidR="00BD5417">
        <w:t xml:space="preserve">‘rates’ measures (i.e. the </w:t>
      </w:r>
      <w:r>
        <w:t>output</w:t>
      </w:r>
      <w:r w:rsidR="00BD5417">
        <w:t>)</w:t>
      </w:r>
      <w:r>
        <w:t xml:space="preserve"> </w:t>
      </w:r>
      <w:r w:rsidR="00BD5417">
        <w:t xml:space="preserve">will contain </w:t>
      </w:r>
      <w:r>
        <w:t xml:space="preserve">only rows whose </w:t>
      </w:r>
      <w:r>
        <w:rPr>
          <w:rStyle w:val="VerbatimChar"/>
        </w:rPr>
        <w:t>id</w:t>
      </w:r>
      <w:r w:rsidR="00BD5417">
        <w:rPr>
          <w:rStyle w:val="VerbatimChar"/>
        </w:rPr>
        <w:t xml:space="preserve">’s </w:t>
      </w:r>
      <w:r>
        <w:t xml:space="preserve">match </w:t>
      </w:r>
      <w:r w:rsidR="00BD5417">
        <w:t xml:space="preserve">from </w:t>
      </w:r>
      <w:r>
        <w:t>both data</w:t>
      </w:r>
      <w:r w:rsidR="00BD5417">
        <w:t>sets</w:t>
      </w:r>
      <w:r>
        <w:t xml:space="preserve">. We demonstrate the utility of this function </w:t>
      </w:r>
      <w:r w:rsidR="00BD5417">
        <w:t xml:space="preserve">using </w:t>
      </w:r>
      <w:r>
        <w:t xml:space="preserve">the </w:t>
      </w:r>
      <w:proofErr w:type="spellStart"/>
      <w:r>
        <w:rPr>
          <w:rStyle w:val="VerbatimChar"/>
        </w:rPr>
        <w:t>imp_traj</w:t>
      </w:r>
      <w:proofErr w:type="spellEnd"/>
      <w:r>
        <w:t xml:space="preserve"> object (above) and the estimated population data (</w:t>
      </w:r>
      <w:r w:rsidR="007673B5">
        <w:t xml:space="preserve">i.e. </w:t>
      </w:r>
      <w:r>
        <w:t>‘</w:t>
      </w:r>
      <w:proofErr w:type="spellStart"/>
      <w:r>
        <w:rPr>
          <w:rStyle w:val="VerbatimChar"/>
        </w:rPr>
        <w:t>pop_imp_result</w:t>
      </w:r>
      <w:proofErr w:type="spellEnd"/>
      <w:r>
        <w:t>’)</w:t>
      </w:r>
      <w:r w:rsidR="007673B5">
        <w:t xml:space="preserve"> above</w:t>
      </w:r>
      <w:r>
        <w:t>.</w:t>
      </w:r>
    </w:p>
    <w:p w14:paraId="09F6D0E2" w14:textId="7B022B9E" w:rsidR="005A3048" w:rsidRDefault="002142D5">
      <w:pPr>
        <w:pStyle w:val="SourceCode"/>
      </w:pPr>
      <w:r>
        <w:br/>
      </w:r>
      <w:r>
        <w:rPr>
          <w:rStyle w:val="CommentTok"/>
        </w:rPr>
        <w:t>#example of estimation of 'crimes per 200 residents'</w:t>
      </w:r>
      <w:r>
        <w:br/>
      </w:r>
      <w:r>
        <w:rPr>
          <w:rStyle w:val="NormalTok"/>
        </w:rPr>
        <w:t>crime_per_200_people &lt;-</w:t>
      </w:r>
      <w:r>
        <w:rPr>
          <w:rStyle w:val="StringTok"/>
        </w:rPr>
        <w:t xml:space="preserve"> </w:t>
      </w:r>
      <w:r>
        <w:rPr>
          <w:rStyle w:val="KeywordTok"/>
        </w:rPr>
        <w:t>rates</w:t>
      </w:r>
      <w:r>
        <w:rPr>
          <w:rStyle w:val="NormalTok"/>
        </w:rPr>
        <w:t>(</w:t>
      </w:r>
      <w:proofErr w:type="spellStart"/>
      <w:r>
        <w:rPr>
          <w:rStyle w:val="NormalTok"/>
        </w:rPr>
        <w:t>imp_traj</w:t>
      </w:r>
      <w:proofErr w:type="spellEnd"/>
      <w:r>
        <w:rPr>
          <w:rStyle w:val="NormalTok"/>
        </w:rPr>
        <w:t xml:space="preserve">, </w:t>
      </w:r>
      <w:proofErr w:type="spellStart"/>
      <w:r>
        <w:rPr>
          <w:rStyle w:val="DataTypeTok"/>
        </w:rPr>
        <w:t>denomin</w:t>
      </w:r>
      <w:proofErr w:type="spellEnd"/>
      <w:r>
        <w:rPr>
          <w:rStyle w:val="DataTypeTok"/>
        </w:rPr>
        <w:t>=</w:t>
      </w:r>
      <w:proofErr w:type="spellStart"/>
      <w:r>
        <w:rPr>
          <w:rStyle w:val="NormalTok"/>
        </w:rPr>
        <w:t>pop_imp_result</w:t>
      </w:r>
      <w:proofErr w:type="spellEnd"/>
      <w:r>
        <w:rPr>
          <w:rStyle w:val="NormalTok"/>
        </w:rPr>
        <w:t xml:space="preserve">, </w:t>
      </w:r>
      <w:proofErr w:type="spellStart"/>
      <w:r>
        <w:rPr>
          <w:rStyle w:val="DataTypeTok"/>
        </w:rPr>
        <w:t>id_field</w:t>
      </w:r>
      <w:proofErr w:type="spellEnd"/>
      <w:r>
        <w:rPr>
          <w:rStyle w:val="DataTypeTok"/>
        </w:rPr>
        <w:t>=</w:t>
      </w:r>
      <w:r>
        <w:rPr>
          <w:rStyle w:val="OtherTok"/>
        </w:rPr>
        <w:t>TRUE</w:t>
      </w:r>
      <w:r>
        <w:rPr>
          <w:rStyle w:val="NormalTok"/>
        </w:rPr>
        <w:t xml:space="preserve">, </w:t>
      </w:r>
      <w:r>
        <w:rPr>
          <w:rStyle w:val="DataTypeTok"/>
        </w:rPr>
        <w:t>multiplier =</w:t>
      </w:r>
      <w:r>
        <w:rPr>
          <w:rStyle w:val="NormalTok"/>
        </w:rPr>
        <w:t xml:space="preserve"> </w:t>
      </w:r>
      <w:r>
        <w:rPr>
          <w:rStyle w:val="DecValTok"/>
        </w:rPr>
        <w:t>200</w:t>
      </w:r>
      <w:r>
        <w:rPr>
          <w:rStyle w:val="NormalTok"/>
        </w:rPr>
        <w:t>)</w:t>
      </w:r>
      <w:r>
        <w:br/>
      </w:r>
      <w:r>
        <w:br/>
      </w:r>
      <w:r>
        <w:rPr>
          <w:rStyle w:val="CommentTok"/>
        </w:rPr>
        <w:t>#view the full output</w:t>
      </w:r>
      <w:r>
        <w:br/>
      </w:r>
      <w:r>
        <w:rPr>
          <w:rStyle w:val="NormalTok"/>
        </w:rPr>
        <w:t>crime_per_200_people</w:t>
      </w:r>
      <w:r>
        <w:br/>
      </w:r>
      <w:r>
        <w:rPr>
          <w:rStyle w:val="CommentTok"/>
        </w:rPr>
        <w:t>#&gt;   location_ids X2001 X2002 X2003 X2004 X2005 X2006 X2007 X2008 X2009</w:t>
      </w:r>
      <w:r>
        <w:br/>
      </w:r>
      <w:r>
        <w:rPr>
          <w:rStyle w:val="CommentTok"/>
        </w:rPr>
        <w:t>#&gt; 1    E01012628     6     0     2     4     2     0     2     8     0</w:t>
      </w:r>
      <w:r>
        <w:br/>
      </w:r>
      <w:r>
        <w:rPr>
          <w:rStyle w:val="CommentTok"/>
        </w:rPr>
        <w:t>#&gt; 2    E01004768   3.6  2.86     1  2.29  4.67     4     1     4     2</w:t>
      </w:r>
      <w:r>
        <w:br/>
      </w:r>
      <w:r>
        <w:rPr>
          <w:rStyle w:val="CommentTok"/>
        </w:rPr>
        <w:t>#&gt; 3    E01004803  2.29   1.6     0  4.71  0.89  1.26   2.4  2.29  2.91</w:t>
      </w:r>
      <w:r>
        <w:br/>
      </w:r>
      <w:r>
        <w:rPr>
          <w:rStyle w:val="CommentTok"/>
        </w:rPr>
        <w:t>#&gt; 4    E01004804  5.09  1.92  5.14  1.55  0.94  1.69   2.4  1.12   0.7</w:t>
      </w:r>
      <w:r>
        <w:br/>
      </w:r>
      <w:r>
        <w:rPr>
          <w:rStyle w:val="CommentTok"/>
        </w:rPr>
        <w:t>#&gt; 5    E01004807  0.67  1.36  1.82   1.9   2.4  1.84  1.33  2.35     2</w:t>
      </w:r>
      <w:r>
        <w:br/>
      </w:r>
      <w:r>
        <w:rPr>
          <w:rStyle w:val="CommentTok"/>
        </w:rPr>
        <w:t>#&gt; 6    E01004808   6.4  3.64  5.33  2.46  0.57  2.67     3  0.47  0.44</w:t>
      </w:r>
      <w:r>
        <w:br/>
      </w:r>
      <w:r>
        <w:rPr>
          <w:rStyle w:val="CommentTok"/>
        </w:rPr>
        <w:t>#&gt; 7    E01004788     4   6.4  3.63  2.29     2  3.56   0.8  2.18     0</w:t>
      </w:r>
      <w:r>
        <w:br/>
      </w:r>
      <w:r>
        <w:rPr>
          <w:rStyle w:val="CommentTok"/>
        </w:rPr>
        <w:t>#&gt; 8    E01004790  2.86  2.48  4.53  3.35  3.75   3.3  3.29  4.34     2</w:t>
      </w:r>
      <w:r>
        <w:br/>
      </w:r>
      <w:r>
        <w:rPr>
          <w:rStyle w:val="CommentTok"/>
        </w:rPr>
        <w:t>#&gt; 9    E01004805  3.76  2.42     5  3.61   4.8  2.21  3.09  3.56  1.85</w:t>
      </w:r>
      <w:r>
        <w:br/>
      </w:r>
      <w:r>
        <w:br/>
      </w:r>
      <w:r>
        <w:rPr>
          <w:rStyle w:val="CommentTok"/>
        </w:rPr>
        <w:t>#check the number of rows</w:t>
      </w:r>
      <w:r>
        <w:br/>
      </w:r>
      <w:r>
        <w:rPr>
          <w:rStyle w:val="KeywordTok"/>
        </w:rPr>
        <w:t>nrow</w:t>
      </w:r>
      <w:r>
        <w:rPr>
          <w:rStyle w:val="NormalTok"/>
        </w:rPr>
        <w:t>(crime_per_200_people)</w:t>
      </w:r>
      <w:r>
        <w:br/>
      </w:r>
      <w:r>
        <w:rPr>
          <w:rStyle w:val="CommentTok"/>
        </w:rPr>
        <w:t>#&gt; [1] 9</w:t>
      </w:r>
    </w:p>
    <w:p w14:paraId="5CB81AD5" w14:textId="77777777" w:rsidR="005A3048" w:rsidRDefault="00092C50">
      <w:pPr>
        <w:pStyle w:val="FirstParagraph"/>
      </w:pPr>
      <w:r>
        <w:t>From the output, i</w:t>
      </w:r>
      <w:r w:rsidR="002142D5">
        <w:t xml:space="preserve">t can be observed that the number of rows of the output data is 9. This implies that only 9 </w:t>
      </w:r>
      <w:r w:rsidR="002142D5">
        <w:rPr>
          <w:rStyle w:val="VerbatimChar"/>
        </w:rPr>
        <w:t>location_ids</w:t>
      </w:r>
      <w:r w:rsidR="002142D5">
        <w:t xml:space="preserve"> match between the two dataset</w:t>
      </w:r>
      <w:r w:rsidR="00D44DA4">
        <w:t>s</w:t>
      </w:r>
      <w:r w:rsidR="002142D5">
        <w:t xml:space="preserve">. The unmatched </w:t>
      </w:r>
      <w:r w:rsidR="002142D5">
        <w:rPr>
          <w:rStyle w:val="VerbatimChar"/>
        </w:rPr>
        <w:t>ids</w:t>
      </w:r>
      <w:r w:rsidR="002142D5">
        <w:t xml:space="preserve"> are ignored. </w:t>
      </w:r>
      <w:r w:rsidR="002142D5">
        <w:rPr>
          <w:b/>
        </w:rPr>
        <w:t>Note</w:t>
      </w:r>
      <w:r w:rsidR="002142D5">
        <w:t xml:space="preserve">: the calculation of </w:t>
      </w:r>
      <w:r w:rsidR="002142D5">
        <w:rPr>
          <w:rStyle w:val="VerbatimChar"/>
        </w:rPr>
        <w:t>rates</w:t>
      </w:r>
      <w:r w:rsidR="002142D5">
        <w:t xml:space="preserve"> often returns output</w:t>
      </w:r>
      <w:r w:rsidR="003D50B1">
        <w:t>s</w:t>
      </w:r>
      <w:r w:rsidR="002142D5">
        <w:t xml:space="preserve"> with some of the cell entries </w:t>
      </w:r>
      <w:r w:rsidR="002142D5">
        <w:lastRenderedPageBreak/>
        <w:t xml:space="preserve">having </w:t>
      </w:r>
      <w:r w:rsidR="002142D5">
        <w:rPr>
          <w:rStyle w:val="VerbatimChar"/>
        </w:rPr>
        <w:t>Inf</w:t>
      </w:r>
      <w:r w:rsidR="002142D5">
        <w:t xml:space="preserve"> and </w:t>
      </w:r>
      <w:r w:rsidR="002142D5">
        <w:rPr>
          <w:rStyle w:val="VerbatimChar"/>
        </w:rPr>
        <w:t>NA</w:t>
      </w:r>
      <w:r w:rsidR="002142D5">
        <w:t xml:space="preserve"> values</w:t>
      </w:r>
      <w:r w:rsidR="005B3D4D">
        <w:t>,</w:t>
      </w:r>
      <w:r w:rsidR="002142D5">
        <w:t xml:space="preserve"> due to calculation errors and character </w:t>
      </w:r>
      <w:r w:rsidR="005B3D4D">
        <w:t xml:space="preserve">values </w:t>
      </w:r>
      <w:r w:rsidR="002142D5">
        <w:t xml:space="preserve">in the data. We therefore recommend that users re-run the </w:t>
      </w:r>
      <w:r w:rsidR="002142D5">
        <w:rPr>
          <w:rStyle w:val="VerbatimChar"/>
        </w:rPr>
        <w:t>dataImputation</w:t>
      </w:r>
      <w:r w:rsidR="002142D5">
        <w:t xml:space="preserve"> function after generating </w:t>
      </w:r>
      <w:r w:rsidR="002142D5">
        <w:rPr>
          <w:rStyle w:val="VerbatimChar"/>
        </w:rPr>
        <w:t>rates</w:t>
      </w:r>
      <w:r w:rsidR="002142D5">
        <w:t xml:space="preserve"> measures</w:t>
      </w:r>
      <w:r w:rsidR="00A43000">
        <w:t>, especially</w:t>
      </w:r>
      <w:r w:rsidR="002142D5">
        <w:t xml:space="preserve"> for a large data matrix.</w:t>
      </w:r>
    </w:p>
    <w:p w14:paraId="1DEA4814" w14:textId="77777777" w:rsidR="005A3048" w:rsidRDefault="002142D5">
      <w:pPr>
        <w:pStyle w:val="Heading3"/>
      </w:pPr>
      <w:bookmarkStart w:id="6" w:name="props"/>
      <w:bookmarkEnd w:id="6"/>
      <w:r>
        <w:t xml:space="preserve">(iii) </w:t>
      </w:r>
      <w:r>
        <w:rPr>
          <w:rStyle w:val="VerbatimChar"/>
        </w:rPr>
        <w:t>"props"</w:t>
      </w:r>
      <w:r>
        <w:t xml:space="preserve"> function</w:t>
      </w:r>
    </w:p>
    <w:p w14:paraId="3FDBF3EB" w14:textId="77777777" w:rsidR="005A3048" w:rsidRDefault="002142D5">
      <w:pPr>
        <w:pStyle w:val="FirstParagraph"/>
      </w:pPr>
      <w:r>
        <w:t xml:space="preserve">Given a longitudinal data, the </w:t>
      </w:r>
      <w:r>
        <w:rPr>
          <w:rStyle w:val="VerbatimChar"/>
        </w:rPr>
        <w:t>props</w:t>
      </w:r>
      <w:r>
        <w:t xml:space="preserve"> function converts each data point (i.e. entry in each cell) to the proportion of the sum of their corresponding column. Using the </w:t>
      </w:r>
      <w:r>
        <w:rPr>
          <w:rStyle w:val="VerbatimChar"/>
        </w:rPr>
        <w:t>crime_per_200_people</w:t>
      </w:r>
      <w:r>
        <w:t xml:space="preserve"> </w:t>
      </w:r>
      <w:r w:rsidR="00FF18A3">
        <w:t xml:space="preserve">estimated </w:t>
      </w:r>
      <w:r>
        <w:t xml:space="preserve">above, we can derive the </w:t>
      </w:r>
      <w:r>
        <w:rPr>
          <w:rStyle w:val="VerbatimChar"/>
        </w:rPr>
        <w:t>proportion of crime per 200 people</w:t>
      </w:r>
      <w:r>
        <w:t xml:space="preserve"> for each entry as</w:t>
      </w:r>
      <w:r w:rsidR="00FF18A3">
        <w:t xml:space="preserve"> follows</w:t>
      </w:r>
      <w:r>
        <w:t>:</w:t>
      </w:r>
    </w:p>
    <w:p w14:paraId="7429513D" w14:textId="77777777" w:rsidR="005A3048" w:rsidRDefault="002142D5">
      <w:pPr>
        <w:pStyle w:val="SourceCode"/>
      </w:pPr>
      <w:r>
        <w:br/>
      </w:r>
      <w:r>
        <w:rPr>
          <w:rStyle w:val="CommentTok"/>
        </w:rPr>
        <w:t>#Proportions of crimes per 200 residents</w:t>
      </w:r>
      <w:r>
        <w:br/>
      </w:r>
      <w:r>
        <w:rPr>
          <w:rStyle w:val="NormalTok"/>
        </w:rPr>
        <w:t>prop_crime_per200_people &lt;-</w:t>
      </w:r>
      <w:r>
        <w:rPr>
          <w:rStyle w:val="StringTok"/>
        </w:rPr>
        <w:t xml:space="preserve"> </w:t>
      </w:r>
      <w:r>
        <w:rPr>
          <w:rStyle w:val="KeywordTok"/>
        </w:rPr>
        <w:t>props</w:t>
      </w:r>
      <w:r>
        <w:rPr>
          <w:rStyle w:val="NormalTok"/>
        </w:rPr>
        <w:t xml:space="preserve">(crime_per_200_people, </w:t>
      </w:r>
      <w:r>
        <w:rPr>
          <w:rStyle w:val="DataTypeTok"/>
        </w:rPr>
        <w:t>id_field =</w:t>
      </w:r>
      <w:r>
        <w:rPr>
          <w:rStyle w:val="NormalTok"/>
        </w:rPr>
        <w:t xml:space="preserve"> </w:t>
      </w:r>
      <w:r>
        <w:rPr>
          <w:rStyle w:val="OtherTok"/>
        </w:rPr>
        <w:t>TRUE</w:t>
      </w:r>
      <w:r>
        <w:rPr>
          <w:rStyle w:val="NormalTok"/>
        </w:rPr>
        <w:t>)</w:t>
      </w:r>
      <w:r>
        <w:br/>
      </w:r>
      <w:r>
        <w:br/>
      </w:r>
      <w:r>
        <w:rPr>
          <w:rStyle w:val="CommentTok"/>
        </w:rPr>
        <w:t>#view the full output</w:t>
      </w:r>
      <w:r>
        <w:br/>
      </w:r>
      <w:r>
        <w:rPr>
          <w:rStyle w:val="NormalTok"/>
        </w:rPr>
        <w:t>prop_crime_per200_people</w:t>
      </w:r>
      <w:r>
        <w:br/>
      </w:r>
      <w:r>
        <w:rPr>
          <w:rStyle w:val="CommentTok"/>
        </w:rPr>
        <w:t>#&gt;   location_ids X2001 X2002 X2003 X2004 X2005 X2006 X2007 X2008 X2009</w:t>
      </w:r>
      <w:r>
        <w:br/>
      </w:r>
      <w:r>
        <w:rPr>
          <w:rStyle w:val="CommentTok"/>
        </w:rPr>
        <w:t>#&gt; 1    E01012628  0.17  0.00  0.07  0.15  0.09  0.00  0.10  0.28  0.00</w:t>
      </w:r>
      <w:r>
        <w:br/>
      </w:r>
      <w:r>
        <w:rPr>
          <w:rStyle w:val="CommentTok"/>
        </w:rPr>
        <w:t>#&gt; 2    E01004768  0.10  0.13  0.04  0.09  0.21  0.19  0.05  0.14  0.17</w:t>
      </w:r>
      <w:r>
        <w:br/>
      </w:r>
      <w:r>
        <w:rPr>
          <w:rStyle w:val="CommentTok"/>
        </w:rPr>
        <w:t>#&gt; 3    E01004803  0.07  0.07  0.00  0.18  0.04  0.06  0.12  0.08  0.24</w:t>
      </w:r>
      <w:r>
        <w:br/>
      </w:r>
      <w:r>
        <w:rPr>
          <w:rStyle w:val="CommentTok"/>
        </w:rPr>
        <w:t>#&gt; 4    E01004804  0.15  0.08  0.18  0.06  0.04  0.08  0.12  0.04  0.06</w:t>
      </w:r>
      <w:r>
        <w:br/>
      </w:r>
      <w:r>
        <w:rPr>
          <w:rStyle w:val="CommentTok"/>
        </w:rPr>
        <w:t>#&gt; 5    E01004807  0.02  0.06  0.06  0.07  0.11  0.09  0.07  0.08  0.17</w:t>
      </w:r>
      <w:r>
        <w:br/>
      </w:r>
      <w:r>
        <w:rPr>
          <w:rStyle w:val="CommentTok"/>
        </w:rPr>
        <w:t>#&gt; 6    E01004808  0.18  0.16  0.19  0.09  0.03  0.13  0.16  0.02  0.04</w:t>
      </w:r>
      <w:r>
        <w:br/>
      </w:r>
      <w:r>
        <w:rPr>
          <w:rStyle w:val="CommentTok"/>
        </w:rPr>
        <w:t>#&gt; 7    E01004788  0.12  0.28  0.13  0.09  0.09  0.17  0.04  0.08  0.00</w:t>
      </w:r>
      <w:r>
        <w:br/>
      </w:r>
      <w:r>
        <w:rPr>
          <w:rStyle w:val="CommentTok"/>
        </w:rPr>
        <w:t>#&gt; 8    E01004790  0.08  0.11  0.16  0.13  0.17  0.16  0.17  0.15  0.17</w:t>
      </w:r>
      <w:r>
        <w:br/>
      </w:r>
      <w:r>
        <w:rPr>
          <w:rStyle w:val="CommentTok"/>
        </w:rPr>
        <w:t>#&gt; 9    E01004805  0.11  0.11  0.18  0.14  0.22  0.11  0.16  0.13  0.16</w:t>
      </w:r>
      <w:r>
        <w:br/>
      </w:r>
      <w:r>
        <w:br/>
      </w:r>
      <w:r>
        <w:br/>
      </w:r>
      <w:r>
        <w:rPr>
          <w:rStyle w:val="CommentTok"/>
        </w:rPr>
        <w:t xml:space="preserve">#A quick check that sum of each column of proportion measures adds up to 1.  </w:t>
      </w:r>
      <w:r>
        <w:br/>
      </w:r>
      <w:r>
        <w:rPr>
          <w:rStyle w:val="KeywordTok"/>
        </w:rPr>
        <w:t>colSums</w:t>
      </w:r>
      <w:r>
        <w:rPr>
          <w:rStyle w:val="NormalTok"/>
        </w:rPr>
        <w:t>(prop_crime_per200_people[,</w:t>
      </w:r>
      <w:r>
        <w:rPr>
          <w:rStyle w:val="DecValTok"/>
        </w:rPr>
        <w:t>2</w:t>
      </w:r>
      <w:r>
        <w:rPr>
          <w:rStyle w:val="OperatorTok"/>
        </w:rPr>
        <w:t>:</w:t>
      </w:r>
      <w:r>
        <w:rPr>
          <w:rStyle w:val="KeywordTok"/>
        </w:rPr>
        <w:t>ncol</w:t>
      </w:r>
      <w:r>
        <w:rPr>
          <w:rStyle w:val="NormalTok"/>
        </w:rPr>
        <w:t>(prop_crime_per200_people)])</w:t>
      </w:r>
      <w:r>
        <w:br/>
      </w:r>
      <w:r>
        <w:rPr>
          <w:rStyle w:val="CommentTok"/>
        </w:rPr>
        <w:t xml:space="preserve">#&gt; X2001 X2002 X2003 X2004 X2005 X2006 X2007 X2008 X2009 </w:t>
      </w:r>
      <w:r>
        <w:br/>
      </w:r>
      <w:r>
        <w:rPr>
          <w:rStyle w:val="CommentTok"/>
        </w:rPr>
        <w:t>#&gt;  1.00  1.00  1.01  1.00  1.00  0.99  0.99  1.00  1.01</w:t>
      </w:r>
    </w:p>
    <w:p w14:paraId="701E8D50" w14:textId="77777777" w:rsidR="005A3048" w:rsidRDefault="00D8078B">
      <w:pPr>
        <w:pStyle w:val="FirstParagraph"/>
      </w:pPr>
      <w:r w:rsidRPr="00D8078B">
        <w:t>In line with the demonstration in</w:t>
      </w:r>
      <w:r w:rsidRPr="00D8078B" w:rsidDel="00D8078B">
        <w:t xml:space="preserve"> </w:t>
      </w:r>
      <w:r w:rsidR="002142D5">
        <w:t xml:space="preserve">Adepeju, Langton, and Bannister (2019), we will use </w:t>
      </w:r>
      <w:r>
        <w:t xml:space="preserve">these </w:t>
      </w:r>
      <w:r w:rsidR="002142D5">
        <w:rPr>
          <w:rStyle w:val="VerbatimChar"/>
        </w:rPr>
        <w:t>proportion</w:t>
      </w:r>
      <w:r w:rsidR="002142D5">
        <w:t xml:space="preserve"> measure</w:t>
      </w:r>
      <w:r>
        <w:t>s</w:t>
      </w:r>
      <w:r w:rsidR="002142D5">
        <w:t xml:space="preserve"> to demonstrate the main clustering function of this package.</w:t>
      </w:r>
    </w:p>
    <w:p w14:paraId="5F203584" w14:textId="77777777" w:rsidR="005A3048" w:rsidRDefault="002142D5">
      <w:pPr>
        <w:pStyle w:val="Heading3"/>
      </w:pPr>
      <w:bookmarkStart w:id="7" w:name="iv-outlierdetect-function"/>
      <w:bookmarkEnd w:id="7"/>
      <w:r>
        <w:t xml:space="preserve">(iv) </w:t>
      </w:r>
      <w:r>
        <w:rPr>
          <w:rStyle w:val="VerbatimChar"/>
        </w:rPr>
        <w:t>"outlierDetect"</w:t>
      </w:r>
      <w:r>
        <w:t xml:space="preserve"> function</w:t>
      </w:r>
    </w:p>
    <w:p w14:paraId="71B1E1BE" w14:textId="12FECE23" w:rsidR="005A3048" w:rsidRDefault="002142D5">
      <w:pPr>
        <w:pStyle w:val="FirstParagraph"/>
      </w:pPr>
      <w:r>
        <w:t xml:space="preserve">This function is aimed at allowing users to identify any outlier observations in </w:t>
      </w:r>
      <w:r w:rsidR="002D476E">
        <w:t xml:space="preserve">their </w:t>
      </w:r>
      <w:r>
        <w:t xml:space="preserve">longitudinal </w:t>
      </w:r>
      <w:proofErr w:type="gramStart"/>
      <w:r>
        <w:t>data, and</w:t>
      </w:r>
      <w:proofErr w:type="gramEnd"/>
      <w:r>
        <w:t xml:space="preserve"> replace or remove them accordingly. The first step to</w:t>
      </w:r>
      <w:r w:rsidR="001B4EE3">
        <w:t xml:space="preserve">wards identifying </w:t>
      </w:r>
      <w:r>
        <w:t xml:space="preserve">outliers in any data is to </w:t>
      </w:r>
      <w:proofErr w:type="spellStart"/>
      <w:r>
        <w:t>visualise</w:t>
      </w:r>
      <w:proofErr w:type="spellEnd"/>
      <w:r>
        <w:t xml:space="preserve"> the data. A user can then decide the cut-off </w:t>
      </w:r>
      <w:r w:rsidR="001B4EE3">
        <w:t xml:space="preserve">value </w:t>
      </w:r>
      <w:r>
        <w:t xml:space="preserve">for isolating the outliers. The </w:t>
      </w:r>
      <w:r>
        <w:rPr>
          <w:rStyle w:val="VerbatimChar"/>
        </w:rPr>
        <w:t>outlierDetect</w:t>
      </w:r>
      <w:r>
        <w:t xml:space="preserve"> function provides two options for doing this: (</w:t>
      </w:r>
      <w:r>
        <w:rPr>
          <w:rStyle w:val="VerbatimChar"/>
        </w:rPr>
        <w:t>i</w:t>
      </w:r>
      <w:r>
        <w:t xml:space="preserve">) a </w:t>
      </w:r>
      <w:r>
        <w:rPr>
          <w:rStyle w:val="VerbatimChar"/>
        </w:rPr>
        <w:t>quantile</w:t>
      </w:r>
      <w:r>
        <w:t xml:space="preserve"> method, wh</w:t>
      </w:r>
      <w:r w:rsidR="001B07B6">
        <w:t>ich</w:t>
      </w:r>
      <w:r>
        <w:t xml:space="preserve"> isolate</w:t>
      </w:r>
      <w:r w:rsidR="001B07B6">
        <w:t>s</w:t>
      </w:r>
      <w:r>
        <w:t xml:space="preserve"> any observation</w:t>
      </w:r>
      <w:r w:rsidR="001B07B6">
        <w:t>s</w:t>
      </w:r>
      <w:r>
        <w:t xml:space="preserve"> with value</w:t>
      </w:r>
      <w:r w:rsidR="00A4243C">
        <w:t>s</w:t>
      </w:r>
      <w:r>
        <w:t xml:space="preserve"> higher than a specified quantile of the </w:t>
      </w:r>
      <w:r w:rsidR="00A4243C">
        <w:t xml:space="preserve">data </w:t>
      </w:r>
      <w:r>
        <w:t>values distribution, and (</w:t>
      </w:r>
      <w:r>
        <w:rPr>
          <w:rStyle w:val="VerbatimChar"/>
        </w:rPr>
        <w:t>ii</w:t>
      </w:r>
      <w:r>
        <w:t xml:space="preserve">) a </w:t>
      </w:r>
      <w:r>
        <w:rPr>
          <w:rStyle w:val="VerbatimChar"/>
        </w:rPr>
        <w:t>manual</w:t>
      </w:r>
      <w:r>
        <w:t xml:space="preserve"> method, in which a user </w:t>
      </w:r>
      <w:r w:rsidR="00A4243C">
        <w:t xml:space="preserve">specifies </w:t>
      </w:r>
      <w:r>
        <w:t>the cut-off value. The ‘</w:t>
      </w:r>
      <w:r>
        <w:rPr>
          <w:rStyle w:val="VerbatimChar"/>
        </w:rPr>
        <w:t>replace_with</w:t>
      </w:r>
      <w:r>
        <w:t xml:space="preserve">’ argument is used to determine whether </w:t>
      </w:r>
      <w:r w:rsidR="00287079">
        <w:t xml:space="preserve">an </w:t>
      </w:r>
      <w:r>
        <w:t xml:space="preserve">outlier value should be replaced with the mean value of the row or the </w:t>
      </w:r>
      <w:r w:rsidR="00287079">
        <w:t xml:space="preserve">mean value of the </w:t>
      </w:r>
      <w:r>
        <w:t xml:space="preserve">column in which </w:t>
      </w:r>
      <w:r w:rsidR="00287079">
        <w:t>the outlier is located</w:t>
      </w:r>
      <w:r>
        <w:t xml:space="preserve">. The user also has the option to simply remove the trajectory that contains </w:t>
      </w:r>
      <w:r w:rsidR="004460EC">
        <w:t xml:space="preserve">an </w:t>
      </w:r>
      <w:r>
        <w:t xml:space="preserve">outlier value. In deciding whether a trajectory contains outlier </w:t>
      </w:r>
      <w:r>
        <w:lastRenderedPageBreak/>
        <w:t xml:space="preserve">or not, the </w:t>
      </w:r>
      <w:r>
        <w:rPr>
          <w:rStyle w:val="VerbatimChar"/>
        </w:rPr>
        <w:t>count</w:t>
      </w:r>
      <w:r>
        <w:t xml:space="preserve"> argument allows the user to set the </w:t>
      </w:r>
      <w:r>
        <w:rPr>
          <w:rStyle w:val="VerbatimChar"/>
        </w:rPr>
        <w:t>horizontal threshold</w:t>
      </w:r>
      <w:r>
        <w:t xml:space="preserve"> (i.e. number of outlier values that must </w:t>
      </w:r>
      <w:r w:rsidR="00BF60DD">
        <w:t xml:space="preserve">occur </w:t>
      </w:r>
      <w:r>
        <w:t xml:space="preserve">in a trajectory) in order for the trajectory to be considered as having outlier observations. Below, we demonstrate the utility of the </w:t>
      </w:r>
      <w:r>
        <w:rPr>
          <w:rStyle w:val="VerbatimChar"/>
        </w:rPr>
        <w:t>outlierDetect</w:t>
      </w:r>
      <w:r>
        <w:t xml:space="preserve"> function using the </w:t>
      </w:r>
      <w:r>
        <w:rPr>
          <w:rStyle w:val="VerbatimChar"/>
        </w:rPr>
        <w:t>imp_traj</w:t>
      </w:r>
      <w:r>
        <w:t xml:space="preserve"> data above.</w:t>
      </w:r>
    </w:p>
    <w:p w14:paraId="502E193A" w14:textId="77777777" w:rsidR="005A3048" w:rsidRDefault="002142D5">
      <w:pPr>
        <w:pStyle w:val="SourceCode"/>
      </w:pPr>
      <w:r>
        <w:br/>
      </w:r>
      <w:r>
        <w:rPr>
          <w:rStyle w:val="CommentTok"/>
        </w:rPr>
        <w:t>#Plotting the data using ggplot library</w:t>
      </w:r>
      <w:r>
        <w:br/>
      </w:r>
      <w:r>
        <w:rPr>
          <w:rStyle w:val="KeywordTok"/>
        </w:rPr>
        <w:t>library</w:t>
      </w:r>
      <w:r>
        <w:rPr>
          <w:rStyle w:val="NormalTok"/>
        </w:rPr>
        <w:t>(ggplot2)</w:t>
      </w:r>
      <w:r>
        <w:br/>
      </w:r>
      <w:r>
        <w:rPr>
          <w:rStyle w:val="KeywordTok"/>
        </w:rPr>
        <w:t>library</w:t>
      </w:r>
      <w:r>
        <w:rPr>
          <w:rStyle w:val="NormalTok"/>
        </w:rPr>
        <w:t>(reshape2)</w:t>
      </w:r>
      <w:r>
        <w:br/>
      </w:r>
      <w:r>
        <w:br/>
      </w:r>
      <w:r>
        <w:rPr>
          <w:rStyle w:val="CommentTok"/>
        </w:rPr>
        <w:t>#converting the wide data format into stacked format for plotting</w:t>
      </w:r>
      <w:r>
        <w:br/>
      </w:r>
      <w:r>
        <w:rPr>
          <w:rStyle w:val="NormalTok"/>
        </w:rPr>
        <w:t>imp_traj_long &lt;-</w:t>
      </w:r>
      <w:r>
        <w:rPr>
          <w:rStyle w:val="StringTok"/>
        </w:rPr>
        <w:t xml:space="preserve"> </w:t>
      </w:r>
      <w:r>
        <w:rPr>
          <w:rStyle w:val="KeywordTok"/>
        </w:rPr>
        <w:t>melt</w:t>
      </w:r>
      <w:r>
        <w:rPr>
          <w:rStyle w:val="NormalTok"/>
        </w:rPr>
        <w:t xml:space="preserve">(imp_traj, </w:t>
      </w:r>
      <w:r>
        <w:rPr>
          <w:rStyle w:val="DataTypeTok"/>
        </w:rPr>
        <w:t>id=</w:t>
      </w:r>
      <w:r>
        <w:rPr>
          <w:rStyle w:val="StringTok"/>
        </w:rPr>
        <w:t>"location_ids"</w:t>
      </w:r>
      <w:r>
        <w:rPr>
          <w:rStyle w:val="NormalTok"/>
        </w:rPr>
        <w:t xml:space="preserve">) </w:t>
      </w:r>
      <w:r>
        <w:br/>
      </w:r>
      <w:r>
        <w:br/>
      </w:r>
      <w:r>
        <w:rPr>
          <w:rStyle w:val="CommentTok"/>
        </w:rPr>
        <w:t>#view the first 6 rows</w:t>
      </w:r>
      <w:r>
        <w:br/>
      </w:r>
      <w:r>
        <w:rPr>
          <w:rStyle w:val="KeywordTok"/>
        </w:rPr>
        <w:t>head</w:t>
      </w:r>
      <w:r>
        <w:rPr>
          <w:rStyle w:val="NormalTok"/>
        </w:rPr>
        <w:t>(imp_traj_long)</w:t>
      </w:r>
      <w:r>
        <w:br/>
      </w:r>
      <w:r>
        <w:rPr>
          <w:rStyle w:val="CommentTok"/>
        </w:rPr>
        <w:t>#&gt;   location_ids variable value</w:t>
      </w:r>
      <w:r>
        <w:br/>
      </w:r>
      <w:r>
        <w:rPr>
          <w:rStyle w:val="CommentTok"/>
        </w:rPr>
        <w:t>#&gt; 1    E01012628    X2001     3</w:t>
      </w:r>
      <w:r>
        <w:br/>
      </w:r>
      <w:r>
        <w:rPr>
          <w:rStyle w:val="CommentTok"/>
        </w:rPr>
        <w:t>#&gt; 2    E01004768    X2001     9</w:t>
      </w:r>
      <w:r>
        <w:br/>
      </w:r>
      <w:r>
        <w:rPr>
          <w:rStyle w:val="CommentTok"/>
        </w:rPr>
        <w:t>#&gt; 3    E01004803    X2001     4</w:t>
      </w:r>
      <w:r>
        <w:br/>
      </w:r>
      <w:r>
        <w:rPr>
          <w:rStyle w:val="CommentTok"/>
        </w:rPr>
        <w:t>#&gt; 4    E01004804    X2001     7</w:t>
      </w:r>
      <w:r>
        <w:br/>
      </w:r>
      <w:r>
        <w:rPr>
          <w:rStyle w:val="CommentTok"/>
        </w:rPr>
        <w:t>#&gt; 5    E01004807    X2001     2</w:t>
      </w:r>
      <w:r>
        <w:br/>
      </w:r>
      <w:r>
        <w:rPr>
          <w:rStyle w:val="CommentTok"/>
        </w:rPr>
        <w:t>#&gt; 6    E01004808    X2001     8</w:t>
      </w:r>
      <w:r>
        <w:br/>
      </w:r>
      <w:r>
        <w:br/>
      </w:r>
      <w:r>
        <w:rPr>
          <w:rStyle w:val="CommentTok"/>
        </w:rPr>
        <w:t>#plot function</w:t>
      </w:r>
      <w:r>
        <w:br/>
      </w:r>
      <w:r>
        <w:rPr>
          <w:rStyle w:val="NormalTok"/>
        </w:rPr>
        <w:t>p &lt;-</w:t>
      </w:r>
      <w:r>
        <w:rPr>
          <w:rStyle w:val="StringTok"/>
        </w:rPr>
        <w:t xml:space="preserve">  </w:t>
      </w:r>
      <w:r>
        <w:rPr>
          <w:rStyle w:val="KeywordTok"/>
        </w:rPr>
        <w:t>ggplot</w:t>
      </w:r>
      <w:r>
        <w:rPr>
          <w:rStyle w:val="NormalTok"/>
        </w:rPr>
        <w:t xml:space="preserve">(imp_traj_long, </w:t>
      </w:r>
      <w:r>
        <w:rPr>
          <w:rStyle w:val="KeywordTok"/>
        </w:rPr>
        <w:t>aes</w:t>
      </w:r>
      <w:r>
        <w:rPr>
          <w:rStyle w:val="NormalTok"/>
        </w:rPr>
        <w:t>(</w:t>
      </w:r>
      <w:r>
        <w:rPr>
          <w:rStyle w:val="DataTypeTok"/>
        </w:rPr>
        <w:t>x=</w:t>
      </w:r>
      <w:r>
        <w:rPr>
          <w:rStyle w:val="NormalTok"/>
        </w:rPr>
        <w:t xml:space="preserve">variable, </w:t>
      </w:r>
      <w:r>
        <w:rPr>
          <w:rStyle w:val="DataTypeTok"/>
        </w:rPr>
        <w:t>y=</w:t>
      </w:r>
      <w:r>
        <w:rPr>
          <w:rStyle w:val="NormalTok"/>
        </w:rPr>
        <w:t>value,</w:t>
      </w:r>
      <w:r>
        <w:br/>
      </w:r>
      <w:r>
        <w:rPr>
          <w:rStyle w:val="NormalTok"/>
        </w:rPr>
        <w:t xml:space="preserve">            </w:t>
      </w:r>
      <w:r>
        <w:rPr>
          <w:rStyle w:val="DataTypeTok"/>
        </w:rPr>
        <w:t>group=</w:t>
      </w:r>
      <w:r>
        <w:rPr>
          <w:rStyle w:val="NormalTok"/>
        </w:rPr>
        <w:t xml:space="preserve">location_ids, </w:t>
      </w:r>
      <w:r>
        <w:rPr>
          <w:rStyle w:val="DataTypeTok"/>
        </w:rPr>
        <w:t>color=</w:t>
      </w:r>
      <w:r>
        <w:rPr>
          <w:rStyle w:val="NormalTok"/>
        </w:rPr>
        <w:t xml:space="preserve">location_ids)) </w:t>
      </w:r>
      <w:r>
        <w:rPr>
          <w:rStyle w:val="OperatorTok"/>
        </w:rPr>
        <w:t>+</w:t>
      </w:r>
      <w:r>
        <w:rPr>
          <w:rStyle w:val="StringTok"/>
        </w:rPr>
        <w:t xml:space="preserve"> </w:t>
      </w:r>
      <w:r>
        <w:br/>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geom_line</w:t>
      </w:r>
      <w:r>
        <w:rPr>
          <w:rStyle w:val="NormalTok"/>
        </w:rPr>
        <w:t>()</w:t>
      </w:r>
      <w:r>
        <w:br/>
      </w:r>
      <w:r>
        <w:br/>
      </w:r>
      <w:r>
        <w:rPr>
          <w:rStyle w:val="KeywordTok"/>
        </w:rPr>
        <w:t>print</w:t>
      </w:r>
      <w:r>
        <w:rPr>
          <w:rStyle w:val="NormalTok"/>
        </w:rPr>
        <w:t>(p)</w:t>
      </w:r>
    </w:p>
    <w:p w14:paraId="138AB2CB" w14:textId="77777777" w:rsidR="005A3048" w:rsidRDefault="002142D5" w:rsidP="00A56134">
      <w:pPr>
        <w:pStyle w:val="FigurewithCaption"/>
        <w:jc w:val="center"/>
      </w:pPr>
      <w:r>
        <w:rPr>
          <w:noProof/>
        </w:rPr>
        <w:drawing>
          <wp:inline distT="0" distB="0" distL="0" distR="0" wp14:anchorId="1E1A46F5" wp14:editId="7120F327">
            <wp:extent cx="5334000" cy="2667000"/>
            <wp:effectExtent l="0" t="0" r="0" b="0"/>
            <wp:docPr id="2" name="Picture" descr=", Identifying outliers"/>
            <wp:cNvGraphicFramePr/>
            <a:graphic xmlns:a="http://schemas.openxmlformats.org/drawingml/2006/main">
              <a:graphicData uri="http://schemas.openxmlformats.org/drawingml/2006/picture">
                <pic:pic xmlns:pic="http://schemas.openxmlformats.org/drawingml/2006/picture">
                  <pic:nvPicPr>
                    <pic:cNvPr id="0" name="Picture" descr="C:/Users/monsu/AppData/Local/Temp/RtmpwtO6bc/preview-5710779161cf.dir/akmedoids-vignette_files/figure-docx/figs2-1.png"/>
                    <pic:cNvPicPr>
                      <a:picLocks noChangeAspect="1" noChangeArrowheads="1"/>
                    </pic:cNvPicPr>
                  </pic:nvPicPr>
                  <pic:blipFill>
                    <a:blip r:embed="rId9"/>
                    <a:stretch>
                      <a:fillRect/>
                    </a:stretch>
                  </pic:blipFill>
                  <pic:spPr bwMode="auto">
                    <a:xfrm>
                      <a:off x="0" y="0"/>
                      <a:ext cx="5334000" cy="2667000"/>
                    </a:xfrm>
                    <a:prstGeom prst="rect">
                      <a:avLst/>
                    </a:prstGeom>
                    <a:noFill/>
                    <a:ln w="9525">
                      <a:noFill/>
                      <a:headEnd/>
                      <a:tailEnd/>
                    </a:ln>
                  </pic:spPr>
                </pic:pic>
              </a:graphicData>
            </a:graphic>
          </wp:inline>
        </w:drawing>
      </w:r>
    </w:p>
    <w:p w14:paraId="4AF9DEBA" w14:textId="77777777" w:rsidR="005A3048" w:rsidRDefault="00A56134" w:rsidP="00A56134">
      <w:pPr>
        <w:pStyle w:val="ImageCaption"/>
        <w:jc w:val="center"/>
      </w:pPr>
      <w:r>
        <w:t>Figure 2</w:t>
      </w:r>
      <w:r w:rsidR="002142D5">
        <w:t xml:space="preserve"> Identifying outliers</w:t>
      </w:r>
    </w:p>
    <w:p w14:paraId="6EE25C43" w14:textId="77777777" w:rsidR="005A3048" w:rsidRDefault="002142D5">
      <w:pPr>
        <w:pStyle w:val="BodyText"/>
      </w:pPr>
      <w:r>
        <w:lastRenderedPageBreak/>
        <w:t xml:space="preserve">Figure </w:t>
      </w:r>
      <w:r w:rsidR="00A56134">
        <w:t>2</w:t>
      </w:r>
      <w:r>
        <w:t xml:space="preserve"> is the output of the above plot function.</w:t>
      </w:r>
    </w:p>
    <w:p w14:paraId="7CFA563F" w14:textId="77777777" w:rsidR="005A3048" w:rsidRDefault="002142D5">
      <w:pPr>
        <w:pStyle w:val="BodyText"/>
      </w:pPr>
      <w:r>
        <w:t xml:space="preserve">Based on Figure </w:t>
      </w:r>
      <w:r w:rsidR="00A56134">
        <w:t>2</w:t>
      </w:r>
      <w:r>
        <w:t xml:space="preserve">, if we assume that observations of </w:t>
      </w:r>
      <w:r>
        <w:rPr>
          <w:rStyle w:val="VerbatimChar"/>
        </w:rPr>
        <w:t>x2001</w:t>
      </w:r>
      <w:r>
        <w:t xml:space="preserve">, </w:t>
      </w:r>
      <w:r>
        <w:rPr>
          <w:rStyle w:val="VerbatimChar"/>
        </w:rPr>
        <w:t>x2007</w:t>
      </w:r>
      <w:r>
        <w:t xml:space="preserve"> and </w:t>
      </w:r>
      <w:r>
        <w:rPr>
          <w:rStyle w:val="VerbatimChar"/>
        </w:rPr>
        <w:t>x2008</w:t>
      </w:r>
      <w:r>
        <w:t xml:space="preserve"> of trajectory id </w:t>
      </w:r>
      <w:r>
        <w:rPr>
          <w:rStyle w:val="VerbatimChar"/>
        </w:rPr>
        <w:t>E01004806</w:t>
      </w:r>
      <w:r>
        <w:t xml:space="preserve"> are outliers, we can set the </w:t>
      </w:r>
      <w:r>
        <w:rPr>
          <w:rStyle w:val="VerbatimChar"/>
        </w:rPr>
        <w:t>threshold</w:t>
      </w:r>
      <w:r>
        <w:t xml:space="preserve"> argument as </w:t>
      </w:r>
      <w:r>
        <w:rPr>
          <w:rStyle w:val="VerbatimChar"/>
        </w:rPr>
        <w:t>20</w:t>
      </w:r>
      <w:r>
        <w:t xml:space="preserve">. In this </w:t>
      </w:r>
      <w:r w:rsidR="00BF60DD">
        <w:t>case</w:t>
      </w:r>
      <w:r>
        <w:t xml:space="preserve">, </w:t>
      </w:r>
      <w:r w:rsidR="00BF60DD">
        <w:t xml:space="preserve">setting </w:t>
      </w:r>
      <w:r>
        <w:rPr>
          <w:rStyle w:val="VerbatimChar"/>
        </w:rPr>
        <w:t>count</w:t>
      </w:r>
      <w:r w:rsidR="00BF60DD">
        <w:rPr>
          <w:rStyle w:val="VerbatimChar"/>
        </w:rPr>
        <w:t xml:space="preserve">=1 </w:t>
      </w:r>
      <w:r w:rsidR="00BF60DD">
        <w:t>will suffice</w:t>
      </w:r>
      <w:r>
        <w:t xml:space="preserve"> as the trajectory is clearly separable from the rest of the trajectories</w:t>
      </w:r>
      <w:r w:rsidR="002103D1">
        <w:t>.</w:t>
      </w:r>
      <w:r>
        <w:t xml:space="preserve"> Setting </w:t>
      </w:r>
      <w:r>
        <w:rPr>
          <w:rStyle w:val="VerbatimChar"/>
        </w:rPr>
        <w:t>replace_with = 2</w:t>
      </w:r>
      <w:r>
        <w:t xml:space="preserve">, that is to replace the outlier points with the </w:t>
      </w:r>
      <w:r w:rsidR="002103D1">
        <w:t>‘</w:t>
      </w:r>
      <w:r>
        <w:t>mean of the row observations</w:t>
      </w:r>
      <w:r w:rsidR="002103D1">
        <w:t>’</w:t>
      </w:r>
      <w:r>
        <w:t xml:space="preserve">, the function generates </w:t>
      </w:r>
      <w:r w:rsidR="002103D1">
        <w:t xml:space="preserve">outputs </w:t>
      </w:r>
      <w:r>
        <w:t>re-plotted in Figure</w:t>
      </w:r>
      <w:r w:rsidR="00A70359">
        <w:t xml:space="preserve"> 3</w:t>
      </w:r>
      <w:r>
        <w:t>.</w:t>
      </w:r>
    </w:p>
    <w:p w14:paraId="2ACB9BE9" w14:textId="77777777" w:rsidR="005A3048" w:rsidRDefault="002142D5">
      <w:pPr>
        <w:pStyle w:val="SourceCode"/>
      </w:pPr>
      <w:r>
        <w:br/>
      </w:r>
      <w:r>
        <w:rPr>
          <w:rStyle w:val="NormalTok"/>
        </w:rPr>
        <w:t>imp_traj_New &lt;-</w:t>
      </w:r>
      <w:r>
        <w:rPr>
          <w:rStyle w:val="StringTok"/>
        </w:rPr>
        <w:t xml:space="preserve"> </w:t>
      </w:r>
      <w:r>
        <w:rPr>
          <w:rStyle w:val="KeywordTok"/>
        </w:rPr>
        <w:t>outlierDetect</w:t>
      </w:r>
      <w:r>
        <w:rPr>
          <w:rStyle w:val="NormalTok"/>
        </w:rPr>
        <w:t xml:space="preserve">(imp_traj, </w:t>
      </w:r>
      <w:r>
        <w:rPr>
          <w:rStyle w:val="DataTypeTok"/>
        </w:rPr>
        <w:t>id_field =</w:t>
      </w:r>
      <w:r>
        <w:rPr>
          <w:rStyle w:val="NormalTok"/>
        </w:rPr>
        <w:t xml:space="preserve"> </w:t>
      </w:r>
      <w:r>
        <w:rPr>
          <w:rStyle w:val="OtherTok"/>
        </w:rPr>
        <w:t>TRUE</w:t>
      </w:r>
      <w:r>
        <w:rPr>
          <w:rStyle w:val="NormalTok"/>
        </w:rPr>
        <w:t xml:space="preserve">, </w:t>
      </w:r>
      <w:r>
        <w:rPr>
          <w:rStyle w:val="DataTypeTok"/>
        </w:rPr>
        <w:t>method =</w:t>
      </w:r>
      <w:r>
        <w:rPr>
          <w:rStyle w:val="NormalTok"/>
        </w:rPr>
        <w:t xml:space="preserve"> </w:t>
      </w:r>
      <w:r>
        <w:rPr>
          <w:rStyle w:val="DecValTok"/>
        </w:rPr>
        <w:t>2</w:t>
      </w:r>
      <w:r>
        <w:rPr>
          <w:rStyle w:val="NormalTok"/>
        </w:rPr>
        <w:t xml:space="preserve">, </w:t>
      </w:r>
      <w:r>
        <w:br/>
      </w:r>
      <w:r>
        <w:rPr>
          <w:rStyle w:val="NormalTok"/>
        </w:rPr>
        <w:t xml:space="preserve">                              </w:t>
      </w:r>
      <w:r>
        <w:rPr>
          <w:rStyle w:val="DataTypeTok"/>
        </w:rPr>
        <w:t>threshold =</w:t>
      </w:r>
      <w:r>
        <w:rPr>
          <w:rStyle w:val="NormalTok"/>
        </w:rPr>
        <w:t xml:space="preserve"> </w:t>
      </w:r>
      <w:r>
        <w:rPr>
          <w:rStyle w:val="DecValTok"/>
        </w:rPr>
        <w:t>20</w:t>
      </w:r>
      <w:r>
        <w:rPr>
          <w:rStyle w:val="NormalTok"/>
        </w:rPr>
        <w:t xml:space="preserve">, </w:t>
      </w:r>
      <w:r>
        <w:rPr>
          <w:rStyle w:val="DataTypeTok"/>
        </w:rPr>
        <w:t>count =</w:t>
      </w:r>
      <w:r>
        <w:rPr>
          <w:rStyle w:val="NormalTok"/>
        </w:rPr>
        <w:t xml:space="preserve"> </w:t>
      </w:r>
      <w:r>
        <w:rPr>
          <w:rStyle w:val="DecValTok"/>
        </w:rPr>
        <w:t>1</w:t>
      </w:r>
      <w:r>
        <w:rPr>
          <w:rStyle w:val="NormalTok"/>
        </w:rPr>
        <w:t xml:space="preserve">, </w:t>
      </w:r>
      <w:r>
        <w:rPr>
          <w:rStyle w:val="DataTypeTok"/>
        </w:rPr>
        <w:t>replace_with =</w:t>
      </w:r>
      <w:r>
        <w:rPr>
          <w:rStyle w:val="NormalTok"/>
        </w:rPr>
        <w:t xml:space="preserve"> </w:t>
      </w:r>
      <w:r>
        <w:rPr>
          <w:rStyle w:val="DecValTok"/>
        </w:rPr>
        <w:t>2</w:t>
      </w:r>
      <w:r>
        <w:rPr>
          <w:rStyle w:val="NormalTok"/>
        </w:rPr>
        <w:t>)</w:t>
      </w:r>
      <w:r>
        <w:br/>
      </w:r>
      <w:r>
        <w:rPr>
          <w:rStyle w:val="CommentTok"/>
        </w:rPr>
        <w:t>#&gt; [1] "1 trajectories were found to contain outlier observations and replaced accordingly!"</w:t>
      </w:r>
      <w:r>
        <w:br/>
      </w:r>
      <w:r>
        <w:rPr>
          <w:rStyle w:val="CommentTok"/>
        </w:rPr>
        <w:t>#&gt; [1] "Summary:"</w:t>
      </w:r>
      <w:r>
        <w:br/>
      </w:r>
      <w:r>
        <w:rPr>
          <w:rStyle w:val="CommentTok"/>
        </w:rPr>
        <w:t>#&gt; [1] "*--Outlier observation(s) was found in trajectory 10 --*"</w:t>
      </w:r>
      <w:r>
        <w:br/>
      </w:r>
      <w:r>
        <w:br/>
      </w:r>
      <w:r>
        <w:rPr>
          <w:rStyle w:val="NormalTok"/>
        </w:rPr>
        <w:t>imp_traj_New_long &lt;-</w:t>
      </w:r>
      <w:r>
        <w:rPr>
          <w:rStyle w:val="StringTok"/>
        </w:rPr>
        <w:t xml:space="preserve"> </w:t>
      </w:r>
      <w:r>
        <w:rPr>
          <w:rStyle w:val="KeywordTok"/>
        </w:rPr>
        <w:t>melt</w:t>
      </w:r>
      <w:r>
        <w:rPr>
          <w:rStyle w:val="NormalTok"/>
        </w:rPr>
        <w:t xml:space="preserve">(imp_traj_New, </w:t>
      </w:r>
      <w:r>
        <w:rPr>
          <w:rStyle w:val="DataTypeTok"/>
        </w:rPr>
        <w:t>id=</w:t>
      </w:r>
      <w:r>
        <w:rPr>
          <w:rStyle w:val="StringTok"/>
        </w:rPr>
        <w:t>"location_ids"</w:t>
      </w:r>
      <w:r>
        <w:rPr>
          <w:rStyle w:val="NormalTok"/>
        </w:rPr>
        <w:t xml:space="preserve">) </w:t>
      </w:r>
      <w:r>
        <w:br/>
      </w:r>
      <w:r>
        <w:br/>
      </w:r>
      <w:r>
        <w:rPr>
          <w:rStyle w:val="CommentTok"/>
        </w:rPr>
        <w:t>#plot function</w:t>
      </w:r>
      <w:r>
        <w:br/>
      </w:r>
      <w:r>
        <w:rPr>
          <w:rStyle w:val="NormalTok"/>
        </w:rPr>
        <w:t>p &lt;-</w:t>
      </w:r>
      <w:r>
        <w:rPr>
          <w:rStyle w:val="StringTok"/>
        </w:rPr>
        <w:t xml:space="preserve">  </w:t>
      </w:r>
      <w:r>
        <w:rPr>
          <w:rStyle w:val="KeywordTok"/>
        </w:rPr>
        <w:t>ggplot</w:t>
      </w:r>
      <w:r>
        <w:rPr>
          <w:rStyle w:val="NormalTok"/>
        </w:rPr>
        <w:t xml:space="preserve">(imp_traj_New_long, </w:t>
      </w:r>
      <w:r>
        <w:rPr>
          <w:rStyle w:val="KeywordTok"/>
        </w:rPr>
        <w:t>aes</w:t>
      </w:r>
      <w:r>
        <w:rPr>
          <w:rStyle w:val="NormalTok"/>
        </w:rPr>
        <w:t>(</w:t>
      </w:r>
      <w:r>
        <w:rPr>
          <w:rStyle w:val="DataTypeTok"/>
        </w:rPr>
        <w:t>x=</w:t>
      </w:r>
      <w:r>
        <w:rPr>
          <w:rStyle w:val="NormalTok"/>
        </w:rPr>
        <w:t xml:space="preserve">variable, </w:t>
      </w:r>
      <w:r>
        <w:rPr>
          <w:rStyle w:val="DataTypeTok"/>
        </w:rPr>
        <w:t>y=</w:t>
      </w:r>
      <w:r>
        <w:rPr>
          <w:rStyle w:val="NormalTok"/>
        </w:rPr>
        <w:t>value,</w:t>
      </w:r>
      <w:r>
        <w:br/>
      </w:r>
      <w:r>
        <w:rPr>
          <w:rStyle w:val="NormalTok"/>
        </w:rPr>
        <w:t xml:space="preserve">            </w:t>
      </w:r>
      <w:r>
        <w:rPr>
          <w:rStyle w:val="DataTypeTok"/>
        </w:rPr>
        <w:t>group=</w:t>
      </w:r>
      <w:r>
        <w:rPr>
          <w:rStyle w:val="NormalTok"/>
        </w:rPr>
        <w:t xml:space="preserve">location_ids, </w:t>
      </w:r>
      <w:r>
        <w:rPr>
          <w:rStyle w:val="DataTypeTok"/>
        </w:rPr>
        <w:t>color=</w:t>
      </w:r>
      <w:r>
        <w:rPr>
          <w:rStyle w:val="NormalTok"/>
        </w:rPr>
        <w:t xml:space="preserve">location_ids)) </w:t>
      </w:r>
      <w:r>
        <w:rPr>
          <w:rStyle w:val="OperatorTok"/>
        </w:rPr>
        <w:t>+</w:t>
      </w:r>
      <w:r>
        <w:rPr>
          <w:rStyle w:val="StringTok"/>
        </w:rPr>
        <w:t xml:space="preserve"> </w:t>
      </w:r>
      <w:r>
        <w:br/>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geom_line</w:t>
      </w:r>
      <w:r>
        <w:rPr>
          <w:rStyle w:val="NormalTok"/>
        </w:rPr>
        <w:t>()</w:t>
      </w:r>
      <w:r>
        <w:br/>
      </w:r>
      <w:r>
        <w:br/>
      </w:r>
      <w:r>
        <w:rPr>
          <w:rStyle w:val="KeywordTok"/>
        </w:rPr>
        <w:t>print</w:t>
      </w:r>
      <w:r>
        <w:rPr>
          <w:rStyle w:val="NormalTok"/>
        </w:rPr>
        <w:t>(p)</w:t>
      </w:r>
    </w:p>
    <w:p w14:paraId="6028F835" w14:textId="77777777" w:rsidR="005A3048" w:rsidRDefault="002142D5" w:rsidP="00A56134">
      <w:pPr>
        <w:pStyle w:val="FigurewithCaption"/>
        <w:jc w:val="center"/>
      </w:pPr>
      <w:r>
        <w:rPr>
          <w:noProof/>
        </w:rPr>
        <w:drawing>
          <wp:inline distT="0" distB="0" distL="0" distR="0" wp14:anchorId="181D0A51" wp14:editId="2D2195AD">
            <wp:extent cx="5334000" cy="2667000"/>
            <wp:effectExtent l="0" t="0" r="0" b="0"/>
            <wp:docPr id="3" name="Picture" descr=", Replacing outliers with mean observation"/>
            <wp:cNvGraphicFramePr/>
            <a:graphic xmlns:a="http://schemas.openxmlformats.org/drawingml/2006/main">
              <a:graphicData uri="http://schemas.openxmlformats.org/drawingml/2006/picture">
                <pic:pic xmlns:pic="http://schemas.openxmlformats.org/drawingml/2006/picture">
                  <pic:nvPicPr>
                    <pic:cNvPr id="0" name="Picture" descr="C:/Users/monsu/AppData/Local/Temp/RtmpwtO6bc/preview-5710779161cf.dir/akmedoids-vignette_files/figure-docx/figs3-1.png"/>
                    <pic:cNvPicPr>
                      <a:picLocks noChangeAspect="1" noChangeArrowheads="1"/>
                    </pic:cNvPicPr>
                  </pic:nvPicPr>
                  <pic:blipFill>
                    <a:blip r:embed="rId10"/>
                    <a:stretch>
                      <a:fillRect/>
                    </a:stretch>
                  </pic:blipFill>
                  <pic:spPr bwMode="auto">
                    <a:xfrm>
                      <a:off x="0" y="0"/>
                      <a:ext cx="5334000" cy="2667000"/>
                    </a:xfrm>
                    <a:prstGeom prst="rect">
                      <a:avLst/>
                    </a:prstGeom>
                    <a:noFill/>
                    <a:ln w="9525">
                      <a:noFill/>
                      <a:headEnd/>
                      <a:tailEnd/>
                    </a:ln>
                  </pic:spPr>
                </pic:pic>
              </a:graphicData>
            </a:graphic>
          </wp:inline>
        </w:drawing>
      </w:r>
    </w:p>
    <w:p w14:paraId="1EC6FCCC" w14:textId="77777777" w:rsidR="005A3048" w:rsidRDefault="00A56134" w:rsidP="00A56134">
      <w:pPr>
        <w:pStyle w:val="ImageCaption"/>
        <w:jc w:val="center"/>
      </w:pPr>
      <w:r>
        <w:t>Figure 3:</w:t>
      </w:r>
      <w:r w:rsidR="002142D5">
        <w:t xml:space="preserve"> Replacing outliers with mean observation</w:t>
      </w:r>
    </w:p>
    <w:p w14:paraId="52DCD508" w14:textId="77777777" w:rsidR="005A3048" w:rsidRDefault="002142D5">
      <w:pPr>
        <w:pStyle w:val="Heading3"/>
      </w:pPr>
      <w:bookmarkStart w:id="8" w:name="v-other-functions"/>
      <w:bookmarkEnd w:id="8"/>
      <w:r>
        <w:t>(v) ‘Other’ functions</w:t>
      </w:r>
    </w:p>
    <w:p w14:paraId="7CE57336" w14:textId="77777777" w:rsidR="005A3048" w:rsidRDefault="002142D5">
      <w:pPr>
        <w:pStyle w:val="FirstParagraph"/>
      </w:pPr>
      <w:r>
        <w:t xml:space="preserve">Please see the </w:t>
      </w:r>
      <w:r>
        <w:rPr>
          <w:rStyle w:val="VerbatimChar"/>
        </w:rPr>
        <w:t>akmedoids</w:t>
      </w:r>
      <w:r>
        <w:t xml:space="preserve"> user manual for </w:t>
      </w:r>
      <w:r w:rsidR="00CA5B25">
        <w:t xml:space="preserve">the remaining </w:t>
      </w:r>
      <w:r>
        <w:rPr>
          <w:rStyle w:val="VerbatimChar"/>
        </w:rPr>
        <w:t>data manipulation</w:t>
      </w:r>
      <w:r>
        <w:t xml:space="preserve"> functions.</w:t>
      </w:r>
    </w:p>
    <w:p w14:paraId="0981E09F" w14:textId="77777777" w:rsidR="005A3048" w:rsidRDefault="002142D5">
      <w:pPr>
        <w:pStyle w:val="Heading1"/>
      </w:pPr>
      <w:bookmarkStart w:id="9" w:name="data-clustering"/>
      <w:bookmarkEnd w:id="9"/>
      <w:r>
        <w:lastRenderedPageBreak/>
        <w:t>2. Data Clustering</w:t>
      </w:r>
    </w:p>
    <w:p w14:paraId="5692ECEE" w14:textId="70271D27" w:rsidR="005A3048" w:rsidRDefault="002142D5">
      <w:pPr>
        <w:pStyle w:val="FirstParagraph"/>
      </w:pPr>
      <w:r>
        <w:t xml:space="preserve">Table </w:t>
      </w:r>
      <w:r w:rsidR="001E6DFB">
        <w:t>2</w:t>
      </w:r>
      <w:r>
        <w:t xml:space="preserve"> shows the two main functions </w:t>
      </w:r>
      <w:r w:rsidR="00B47D69">
        <w:t xml:space="preserve">required to carry out </w:t>
      </w:r>
      <w:r>
        <w:t xml:space="preserve">the longitudinal clustering and </w:t>
      </w:r>
      <w:r w:rsidR="00B47D69">
        <w:t>generate the descriptive statistics of the resulting groups</w:t>
      </w:r>
      <w:r>
        <w:t xml:space="preserve">. </w:t>
      </w:r>
      <w:r w:rsidR="00824AF3">
        <w:t>The relevant functions are</w:t>
      </w:r>
      <w:r>
        <w:t xml:space="preserve"> </w:t>
      </w:r>
      <w:proofErr w:type="spellStart"/>
      <w:r>
        <w:rPr>
          <w:rStyle w:val="VerbatimChar"/>
        </w:rPr>
        <w:t>akmedoids.clust</w:t>
      </w:r>
      <w:proofErr w:type="spellEnd"/>
      <w:r>
        <w:t xml:space="preserve"> and </w:t>
      </w:r>
      <w:proofErr w:type="spellStart"/>
      <w:r>
        <w:rPr>
          <w:rStyle w:val="VerbatimChar"/>
        </w:rPr>
        <w:t>statPrint</w:t>
      </w:r>
      <w:proofErr w:type="spellEnd"/>
      <w:r>
        <w:t xml:space="preserve">. The </w:t>
      </w:r>
      <w:r>
        <w:rPr>
          <w:rStyle w:val="VerbatimChar"/>
        </w:rPr>
        <w:t>akmedoids.clust</w:t>
      </w:r>
      <w:r>
        <w:t xml:space="preserve"> function cluster</w:t>
      </w:r>
      <w:r w:rsidR="00710906">
        <w:t>s</w:t>
      </w:r>
      <w:r>
        <w:t xml:space="preserve"> trajectories according to the similarities of their long-term trends, while the </w:t>
      </w:r>
      <w:r>
        <w:rPr>
          <w:rStyle w:val="VerbatimChar"/>
        </w:rPr>
        <w:t>statPrint</w:t>
      </w:r>
      <w:r>
        <w:t xml:space="preserve"> function extracts descriptive and change statistics </w:t>
      </w:r>
      <w:r w:rsidR="00974441">
        <w:t>for each of the clusters</w:t>
      </w:r>
      <w:r>
        <w:t xml:space="preserve">. </w:t>
      </w:r>
      <w:r w:rsidR="00FD244F">
        <w:t>The</w:t>
      </w:r>
      <w:r>
        <w:t xml:space="preserve"> latter also generates </w:t>
      </w:r>
      <w:r>
        <w:rPr>
          <w:rStyle w:val="VerbatimChar"/>
        </w:rPr>
        <w:t>performance</w:t>
      </w:r>
      <w:r>
        <w:t xml:space="preserve"> plots for the best cluster solution</w:t>
      </w:r>
      <w:r w:rsidR="00710906">
        <w:t>.</w:t>
      </w:r>
    </w:p>
    <w:p w14:paraId="5D985700" w14:textId="4AEF3BA0" w:rsidR="00D614BC" w:rsidRDefault="002142D5">
      <w:pPr>
        <w:pStyle w:val="BodyText"/>
      </w:pPr>
      <w:r>
        <w:t xml:space="preserve">The long-term trends of trajectories </w:t>
      </w:r>
      <w:r w:rsidR="00FD244F">
        <w:t xml:space="preserve">are </w:t>
      </w:r>
      <w:r>
        <w:t xml:space="preserve">defined in terms of a set of OLS regression lines. This allows the clustering function to classify the final groupings in terms of their slopes as </w:t>
      </w:r>
      <w:r>
        <w:rPr>
          <w:rStyle w:val="VerbatimChar"/>
        </w:rPr>
        <w:t>rising</w:t>
      </w:r>
      <w:r>
        <w:t xml:space="preserve">, </w:t>
      </w:r>
      <w:r>
        <w:rPr>
          <w:rStyle w:val="VerbatimChar"/>
        </w:rPr>
        <w:t>stable</w:t>
      </w:r>
      <w:r>
        <w:t xml:space="preserve">, and </w:t>
      </w:r>
      <w:r>
        <w:rPr>
          <w:rStyle w:val="VerbatimChar"/>
        </w:rPr>
        <w:t>falling</w:t>
      </w:r>
      <w:r>
        <w:t>. The key benefit of this implementation is that it allows the clustering function to ignore the short-term fluctuations of the</w:t>
      </w:r>
      <w:r w:rsidR="00FA79F6">
        <w:t xml:space="preserve"> actual</w:t>
      </w:r>
      <w:r>
        <w:t xml:space="preserve"> </w:t>
      </w:r>
      <w:r w:rsidR="00D614BC">
        <w:t>trajectories and</w:t>
      </w:r>
      <w:r>
        <w:t xml:space="preserve"> focus on their long-term linear trends. Adepeju</w:t>
      </w:r>
      <w:r w:rsidR="00FA79F6">
        <w:t xml:space="preserve"> and colleagues (2019) applied this approach </w:t>
      </w:r>
      <w:r>
        <w:t xml:space="preserve">in crime concentration research for measuring long-term inequalities in the exposure to crime at </w:t>
      </w:r>
      <w:r w:rsidR="00DD1DDC">
        <w:t>fine-grained spatial scales</w:t>
      </w:r>
      <w:r>
        <w:t>. The</w:t>
      </w:r>
      <w:r w:rsidR="00D614BC">
        <w:t xml:space="preserve">ir implementation was informed by </w:t>
      </w:r>
      <w:r>
        <w:t>the conceptual (</w:t>
      </w:r>
      <w:r>
        <w:rPr>
          <w:rStyle w:val="VerbatimChar"/>
        </w:rPr>
        <w:t>inequality</w:t>
      </w:r>
      <w:r>
        <w:t xml:space="preserve">) framework shown in Figure  </w:t>
      </w:r>
      <w:r w:rsidR="00A70359">
        <w:t>4</w:t>
      </w:r>
      <w:r w:rsidR="00D614BC">
        <w:t xml:space="preserve">. </w:t>
      </w:r>
      <w:r w:rsidR="00DD1DDC">
        <w:t xml:space="preserve">That said, akmedoids </w:t>
      </w:r>
      <w:r w:rsidR="00553440">
        <w:t>can be deployed on any measure (counts, rates) and is not limited to criminology</w:t>
      </w:r>
      <w:r w:rsidR="00AE221D">
        <w:t>, but rather, any field where the aim is to cluster longitudinal data based on long-term trajectories.</w:t>
      </w:r>
      <w:r w:rsidR="00A70359">
        <w:t xml:space="preserve"> </w:t>
      </w:r>
      <w:r w:rsidR="00D614BC">
        <w:t xml:space="preserve">By mapping the resulting </w:t>
      </w:r>
      <w:r>
        <w:t xml:space="preserve">trend lines </w:t>
      </w:r>
      <w:r w:rsidR="00D614BC">
        <w:t xml:space="preserve">grouping to the </w:t>
      </w:r>
      <w:r>
        <w:t>original trajector</w:t>
      </w:r>
      <w:r w:rsidR="00D614BC">
        <w:t>ies, various performance statistics can be generated.</w:t>
      </w:r>
    </w:p>
    <w:p w14:paraId="384E9476" w14:textId="77777777" w:rsidR="005A3048" w:rsidRDefault="002142D5" w:rsidP="00A56134">
      <w:pPr>
        <w:pStyle w:val="FigurewithCaption"/>
        <w:jc w:val="center"/>
      </w:pPr>
      <w:r>
        <w:rPr>
          <w:noProof/>
        </w:rPr>
        <w:drawing>
          <wp:inline distT="0" distB="0" distL="0" distR="0" wp14:anchorId="7C77D5ED" wp14:editId="1C56DB43">
            <wp:extent cx="4289702" cy="3050045"/>
            <wp:effectExtent l="0" t="0" r="0" b="0"/>
            <wp:docPr id="4" name="Picture" descr="Long-time linear trends of relative (proportion, p) crime exposure. Three inequality trends: trajectory i1: crime exposure is falling faster, i2, crime exposure is falling at the same rate, and i3, crime exposure is falling slower or increasing, relatively to the citywide trend. (Source: Adepeju et al. 2019)"/>
            <wp:cNvGraphicFramePr/>
            <a:graphic xmlns:a="http://schemas.openxmlformats.org/drawingml/2006/main">
              <a:graphicData uri="http://schemas.openxmlformats.org/drawingml/2006/picture">
                <pic:pic xmlns:pic="http://schemas.openxmlformats.org/drawingml/2006/picture">
                  <pic:nvPicPr>
                    <pic:cNvPr id="0" name="Picture" descr="inequality.png"/>
                    <pic:cNvPicPr>
                      <a:picLocks noChangeAspect="1" noChangeArrowheads="1"/>
                    </pic:cNvPicPr>
                  </pic:nvPicPr>
                  <pic:blipFill>
                    <a:blip r:embed="rId11"/>
                    <a:stretch>
                      <a:fillRect/>
                    </a:stretch>
                  </pic:blipFill>
                  <pic:spPr bwMode="auto">
                    <a:xfrm>
                      <a:off x="0" y="0"/>
                      <a:ext cx="4289702" cy="3050045"/>
                    </a:xfrm>
                    <a:prstGeom prst="rect">
                      <a:avLst/>
                    </a:prstGeom>
                    <a:noFill/>
                    <a:ln w="9525">
                      <a:noFill/>
                      <a:headEnd/>
                      <a:tailEnd/>
                    </a:ln>
                  </pic:spPr>
                </pic:pic>
              </a:graphicData>
            </a:graphic>
          </wp:inline>
        </w:drawing>
      </w:r>
    </w:p>
    <w:p w14:paraId="39A23734" w14:textId="77777777" w:rsidR="005A3048" w:rsidRDefault="00A56134">
      <w:pPr>
        <w:pStyle w:val="ImageCaption"/>
      </w:pPr>
      <w:r>
        <w:t xml:space="preserve">Figure 4: </w:t>
      </w:r>
      <w:r w:rsidR="002142D5">
        <w:t>Long-time linear trends of relative (</w:t>
      </w:r>
      <w:r w:rsidR="002142D5">
        <w:rPr>
          <w:rStyle w:val="VerbatimChar"/>
        </w:rPr>
        <w:t>proportion</w:t>
      </w:r>
      <w:r w:rsidR="002142D5">
        <w:t xml:space="preserve">, </w:t>
      </w:r>
      <w:r w:rsidR="002142D5">
        <w:rPr>
          <w:rStyle w:val="VerbatimChar"/>
        </w:rPr>
        <w:t>p</w:t>
      </w:r>
      <w:r w:rsidR="002142D5">
        <w:t>) crime exposure. Three inequality trends: trajectory i1: crime exposure is falling faster, i2, crime exposure is falling at the same rate, and i3, crime exposure is falling slower or increasing, relatively to the citywide trend. (Source: Adepeju et al. 2019)</w:t>
      </w:r>
    </w:p>
    <w:p w14:paraId="1F2C928B" w14:textId="3690172A" w:rsidR="005A3048" w:rsidRDefault="00A868A7">
      <w:pPr>
        <w:pStyle w:val="BodyText"/>
      </w:pPr>
      <w:r w:rsidRPr="00A868A7">
        <w:t xml:space="preserve">In addition to </w:t>
      </w:r>
      <w:r>
        <w:t xml:space="preserve">using </w:t>
      </w:r>
      <w:r w:rsidRPr="00A868A7">
        <w:t>the trend lines, the `</w:t>
      </w:r>
      <w:proofErr w:type="spellStart"/>
      <w:r w:rsidRPr="00C766C4">
        <w:rPr>
          <w:rStyle w:val="VerbatimChar"/>
        </w:rPr>
        <w:t>akmedoids</w:t>
      </w:r>
      <w:proofErr w:type="spellEnd"/>
      <w:r w:rsidRPr="00A868A7">
        <w:t>` ma</w:t>
      </w:r>
      <w:r w:rsidR="00951227">
        <w:t>kes</w:t>
      </w:r>
      <w:r w:rsidRPr="00A868A7">
        <w:t xml:space="preserve"> two other modifications to the expectation-maximisation clustering routines</w:t>
      </w:r>
      <w:r>
        <w:t xml:space="preserve"> (Celeux and Govaert 1992)</w:t>
      </w:r>
      <w:r w:rsidR="002142D5">
        <w:t xml:space="preserve">. First, the </w:t>
      </w:r>
      <w:proofErr w:type="spellStart"/>
      <w:r w:rsidR="002142D5">
        <w:rPr>
          <w:rStyle w:val="VerbatimChar"/>
        </w:rPr>
        <w:lastRenderedPageBreak/>
        <w:t>akmedoids</w:t>
      </w:r>
      <w:proofErr w:type="spellEnd"/>
      <w:r>
        <w:rPr>
          <w:rStyle w:val="VerbatimChar"/>
        </w:rPr>
        <w:t xml:space="preserve"> </w:t>
      </w:r>
      <w:r w:rsidR="00951227">
        <w:rPr>
          <w:rStyle w:val="VerbatimChar"/>
        </w:rPr>
        <w:t>implements</w:t>
      </w:r>
      <w:r>
        <w:rPr>
          <w:rStyle w:val="VerbatimChar"/>
        </w:rPr>
        <w:t xml:space="preserve"> </w:t>
      </w:r>
      <w:r w:rsidR="00C8636E">
        <w:rPr>
          <w:rStyle w:val="VerbatimChar"/>
        </w:rPr>
        <w:t xml:space="preserve">an </w:t>
      </w:r>
      <w:r w:rsidR="002142D5">
        <w:t>anchored</w:t>
      </w:r>
      <w:r w:rsidR="00AF15B4">
        <w:t xml:space="preserve"> median-based</w:t>
      </w:r>
      <w:r w:rsidR="002142D5">
        <w:t xml:space="preserve"> </w:t>
      </w:r>
      <w:proofErr w:type="spellStart"/>
      <w:r w:rsidR="002142D5">
        <w:t>initialisation</w:t>
      </w:r>
      <w:proofErr w:type="spellEnd"/>
      <w:r w:rsidR="002142D5">
        <w:t xml:space="preserve"> strategy </w:t>
      </w:r>
      <w:r>
        <w:t xml:space="preserve">for the clustering </w:t>
      </w:r>
      <w:r w:rsidR="002142D5">
        <w:t xml:space="preserve">to begin. The purpose </w:t>
      </w:r>
      <w:r w:rsidR="00DE0A37">
        <w:t xml:space="preserve">of </w:t>
      </w:r>
      <w:r w:rsidR="002142D5">
        <w:t xml:space="preserve">this step is to give the algorithm a theoretically-driven starting point and try and ensure that heterogenous </w:t>
      </w:r>
      <w:r w:rsidR="00374EBC">
        <w:t xml:space="preserve">trend slopes </w:t>
      </w:r>
      <w:r w:rsidR="002142D5">
        <w:t>end up in different clusters (Khan and Ahmad</w:t>
      </w:r>
      <w:r w:rsidR="00C8636E">
        <w:t xml:space="preserve">, </w:t>
      </w:r>
      <w:r w:rsidR="002142D5">
        <w:t>2004</w:t>
      </w:r>
      <w:r w:rsidR="00C8636E">
        <w:t>;</w:t>
      </w:r>
      <w:r w:rsidR="002142D5">
        <w:t xml:space="preserve"> </w:t>
      </w:r>
      <w:proofErr w:type="spellStart"/>
      <w:r w:rsidR="002142D5">
        <w:t>Steinley</w:t>
      </w:r>
      <w:proofErr w:type="spellEnd"/>
      <w:r w:rsidR="002142D5">
        <w:t xml:space="preserve"> and </w:t>
      </w:r>
      <w:proofErr w:type="spellStart"/>
      <w:r w:rsidR="002142D5">
        <w:t>Brusco</w:t>
      </w:r>
      <w:proofErr w:type="spellEnd"/>
      <w:r w:rsidR="002142D5">
        <w:t xml:space="preserve"> 2007). Second, instead of recomputing centroids based on the mean distances between each trajectory trend lines and the cluster centers, the median of each cluster is selected and then used as the </w:t>
      </w:r>
      <w:r w:rsidR="000F261D">
        <w:t>next starting point. T</w:t>
      </w:r>
      <w:r w:rsidR="002142D5">
        <w:t xml:space="preserve">his then becomes the new anchor for the current iteration of the expectation-maximisation step (Celeux and Govaert 1992). This strategy is implemented in order to minimise the impact of </w:t>
      </w:r>
      <w:r w:rsidR="000F261D">
        <w:t xml:space="preserve">outliers. </w:t>
      </w:r>
      <w:r w:rsidR="002142D5">
        <w:t>The iteration then continue</w:t>
      </w:r>
      <w:r w:rsidR="000F261D">
        <w:t>s</w:t>
      </w:r>
      <w:r w:rsidR="002142D5">
        <w:t xml:space="preserve"> until an objective function is </w:t>
      </w:r>
      <w:proofErr w:type="spellStart"/>
      <w:r w:rsidR="002142D5">
        <w:t>maximised</w:t>
      </w:r>
      <w:proofErr w:type="spellEnd"/>
      <w:r w:rsidR="002142D5">
        <w:t>.</w:t>
      </w:r>
    </w:p>
    <w:p w14:paraId="0BFEB15F" w14:textId="50D57468" w:rsidR="00C766C4" w:rsidRDefault="00C766C4" w:rsidP="00C766C4">
      <w:pPr>
        <w:pStyle w:val="BodyText"/>
      </w:pPr>
      <w:r w:rsidRPr="009624A0">
        <w:t>In the following sections, we provide a work</w:t>
      </w:r>
      <w:r w:rsidR="00BB0721">
        <w:t>ed</w:t>
      </w:r>
      <w:r w:rsidRPr="009624A0">
        <w:t xml:space="preserve"> example of clustering with `</w:t>
      </w:r>
      <w:r w:rsidRPr="009624A0">
        <w:rPr>
          <w:rStyle w:val="VerbatimChar"/>
        </w:rPr>
        <w:t>akmedoids.clust</w:t>
      </w:r>
      <w:r w:rsidRPr="009624A0">
        <w:t>` function using the `</w:t>
      </w:r>
      <w:r w:rsidRPr="009624A0">
        <w:rPr>
          <w:rStyle w:val="VerbatimChar"/>
        </w:rPr>
        <w:t>prop_crime_per200_people</w:t>
      </w:r>
      <w:r w:rsidRPr="009624A0">
        <w:t xml:space="preserve">` </w:t>
      </w:r>
      <w:r>
        <w:t xml:space="preserve">object. </w:t>
      </w:r>
      <w:r w:rsidRPr="009624A0">
        <w:t>The `</w:t>
      </w:r>
      <w:r w:rsidRPr="009624A0">
        <w:rPr>
          <w:rStyle w:val="VerbatimChar"/>
        </w:rPr>
        <w:t>statPrint</w:t>
      </w:r>
      <w:r w:rsidRPr="009624A0">
        <w:t>` function will then generate the descriptive summary of the clusters.</w:t>
      </w:r>
      <w:r>
        <w:t xml:space="preserve"> The </w:t>
      </w:r>
      <w:r w:rsidRPr="009624A0">
        <w:t>`</w:t>
      </w:r>
      <w:r w:rsidRPr="009624A0">
        <w:rPr>
          <w:rStyle w:val="VerbatimChar"/>
        </w:rPr>
        <w:t>prop_crime_per200_people</w:t>
      </w:r>
      <w:r w:rsidRPr="009624A0">
        <w:t xml:space="preserve">` </w:t>
      </w:r>
      <w:r>
        <w:t>object is plotted in Figure 5 as follows:</w:t>
      </w:r>
    </w:p>
    <w:p w14:paraId="44E738F1" w14:textId="77777777" w:rsidR="00C766C4" w:rsidRDefault="00C766C4">
      <w:pPr>
        <w:pStyle w:val="BodyText"/>
      </w:pPr>
    </w:p>
    <w:p w14:paraId="75804E90" w14:textId="77777777" w:rsidR="00A56134" w:rsidRDefault="00A56134" w:rsidP="00A56134">
      <w:pPr>
        <w:pStyle w:val="BodyText"/>
        <w:jc w:val="center"/>
        <w:rPr>
          <w:rStyle w:val="VerbatimChar"/>
        </w:rPr>
      </w:pPr>
      <w:r>
        <w:rPr>
          <w:noProof/>
        </w:rPr>
        <w:drawing>
          <wp:inline distT="0" distB="0" distL="0" distR="0" wp14:anchorId="50B9E524" wp14:editId="5C4F5790">
            <wp:extent cx="5788087" cy="19335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3397" t="52734" r="3205" b="23674"/>
                    <a:stretch/>
                  </pic:blipFill>
                  <pic:spPr bwMode="auto">
                    <a:xfrm>
                      <a:off x="0" y="0"/>
                      <a:ext cx="5789338" cy="1933993"/>
                    </a:xfrm>
                    <a:prstGeom prst="rect">
                      <a:avLst/>
                    </a:prstGeom>
                    <a:ln>
                      <a:noFill/>
                    </a:ln>
                    <a:extLst>
                      <a:ext uri="{53640926-AAD7-44D8-BBD7-CCE9431645EC}">
                        <a14:shadowObscured xmlns:a14="http://schemas.microsoft.com/office/drawing/2010/main"/>
                      </a:ext>
                    </a:extLst>
                  </pic:spPr>
                </pic:pic>
              </a:graphicData>
            </a:graphic>
          </wp:inline>
        </w:drawing>
      </w:r>
    </w:p>
    <w:p w14:paraId="5652E26C" w14:textId="77777777" w:rsidR="005A3048" w:rsidRDefault="002142D5">
      <w:pPr>
        <w:pStyle w:val="SourceCode"/>
      </w:pPr>
      <w:r>
        <w:br/>
      </w:r>
      <w:r>
        <w:rPr>
          <w:rStyle w:val="CommentTok"/>
        </w:rPr>
        <w:t>#Visualising the proportion data</w:t>
      </w:r>
      <w:r>
        <w:br/>
      </w:r>
      <w:r>
        <w:br/>
      </w:r>
      <w:r>
        <w:rPr>
          <w:rStyle w:val="CommentTok"/>
        </w:rPr>
        <w:t>#view the first few rows</w:t>
      </w:r>
      <w:r>
        <w:br/>
      </w:r>
      <w:r>
        <w:rPr>
          <w:rStyle w:val="KeywordTok"/>
        </w:rPr>
        <w:t>head</w:t>
      </w:r>
      <w:r>
        <w:rPr>
          <w:rStyle w:val="NormalTok"/>
        </w:rPr>
        <w:t>(prop_crime_per200_people)</w:t>
      </w:r>
      <w:r>
        <w:br/>
      </w:r>
      <w:r>
        <w:rPr>
          <w:rStyle w:val="CommentTok"/>
        </w:rPr>
        <w:t>#&gt;   location_ids X2001 X2002 X2003 X2004 X2005 X2006 X2007 X2008 X2009</w:t>
      </w:r>
      <w:r>
        <w:br/>
      </w:r>
      <w:r>
        <w:rPr>
          <w:rStyle w:val="CommentTok"/>
        </w:rPr>
        <w:t>#&gt; 1    E01012628  0.17  0.00  0.07  0.15  0.09  0.00  0.10  0.28  0.00</w:t>
      </w:r>
      <w:r>
        <w:br/>
      </w:r>
      <w:r>
        <w:rPr>
          <w:rStyle w:val="CommentTok"/>
        </w:rPr>
        <w:t>#&gt; 2    E01004768  0.10  0.13  0.04  0.09  0.21  0.19  0.05  0.14  0.17</w:t>
      </w:r>
      <w:r>
        <w:br/>
      </w:r>
      <w:r>
        <w:rPr>
          <w:rStyle w:val="CommentTok"/>
        </w:rPr>
        <w:t>#&gt; 3    E01004803  0.07  0.07  0.00  0.18  0.04  0.06  0.12  0.08  0.24</w:t>
      </w:r>
      <w:r>
        <w:br/>
      </w:r>
      <w:r>
        <w:rPr>
          <w:rStyle w:val="CommentTok"/>
        </w:rPr>
        <w:t>#&gt; 4    E01004804  0.15  0.08  0.18  0.06  0.04  0.08  0.12  0.04  0.06</w:t>
      </w:r>
      <w:r>
        <w:br/>
      </w:r>
      <w:r>
        <w:rPr>
          <w:rStyle w:val="CommentTok"/>
        </w:rPr>
        <w:t>#&gt; 5    E01004807  0.02  0.06  0.06  0.07  0.11  0.09  0.07  0.08  0.17</w:t>
      </w:r>
      <w:r>
        <w:br/>
      </w:r>
      <w:r>
        <w:rPr>
          <w:rStyle w:val="CommentTok"/>
        </w:rPr>
        <w:t>#&gt; 6    E01004808  0.18  0.16  0.19  0.09  0.03  0.13  0.16  0.02  0.04</w:t>
      </w:r>
      <w:r>
        <w:br/>
      </w:r>
      <w:r>
        <w:br/>
      </w:r>
      <w:r>
        <w:rPr>
          <w:rStyle w:val="NormalTok"/>
        </w:rPr>
        <w:t>prop_crime_per200_people_melt &lt;-</w:t>
      </w:r>
      <w:r>
        <w:rPr>
          <w:rStyle w:val="StringTok"/>
        </w:rPr>
        <w:t xml:space="preserve"> </w:t>
      </w:r>
      <w:r>
        <w:rPr>
          <w:rStyle w:val="KeywordTok"/>
        </w:rPr>
        <w:t>melt</w:t>
      </w:r>
      <w:r>
        <w:rPr>
          <w:rStyle w:val="NormalTok"/>
        </w:rPr>
        <w:t xml:space="preserve">(prop_crime_per200_people, </w:t>
      </w:r>
      <w:r>
        <w:rPr>
          <w:rStyle w:val="DataTypeTok"/>
        </w:rPr>
        <w:t>id=</w:t>
      </w:r>
      <w:r>
        <w:rPr>
          <w:rStyle w:val="StringTok"/>
        </w:rPr>
        <w:t>"location_ids"</w:t>
      </w:r>
      <w:r>
        <w:rPr>
          <w:rStyle w:val="NormalTok"/>
        </w:rPr>
        <w:t xml:space="preserve">) </w:t>
      </w:r>
      <w:r>
        <w:br/>
      </w:r>
      <w:r>
        <w:br/>
      </w:r>
      <w:r>
        <w:rPr>
          <w:rStyle w:val="CommentTok"/>
        </w:rPr>
        <w:t>#plot function</w:t>
      </w:r>
      <w:r>
        <w:br/>
      </w:r>
      <w:r>
        <w:rPr>
          <w:rStyle w:val="NormalTok"/>
        </w:rPr>
        <w:t>p &lt;-</w:t>
      </w:r>
      <w:r>
        <w:rPr>
          <w:rStyle w:val="StringTok"/>
        </w:rPr>
        <w:t xml:space="preserve">  </w:t>
      </w:r>
      <w:r>
        <w:rPr>
          <w:rStyle w:val="KeywordTok"/>
        </w:rPr>
        <w:t>ggplot</w:t>
      </w:r>
      <w:r>
        <w:rPr>
          <w:rStyle w:val="NormalTok"/>
        </w:rPr>
        <w:t xml:space="preserve">(prop_crime_per200_people_melt, </w:t>
      </w:r>
      <w:r>
        <w:rPr>
          <w:rStyle w:val="KeywordTok"/>
        </w:rPr>
        <w:t>aes</w:t>
      </w:r>
      <w:r>
        <w:rPr>
          <w:rStyle w:val="NormalTok"/>
        </w:rPr>
        <w:t>(</w:t>
      </w:r>
      <w:r>
        <w:rPr>
          <w:rStyle w:val="DataTypeTok"/>
        </w:rPr>
        <w:t>x=</w:t>
      </w:r>
      <w:r>
        <w:rPr>
          <w:rStyle w:val="NormalTok"/>
        </w:rPr>
        <w:t xml:space="preserve">variable, </w:t>
      </w:r>
      <w:r>
        <w:rPr>
          <w:rStyle w:val="DataTypeTok"/>
        </w:rPr>
        <w:t>y=</w:t>
      </w:r>
      <w:r>
        <w:rPr>
          <w:rStyle w:val="NormalTok"/>
        </w:rPr>
        <w:t>value,</w:t>
      </w:r>
      <w:r>
        <w:br/>
      </w:r>
      <w:r>
        <w:rPr>
          <w:rStyle w:val="NormalTok"/>
        </w:rPr>
        <w:lastRenderedPageBreak/>
        <w:t xml:space="preserve">            </w:t>
      </w:r>
      <w:r>
        <w:rPr>
          <w:rStyle w:val="DataTypeTok"/>
        </w:rPr>
        <w:t>group=</w:t>
      </w:r>
      <w:r>
        <w:rPr>
          <w:rStyle w:val="NormalTok"/>
        </w:rPr>
        <w:t xml:space="preserve">location_ids, </w:t>
      </w:r>
      <w:r>
        <w:rPr>
          <w:rStyle w:val="DataTypeTok"/>
        </w:rPr>
        <w:t>color=</w:t>
      </w:r>
      <w:r>
        <w:rPr>
          <w:rStyle w:val="NormalTok"/>
        </w:rPr>
        <w:t xml:space="preserve">location_ids)) </w:t>
      </w:r>
      <w:r>
        <w:rPr>
          <w:rStyle w:val="OperatorTok"/>
        </w:rPr>
        <w:t>+</w:t>
      </w:r>
      <w:r>
        <w:rPr>
          <w:rStyle w:val="StringTok"/>
        </w:rPr>
        <w:t xml:space="preserve"> </w:t>
      </w:r>
      <w:r>
        <w:br/>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geom_line</w:t>
      </w:r>
      <w:r>
        <w:rPr>
          <w:rStyle w:val="NormalTok"/>
        </w:rPr>
        <w:t>()</w:t>
      </w:r>
      <w:r>
        <w:br/>
      </w:r>
      <w:r>
        <w:br/>
      </w:r>
      <w:r>
        <w:rPr>
          <w:rStyle w:val="KeywordTok"/>
        </w:rPr>
        <w:t>print</w:t>
      </w:r>
      <w:r>
        <w:rPr>
          <w:rStyle w:val="NormalTok"/>
        </w:rPr>
        <w:t>(p)</w:t>
      </w:r>
    </w:p>
    <w:p w14:paraId="44C529AB" w14:textId="77777777" w:rsidR="005A3048" w:rsidRDefault="002142D5" w:rsidP="00A56134">
      <w:pPr>
        <w:pStyle w:val="FigurewithCaption"/>
        <w:jc w:val="center"/>
      </w:pPr>
      <w:r>
        <w:rPr>
          <w:noProof/>
        </w:rPr>
        <w:drawing>
          <wp:inline distT="0" distB="0" distL="0" distR="0" wp14:anchorId="4B265E0C" wp14:editId="19F2E1DB">
            <wp:extent cx="5334000" cy="2667000"/>
            <wp:effectExtent l="0" t="0" r="0" b="0"/>
            <wp:docPr id="5" name="Picture" descr=" Trajectory of crime proportions over time"/>
            <wp:cNvGraphicFramePr/>
            <a:graphic xmlns:a="http://schemas.openxmlformats.org/drawingml/2006/main">
              <a:graphicData uri="http://schemas.openxmlformats.org/drawingml/2006/picture">
                <pic:pic xmlns:pic="http://schemas.openxmlformats.org/drawingml/2006/picture">
                  <pic:nvPicPr>
                    <pic:cNvPr id="0" name="Picture" descr="C:/Users/monsu/AppData/Local/Temp/RtmpwtO6bc/preview-5710779161cf.dir/akmedoids-vignette_files/figure-docx/figs5-1.png"/>
                    <pic:cNvPicPr>
                      <a:picLocks noChangeAspect="1" noChangeArrowheads="1"/>
                    </pic:cNvPicPr>
                  </pic:nvPicPr>
                  <pic:blipFill>
                    <a:blip r:embed="rId13"/>
                    <a:stretch>
                      <a:fillRect/>
                    </a:stretch>
                  </pic:blipFill>
                  <pic:spPr bwMode="auto">
                    <a:xfrm>
                      <a:off x="0" y="0"/>
                      <a:ext cx="5334000" cy="2667000"/>
                    </a:xfrm>
                    <a:prstGeom prst="rect">
                      <a:avLst/>
                    </a:prstGeom>
                    <a:noFill/>
                    <a:ln w="9525">
                      <a:noFill/>
                      <a:headEnd/>
                      <a:tailEnd/>
                    </a:ln>
                  </pic:spPr>
                </pic:pic>
              </a:graphicData>
            </a:graphic>
          </wp:inline>
        </w:drawing>
      </w:r>
    </w:p>
    <w:p w14:paraId="5ADC5631" w14:textId="77777777" w:rsidR="005A3048" w:rsidRDefault="00A56134" w:rsidP="00A56134">
      <w:pPr>
        <w:pStyle w:val="ImageCaption"/>
        <w:jc w:val="center"/>
      </w:pPr>
      <w:r>
        <w:t xml:space="preserve">Figure 5: </w:t>
      </w:r>
      <w:r w:rsidR="002142D5">
        <w:t>Trajectory of crime proportions over time</w:t>
      </w:r>
    </w:p>
    <w:p w14:paraId="51E3842B" w14:textId="77777777" w:rsidR="005A3048" w:rsidRDefault="002142D5">
      <w:pPr>
        <w:pStyle w:val="Heading3"/>
      </w:pPr>
      <w:bookmarkStart w:id="10" w:name="i-akmedoids.clust-function"/>
      <w:bookmarkEnd w:id="10"/>
      <w:r>
        <w:t>(</w:t>
      </w:r>
      <w:proofErr w:type="spellStart"/>
      <w:r>
        <w:t>i</w:t>
      </w:r>
      <w:proofErr w:type="spellEnd"/>
      <w:r>
        <w:t xml:space="preserve">) </w:t>
      </w:r>
      <w:proofErr w:type="spellStart"/>
      <w:r>
        <w:rPr>
          <w:rStyle w:val="VerbatimChar"/>
        </w:rPr>
        <w:t>akmedoids.clust</w:t>
      </w:r>
      <w:proofErr w:type="spellEnd"/>
      <w:r>
        <w:t xml:space="preserve"> function</w:t>
      </w:r>
    </w:p>
    <w:p w14:paraId="205254D1" w14:textId="77777777" w:rsidR="00FD2550" w:rsidRDefault="002142D5">
      <w:pPr>
        <w:pStyle w:val="FirstParagraph"/>
      </w:pPr>
      <w:r>
        <w:rPr>
          <w:b/>
          <w:i/>
        </w:rPr>
        <w:t>Data</w:t>
      </w:r>
      <w:r w:rsidR="009624A0">
        <w:rPr>
          <w:b/>
          <w:i/>
        </w:rPr>
        <w:t>set</w:t>
      </w:r>
      <w:r>
        <w:t xml:space="preserve">: </w:t>
      </w:r>
    </w:p>
    <w:p w14:paraId="118C9EAF" w14:textId="3BF00197" w:rsidR="005A3048" w:rsidRDefault="002142D5">
      <w:pPr>
        <w:pStyle w:val="FirstParagraph"/>
      </w:pPr>
      <w:r>
        <w:t xml:space="preserve">Each trajectory in Figure  </w:t>
      </w:r>
      <w:r w:rsidR="00A70359">
        <w:t xml:space="preserve">5 </w:t>
      </w:r>
      <w:r>
        <w:t>represents the proportion of crimes per 200 residents in each location over time.</w:t>
      </w:r>
      <w:r w:rsidR="00684423">
        <w:t xml:space="preserve"> This represents the relative exposure to crime of each observation over time.</w:t>
      </w:r>
      <w:r w:rsidR="00E344FE" w:rsidRPr="00E344FE">
        <w:t xml:space="preserve"> </w:t>
      </w:r>
      <w:r w:rsidR="00E344FE">
        <w:t xml:space="preserve">The goal </w:t>
      </w:r>
      <w:r>
        <w:t>is to first extract the inequality trend lines such as in Figure (</w:t>
      </w:r>
      <w:r w:rsidR="00A70359">
        <w:t>4</w:t>
      </w:r>
      <w:r>
        <w:t xml:space="preserve">) and </w:t>
      </w:r>
      <w:r w:rsidR="00E344FE">
        <w:t xml:space="preserve">then </w:t>
      </w:r>
      <w:r>
        <w:t>cluster them according</w:t>
      </w:r>
      <w:r w:rsidR="00E344FE">
        <w:t xml:space="preserve"> to the similarity of their slopes</w:t>
      </w:r>
      <w:r>
        <w:t xml:space="preserve">. For the </w:t>
      </w:r>
      <w:r>
        <w:rPr>
          <w:rStyle w:val="VerbatimChar"/>
        </w:rPr>
        <w:t>akmedoids.clust</w:t>
      </w:r>
      <w:r>
        <w:t xml:space="preserve"> function, a user sets the </w:t>
      </w:r>
      <w:r>
        <w:rPr>
          <w:rStyle w:val="VerbatimChar"/>
        </w:rPr>
        <w:t>k</w:t>
      </w:r>
      <w:r>
        <w:t xml:space="preserve"> value which may be an integer or a vector of length two specifying the minimum and maximum numbers of clusters to loop through. In the latter case, the </w:t>
      </w:r>
      <w:r>
        <w:rPr>
          <w:rStyle w:val="VerbatimChar"/>
        </w:rPr>
        <w:t>akmedoids.clust</w:t>
      </w:r>
      <w:r>
        <w:t xml:space="preserve"> function employs the </w:t>
      </w:r>
      <w:proofErr w:type="spellStart"/>
      <w:r>
        <w:rPr>
          <w:rStyle w:val="VerbatimChar"/>
        </w:rPr>
        <w:t>Calinki-Harabatz</w:t>
      </w:r>
      <w:proofErr w:type="spellEnd"/>
      <w:r>
        <w:t xml:space="preserve"> score (</w:t>
      </w:r>
      <w:proofErr w:type="spellStart"/>
      <w:r>
        <w:t>Caliński</w:t>
      </w:r>
      <w:proofErr w:type="spellEnd"/>
      <w:r>
        <w:t xml:space="preserve"> and </w:t>
      </w:r>
      <w:proofErr w:type="spellStart"/>
      <w:r>
        <w:t>Harabasz</w:t>
      </w:r>
      <w:proofErr w:type="spellEnd"/>
      <w:r w:rsidR="00684423">
        <w:t xml:space="preserve">, </w:t>
      </w:r>
      <w:r>
        <w:t xml:space="preserve">1974; </w:t>
      </w:r>
      <w:proofErr w:type="spellStart"/>
      <w:r>
        <w:t>Genolini</w:t>
      </w:r>
      <w:proofErr w:type="spellEnd"/>
      <w:r>
        <w:t xml:space="preserve"> and </w:t>
      </w:r>
      <w:proofErr w:type="spellStart"/>
      <w:r>
        <w:t>Falissard</w:t>
      </w:r>
      <w:proofErr w:type="spellEnd"/>
      <w:r w:rsidR="00684423">
        <w:t xml:space="preserve">, </w:t>
      </w:r>
      <w:r>
        <w:t xml:space="preserve">2010) to determine the best cluster solution. The function is </w:t>
      </w:r>
      <w:r w:rsidR="00E344FE">
        <w:t xml:space="preserve">executed </w:t>
      </w:r>
      <w:r>
        <w:t>as follows:</w:t>
      </w:r>
    </w:p>
    <w:p w14:paraId="5AB0615C" w14:textId="77777777" w:rsidR="005A3048" w:rsidRDefault="002142D5">
      <w:pPr>
        <w:pStyle w:val="SourceCode"/>
      </w:pPr>
      <w:r>
        <w:br/>
      </w:r>
      <w:r>
        <w:rPr>
          <w:rStyle w:val="CommentTok"/>
        </w:rPr>
        <w:t>#clustering</w:t>
      </w:r>
      <w:r>
        <w:br/>
      </w:r>
      <w:r>
        <w:rPr>
          <w:rStyle w:val="NormalTok"/>
        </w:rPr>
        <w:t>cluster_output &lt;-</w:t>
      </w:r>
      <w:r>
        <w:rPr>
          <w:rStyle w:val="StringTok"/>
        </w:rPr>
        <w:t xml:space="preserve"> </w:t>
      </w:r>
      <w:r>
        <w:rPr>
          <w:rStyle w:val="KeywordTok"/>
        </w:rPr>
        <w:t>akmedoids.clust</w:t>
      </w:r>
      <w:r>
        <w:rPr>
          <w:rStyle w:val="NormalTok"/>
        </w:rPr>
        <w:t xml:space="preserve">(prop_crime_per200_people, </w:t>
      </w:r>
      <w:r>
        <w:rPr>
          <w:rStyle w:val="DataTypeTok"/>
        </w:rPr>
        <w:t>id_field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method =</w:t>
      </w:r>
      <w:r>
        <w:rPr>
          <w:rStyle w:val="NormalTok"/>
        </w:rPr>
        <w:t xml:space="preserve"> </w:t>
      </w:r>
      <w:r>
        <w:rPr>
          <w:rStyle w:val="StringTok"/>
        </w:rPr>
        <w:t>"linear"</w:t>
      </w:r>
      <w:r>
        <w:rPr>
          <w:rStyle w:val="NormalTok"/>
        </w:rPr>
        <w:t xml:space="preserve">, </w:t>
      </w:r>
      <w:r>
        <w:rPr>
          <w:rStyle w:val="DataTypeTok"/>
        </w:rPr>
        <w:t>k =</w:t>
      </w:r>
      <w:r>
        <w:rPr>
          <w:rStyle w:val="NormalTok"/>
        </w:rPr>
        <w:t xml:space="preserve"> </w:t>
      </w:r>
      <w:r>
        <w:rPr>
          <w:rStyle w:val="KeywordTok"/>
        </w:rPr>
        <w:t>c</w:t>
      </w:r>
      <w:r>
        <w:rPr>
          <w:rStyle w:val="NormalTok"/>
        </w:rPr>
        <w:t>(</w:t>
      </w:r>
      <w:r>
        <w:rPr>
          <w:rStyle w:val="DecValTok"/>
        </w:rPr>
        <w:t>3</w:t>
      </w:r>
      <w:r>
        <w:rPr>
          <w:rStyle w:val="NormalTok"/>
        </w:rPr>
        <w:t>,</w:t>
      </w:r>
      <w:r>
        <w:rPr>
          <w:rStyle w:val="DecValTok"/>
        </w:rPr>
        <w:t>8</w:t>
      </w:r>
      <w:r>
        <w:rPr>
          <w:rStyle w:val="NormalTok"/>
        </w:rPr>
        <w:t>))</w:t>
      </w:r>
      <w:r>
        <w:br/>
      </w:r>
      <w:r>
        <w:rPr>
          <w:rStyle w:val="CommentTok"/>
        </w:rPr>
        <w:t>#&gt; [1] "solution of k = 3 determined!"</w:t>
      </w:r>
      <w:r>
        <w:br/>
      </w:r>
      <w:r>
        <w:rPr>
          <w:rStyle w:val="CommentTok"/>
        </w:rPr>
        <w:t>#&gt; [1] "solution of k = 4 determined!"</w:t>
      </w:r>
      <w:r>
        <w:br/>
      </w:r>
      <w:r>
        <w:rPr>
          <w:rStyle w:val="CommentTok"/>
        </w:rPr>
        <w:t>#&gt; [1] "solution of k = 5 determined!"</w:t>
      </w:r>
      <w:r>
        <w:br/>
      </w:r>
      <w:r>
        <w:rPr>
          <w:rStyle w:val="CommentTok"/>
        </w:rPr>
        <w:t>#&gt; [1] "solution of k = 6 determined!"</w:t>
      </w:r>
      <w:r>
        <w:br/>
      </w:r>
      <w:r>
        <w:rPr>
          <w:rStyle w:val="CommentTok"/>
        </w:rPr>
        <w:t>#&gt; [1] "solution of k = 7 determined!"</w:t>
      </w:r>
      <w:r>
        <w:br/>
      </w:r>
      <w:r>
        <w:rPr>
          <w:rStyle w:val="CommentTok"/>
        </w:rPr>
        <w:t>#&gt; [1] "solution of k = 8 determined!"</w:t>
      </w:r>
      <w:r>
        <w:br/>
      </w:r>
      <w:r>
        <w:lastRenderedPageBreak/>
        <w:br/>
      </w:r>
      <w:r>
        <w:rPr>
          <w:rStyle w:val="CommentTok"/>
        </w:rPr>
        <w:t>#print cluster solution</w:t>
      </w:r>
      <w:r>
        <w:br/>
      </w:r>
      <w:r>
        <w:rPr>
          <w:rStyle w:val="NormalTok"/>
        </w:rPr>
        <w:t>cluster_output</w:t>
      </w:r>
      <w:r>
        <w:br/>
      </w:r>
      <w:r>
        <w:rPr>
          <w:rStyle w:val="CommentTok"/>
        </w:rPr>
        <w:t>#&gt; [[1]]</w:t>
      </w:r>
      <w:r>
        <w:br/>
      </w:r>
      <w:r>
        <w:rPr>
          <w:rStyle w:val="CommentTok"/>
        </w:rPr>
        <w:t xml:space="preserve">#&gt; </w:t>
      </w:r>
      <w:r>
        <w:br/>
      </w:r>
      <w:r>
        <w:rPr>
          <w:rStyle w:val="CommentTok"/>
        </w:rPr>
        <w:t>#&gt; $qualitycriterion</w:t>
      </w:r>
      <w:r>
        <w:br/>
      </w:r>
      <w:r>
        <w:rPr>
          <w:rStyle w:val="CommentTok"/>
        </w:rPr>
        <w:t>#&gt; [1] "Quality criterion: Calinski-Harabatz criterion"</w:t>
      </w:r>
      <w:r>
        <w:br/>
      </w:r>
      <w:r>
        <w:rPr>
          <w:rStyle w:val="CommentTok"/>
        </w:rPr>
        <w:t xml:space="preserve">#&gt; </w:t>
      </w:r>
      <w:r>
        <w:br/>
      </w:r>
      <w:r>
        <w:rPr>
          <w:rStyle w:val="CommentTok"/>
        </w:rPr>
        <w:t>#&gt; $optimSolution</w:t>
      </w:r>
      <w:r>
        <w:br/>
      </w:r>
      <w:r>
        <w:rPr>
          <w:rStyle w:val="CommentTok"/>
        </w:rPr>
        <w:t>#&gt; [1] "C" "D" "E" "B" "E" "A" "A" "D" "C"</w:t>
      </w:r>
      <w:r>
        <w:br/>
      </w:r>
      <w:r>
        <w:rPr>
          <w:rStyle w:val="CommentTok"/>
        </w:rPr>
        <w:t>#&gt; attr(,"k")</w:t>
      </w:r>
      <w:r>
        <w:br/>
      </w:r>
      <w:r>
        <w:rPr>
          <w:rStyle w:val="CommentTok"/>
        </w:rPr>
        <w:t>#&gt; [1] 5</w:t>
      </w:r>
    </w:p>
    <w:p w14:paraId="3B93F2B2" w14:textId="77777777" w:rsidR="005A3048" w:rsidRDefault="002142D5">
      <w:pPr>
        <w:pStyle w:val="FigurewithCaption"/>
      </w:pPr>
      <w:r>
        <w:rPr>
          <w:noProof/>
        </w:rPr>
        <w:drawing>
          <wp:inline distT="0" distB="0" distL="0" distR="0" wp14:anchorId="15CF4CD4" wp14:editId="4CC31251">
            <wp:extent cx="5267325" cy="2933700"/>
            <wp:effectExtent l="0" t="0" r="0" b="0"/>
            <wp:docPr id="6" name="Picture" descr="Clustering performance at different values of k"/>
            <wp:cNvGraphicFramePr/>
            <a:graphic xmlns:a="http://schemas.openxmlformats.org/drawingml/2006/main">
              <a:graphicData uri="http://schemas.openxmlformats.org/drawingml/2006/picture">
                <pic:pic xmlns:pic="http://schemas.openxmlformats.org/drawingml/2006/picture">
                  <pic:nvPicPr>
                    <pic:cNvPr id="0" name="Picture" descr="caliHara.png"/>
                    <pic:cNvPicPr>
                      <a:picLocks noChangeAspect="1" noChangeArrowheads="1"/>
                    </pic:cNvPicPr>
                  </pic:nvPicPr>
                  <pic:blipFill>
                    <a:blip r:embed="rId14"/>
                    <a:stretch>
                      <a:fillRect/>
                    </a:stretch>
                  </pic:blipFill>
                  <pic:spPr bwMode="auto">
                    <a:xfrm>
                      <a:off x="0" y="0"/>
                      <a:ext cx="5267546" cy="2933823"/>
                    </a:xfrm>
                    <a:prstGeom prst="rect">
                      <a:avLst/>
                    </a:prstGeom>
                    <a:noFill/>
                    <a:ln w="9525">
                      <a:noFill/>
                      <a:headEnd/>
                      <a:tailEnd/>
                    </a:ln>
                  </pic:spPr>
                </pic:pic>
              </a:graphicData>
            </a:graphic>
          </wp:inline>
        </w:drawing>
      </w:r>
    </w:p>
    <w:p w14:paraId="35D25C33" w14:textId="77777777" w:rsidR="005A3048" w:rsidRDefault="00A56134" w:rsidP="00A56134">
      <w:pPr>
        <w:pStyle w:val="ImageCaption"/>
        <w:jc w:val="center"/>
      </w:pPr>
      <w:r>
        <w:t xml:space="preserve">Figure 6: </w:t>
      </w:r>
      <w:r w:rsidR="002142D5">
        <w:t>Clustering performance at different values of k</w:t>
      </w:r>
    </w:p>
    <w:p w14:paraId="6227D995" w14:textId="77777777" w:rsidR="005A3048" w:rsidRDefault="002142D5">
      <w:pPr>
        <w:pStyle w:val="BodyText"/>
      </w:pPr>
      <w:r>
        <w:t xml:space="preserve">In addition to </w:t>
      </w:r>
      <w:r w:rsidR="00823755">
        <w:t xml:space="preserve">the </w:t>
      </w:r>
      <w:r>
        <w:t xml:space="preserve">output messages (as </w:t>
      </w:r>
      <w:r w:rsidR="00823755">
        <w:t xml:space="preserve">shown </w:t>
      </w:r>
      <w:r>
        <w:t xml:space="preserve">above), the </w:t>
      </w:r>
      <w:r>
        <w:rPr>
          <w:rStyle w:val="VerbatimChar"/>
        </w:rPr>
        <w:t>akmedoids.clust</w:t>
      </w:r>
      <w:r>
        <w:t xml:space="preserve"> function generates a performance plot (Figure </w:t>
      </w:r>
      <w:r w:rsidR="00A70359">
        <w:t>6</w:t>
      </w:r>
      <w:r>
        <w:t xml:space="preserve">) that shows the </w:t>
      </w:r>
      <w:r>
        <w:rPr>
          <w:rStyle w:val="VerbatimChar"/>
        </w:rPr>
        <w:t>Calinki-Harabatz</w:t>
      </w:r>
      <w:r>
        <w:t xml:space="preserve"> scores at different values of </w:t>
      </w:r>
      <w:r>
        <w:rPr>
          <w:rStyle w:val="VerbatimChar"/>
        </w:rPr>
        <w:t>k</w:t>
      </w:r>
      <w:r>
        <w:t xml:space="preserve">. From the plot, the best value of </w:t>
      </w:r>
      <w:r>
        <w:rPr>
          <w:rStyle w:val="VerbatimChar"/>
        </w:rPr>
        <w:t>k</w:t>
      </w:r>
      <w:r>
        <w:t xml:space="preserve"> is highest at </w:t>
      </w:r>
      <w:r>
        <w:rPr>
          <w:rStyle w:val="VerbatimChar"/>
        </w:rPr>
        <w:t>k=5</w:t>
      </w:r>
      <w:r>
        <w:t>, and therefore determined the best solution. Note that the group membership (labels) listed in the output message is that of the best solution determined</w:t>
      </w:r>
      <w:r w:rsidR="00823755">
        <w:t>, which contains five groups labelled from A to E</w:t>
      </w:r>
      <w:r w:rsidR="006B201F">
        <w:t xml:space="preserve"> according to increasing slopes. </w:t>
      </w:r>
      <w:r>
        <w:t xml:space="preserve"> These labels can be extracted by typing the following command:</w:t>
      </w:r>
    </w:p>
    <w:p w14:paraId="2DD306CA" w14:textId="77777777" w:rsidR="005A3048" w:rsidRDefault="002142D5">
      <w:pPr>
        <w:pStyle w:val="SourceCode"/>
      </w:pPr>
      <w:r>
        <w:br/>
      </w:r>
      <w:r>
        <w:rPr>
          <w:rStyle w:val="CommentTok"/>
        </w:rPr>
        <w:t>#vector of group memberships</w:t>
      </w:r>
      <w:r>
        <w:br/>
      </w:r>
      <w:r>
        <w:rPr>
          <w:rStyle w:val="KeywordTok"/>
        </w:rPr>
        <w:t>as.vector</w:t>
      </w:r>
      <w:r>
        <w:rPr>
          <w:rStyle w:val="NormalTok"/>
        </w:rPr>
        <w:t>(cluster_output</w:t>
      </w:r>
      <w:r>
        <w:rPr>
          <w:rStyle w:val="OperatorTok"/>
        </w:rPr>
        <w:t>$</w:t>
      </w:r>
      <w:r>
        <w:rPr>
          <w:rStyle w:val="NormalTok"/>
        </w:rPr>
        <w:t xml:space="preserve">optimSolution) </w:t>
      </w:r>
      <w:r>
        <w:br/>
      </w:r>
      <w:r>
        <w:rPr>
          <w:rStyle w:val="CommentTok"/>
        </w:rPr>
        <w:t>#&gt; [1] "C" "D" "E" "B" "E" "A" "A" "D" "C"</w:t>
      </w:r>
    </w:p>
    <w:p w14:paraId="13B84F2C" w14:textId="77777777" w:rsidR="005A3048" w:rsidRDefault="002142D5">
      <w:pPr>
        <w:pStyle w:val="FirstParagraph"/>
      </w:pPr>
      <w:r>
        <w:t>Also, note that the indexes of the group memberships correspond to that of the trajectory object (</w:t>
      </w:r>
      <w:r>
        <w:rPr>
          <w:rStyle w:val="VerbatimChar"/>
        </w:rPr>
        <w:t>prop_crime_per200_people</w:t>
      </w:r>
      <w:r>
        <w:t xml:space="preserve">) inputted into the function. That is, the </w:t>
      </w:r>
      <w:r w:rsidR="006B201F">
        <w:t xml:space="preserve">membership </w:t>
      </w:r>
      <w:r>
        <w:lastRenderedPageBreak/>
        <w:t xml:space="preserve">labels, </w:t>
      </w:r>
      <w:r>
        <w:rPr>
          <w:rStyle w:val="VerbatimChar"/>
        </w:rPr>
        <w:t>"C"</w:t>
      </w:r>
      <w:r>
        <w:t xml:space="preserve">, </w:t>
      </w:r>
      <w:r>
        <w:rPr>
          <w:rStyle w:val="VerbatimChar"/>
        </w:rPr>
        <w:t>"D"</w:t>
      </w:r>
      <w:r>
        <w:t xml:space="preserve">, </w:t>
      </w:r>
      <w:r>
        <w:rPr>
          <w:rStyle w:val="VerbatimChar"/>
        </w:rPr>
        <w:t>"E"</w:t>
      </w:r>
      <w:r>
        <w:t xml:space="preserve">, </w:t>
      </w:r>
      <w:r>
        <w:rPr>
          <w:rStyle w:val="VerbatimChar"/>
        </w:rPr>
        <w:t>....</w:t>
      </w:r>
      <w:r>
        <w:t xml:space="preserve"> are the group membership of the trajectories </w:t>
      </w:r>
      <w:r>
        <w:rPr>
          <w:rStyle w:val="VerbatimChar"/>
        </w:rPr>
        <w:t>"E01012628"</w:t>
      </w:r>
      <w:r>
        <w:t>,</w:t>
      </w:r>
      <w:r>
        <w:rPr>
          <w:rStyle w:val="VerbatimChar"/>
        </w:rPr>
        <w:t>"E01004768"</w:t>
      </w:r>
      <w:r>
        <w:t>,</w:t>
      </w:r>
      <w:r>
        <w:rPr>
          <w:rStyle w:val="VerbatimChar"/>
        </w:rPr>
        <w:t>"E01004803"</w:t>
      </w:r>
      <w:r>
        <w:t>,</w:t>
      </w:r>
      <w:r>
        <w:rPr>
          <w:rStyle w:val="VerbatimChar"/>
        </w:rPr>
        <w:t>...</w:t>
      </w:r>
      <w:r>
        <w:t xml:space="preserve"> of the object </w:t>
      </w:r>
      <w:r>
        <w:rPr>
          <w:rStyle w:val="VerbatimChar"/>
        </w:rPr>
        <w:t>prop_crime_per200_people</w:t>
      </w:r>
      <w:r>
        <w:t>.</w:t>
      </w:r>
    </w:p>
    <w:p w14:paraId="20C21205" w14:textId="77777777" w:rsidR="005A3048" w:rsidRDefault="002142D5">
      <w:pPr>
        <w:pStyle w:val="Heading3"/>
      </w:pPr>
      <w:bookmarkStart w:id="11" w:name="ii-statprint-function"/>
      <w:bookmarkEnd w:id="11"/>
      <w:r>
        <w:t xml:space="preserve">(ii) </w:t>
      </w:r>
      <w:r>
        <w:rPr>
          <w:rStyle w:val="VerbatimChar"/>
        </w:rPr>
        <w:t>statPrint</w:t>
      </w:r>
      <w:r>
        <w:t xml:space="preserve"> function:</w:t>
      </w:r>
    </w:p>
    <w:p w14:paraId="503A04C9" w14:textId="31527ABC" w:rsidR="005A3048" w:rsidRDefault="002142D5">
      <w:pPr>
        <w:pStyle w:val="FirstParagraph"/>
      </w:pPr>
      <w:r>
        <w:t xml:space="preserve">Given the vector of group membership (labels), such as </w:t>
      </w:r>
      <w:r>
        <w:rPr>
          <w:rStyle w:val="VerbatimChar"/>
        </w:rPr>
        <w:t>= c("C", "D", "E", "B</w:t>
      </w:r>
      <w:proofErr w:type="gramStart"/>
      <w:r>
        <w:rPr>
          <w:rStyle w:val="VerbatimChar"/>
        </w:rPr>
        <w:t>",...</w:t>
      </w:r>
      <w:proofErr w:type="gramEnd"/>
      <w:r>
        <w:rPr>
          <w:rStyle w:val="VerbatimChar"/>
        </w:rPr>
        <w:t>.)</w:t>
      </w:r>
      <w:r>
        <w:t xml:space="preserve"> in the example above, and its corresponding trajectory object</w:t>
      </w:r>
      <w:r w:rsidR="000813BE">
        <w:t>,</w:t>
      </w:r>
      <w:r>
        <w:t xml:space="preserve"> </w:t>
      </w:r>
      <w:r>
        <w:rPr>
          <w:rStyle w:val="VerbatimChar"/>
        </w:rPr>
        <w:t>prop_crime_per200_people</w:t>
      </w:r>
      <w:r>
        <w:t xml:space="preserve">, the </w:t>
      </w:r>
      <w:r>
        <w:rPr>
          <w:rStyle w:val="VerbatimChar"/>
        </w:rPr>
        <w:t>statPrint</w:t>
      </w:r>
      <w:r>
        <w:t xml:space="preserve"> function generates both the </w:t>
      </w:r>
      <w:r>
        <w:rPr>
          <w:rStyle w:val="VerbatimChar"/>
        </w:rPr>
        <w:t>descriptive</w:t>
      </w:r>
      <w:r>
        <w:t xml:space="preserve"> and the </w:t>
      </w:r>
      <w:r>
        <w:rPr>
          <w:rStyle w:val="VerbatimChar"/>
        </w:rPr>
        <w:t>change</w:t>
      </w:r>
      <w:r>
        <w:t xml:space="preserve"> statistics of the groups. The function also generates the plots of the </w:t>
      </w:r>
      <w:r>
        <w:rPr>
          <w:rStyle w:val="VerbatimChar"/>
        </w:rPr>
        <w:t>group memberships</w:t>
      </w:r>
      <w:r>
        <w:t xml:space="preserve"> and their </w:t>
      </w:r>
      <w:r>
        <w:rPr>
          <w:rStyle w:val="VerbatimChar"/>
        </w:rPr>
        <w:t>performances</w:t>
      </w:r>
      <w:r>
        <w:t xml:space="preserve"> in terms of their share</w:t>
      </w:r>
      <w:r w:rsidR="000813BE">
        <w:t>s</w:t>
      </w:r>
      <w:r>
        <w:t xml:space="preserve"> of the </w:t>
      </w:r>
      <w:r>
        <w:rPr>
          <w:rStyle w:val="VerbatimChar"/>
        </w:rPr>
        <w:t>proportion</w:t>
      </w:r>
      <w:r>
        <w:t xml:space="preserve"> measure captured over time. An important argument of </w:t>
      </w:r>
      <w:r>
        <w:rPr>
          <w:rStyle w:val="VerbatimChar"/>
        </w:rPr>
        <w:t>statPrint</w:t>
      </w:r>
      <w:r>
        <w:t xml:space="preserve"> function is the </w:t>
      </w:r>
      <w:r>
        <w:rPr>
          <w:rStyle w:val="VerbatimChar"/>
        </w:rPr>
        <w:t>bandw</w:t>
      </w:r>
      <w:r>
        <w:t xml:space="preserve"> parameter which determines the final classification of the groups in terms of slope. The </w:t>
      </w:r>
      <w:proofErr w:type="spellStart"/>
      <w:r>
        <w:rPr>
          <w:rStyle w:val="VerbatimChar"/>
        </w:rPr>
        <w:t>bandw</w:t>
      </w:r>
      <w:proofErr w:type="spellEnd"/>
      <w:r>
        <w:t xml:space="preserve"> argument classif</w:t>
      </w:r>
      <w:r w:rsidR="00651531">
        <w:t>ies</w:t>
      </w:r>
      <w:r>
        <w:t xml:space="preserve"> each group into </w:t>
      </w:r>
      <w:r>
        <w:rPr>
          <w:rStyle w:val="VerbatimChar"/>
        </w:rPr>
        <w:t>Rising</w:t>
      </w:r>
      <w:r>
        <w:t xml:space="preserve">, </w:t>
      </w:r>
      <w:r>
        <w:rPr>
          <w:rStyle w:val="VerbatimChar"/>
        </w:rPr>
        <w:t>Stable</w:t>
      </w:r>
      <w:r>
        <w:t xml:space="preserve">, or </w:t>
      </w:r>
      <w:r>
        <w:rPr>
          <w:rStyle w:val="VerbatimChar"/>
        </w:rPr>
        <w:t>Falling</w:t>
      </w:r>
      <w:r>
        <w:t xml:space="preserve"> class. </w:t>
      </w:r>
      <w:r w:rsidR="00651531">
        <w:t>We refer users to</w:t>
      </w:r>
      <w:r>
        <w:t xml:space="preserve"> the package </w:t>
      </w:r>
      <w:r>
        <w:rPr>
          <w:rStyle w:val="VerbatimChar"/>
        </w:rPr>
        <w:t>user manual</w:t>
      </w:r>
      <w:r>
        <w:t xml:space="preserve"> for more details about this parameter. Using the current example, the function can be ran as follows:</w:t>
      </w:r>
    </w:p>
    <w:p w14:paraId="5CD66AFC" w14:textId="77777777" w:rsidR="005A3048" w:rsidRDefault="002142D5">
      <w:pPr>
        <w:pStyle w:val="SourceCode"/>
      </w:pPr>
      <w:r>
        <w:br/>
      </w:r>
      <w:r>
        <w:rPr>
          <w:rStyle w:val="CommentTok"/>
        </w:rPr>
        <w:t>#assigning cluster membership to a variable</w:t>
      </w:r>
      <w:r>
        <w:br/>
      </w:r>
      <w:r>
        <w:rPr>
          <w:rStyle w:val="NormalTok"/>
        </w:rPr>
        <w:t>clustr &lt;-</w:t>
      </w:r>
      <w:r>
        <w:rPr>
          <w:rStyle w:val="StringTok"/>
        </w:rPr>
        <w:t xml:space="preserve"> </w:t>
      </w:r>
      <w:r>
        <w:rPr>
          <w:rStyle w:val="KeywordTok"/>
        </w:rPr>
        <w:t>as.vector</w:t>
      </w:r>
      <w:r>
        <w:rPr>
          <w:rStyle w:val="NormalTok"/>
        </w:rPr>
        <w:t>(cluster_output</w:t>
      </w:r>
      <w:r>
        <w:rPr>
          <w:rStyle w:val="OperatorTok"/>
        </w:rPr>
        <w:t>$</w:t>
      </w:r>
      <w:r>
        <w:rPr>
          <w:rStyle w:val="NormalTok"/>
        </w:rPr>
        <w:t xml:space="preserve">optimSolution) </w:t>
      </w:r>
      <w:r>
        <w:br/>
      </w:r>
      <w:r>
        <w:br/>
      </w:r>
      <w:r>
        <w:rPr>
          <w:rStyle w:val="CommentTok"/>
        </w:rPr>
        <w:t>#plotting the group membership</w:t>
      </w:r>
      <w:r>
        <w:br/>
      </w:r>
      <w:r>
        <w:rPr>
          <w:rStyle w:val="KeywordTok"/>
        </w:rPr>
        <w:t>print</w:t>
      </w:r>
      <w:r>
        <w:rPr>
          <w:rStyle w:val="NormalTok"/>
        </w:rPr>
        <w:t>(</w:t>
      </w:r>
      <w:r>
        <w:rPr>
          <w:rStyle w:val="KeywordTok"/>
        </w:rPr>
        <w:t>statPrint</w:t>
      </w:r>
      <w:r>
        <w:rPr>
          <w:rStyle w:val="NormalTok"/>
        </w:rPr>
        <w:t xml:space="preserve">(clustr, prop_crime_per200_people, </w:t>
      </w:r>
      <w:r>
        <w:rPr>
          <w:rStyle w:val="DataTypeTok"/>
        </w:rPr>
        <w:t>id_field=</w:t>
      </w:r>
      <w:r>
        <w:rPr>
          <w:rStyle w:val="OtherTok"/>
        </w:rPr>
        <w:t>TRUE</w:t>
      </w:r>
      <w:r>
        <w:rPr>
          <w:rStyle w:val="NormalTok"/>
        </w:rPr>
        <w:t xml:space="preserve">, </w:t>
      </w:r>
      <w:r>
        <w:br/>
      </w:r>
      <w:r>
        <w:rPr>
          <w:rStyle w:val="NormalTok"/>
        </w:rPr>
        <w:t xml:space="preserve">                </w:t>
      </w:r>
      <w:r>
        <w:rPr>
          <w:rStyle w:val="DataTypeTok"/>
        </w:rPr>
        <w:t>bandw =</w:t>
      </w:r>
      <w:r>
        <w:rPr>
          <w:rStyle w:val="NormalTok"/>
        </w:rPr>
        <w:t xml:space="preserve"> </w:t>
      </w:r>
      <w:r>
        <w:rPr>
          <w:rStyle w:val="FloatTok"/>
        </w:rPr>
        <w:t>0.40</w:t>
      </w:r>
      <w:r>
        <w:rPr>
          <w:rStyle w:val="NormalTok"/>
        </w:rPr>
        <w:t xml:space="preserve">, </w:t>
      </w:r>
      <w:r>
        <w:rPr>
          <w:rStyle w:val="DataTypeTok"/>
        </w:rPr>
        <w:t>type=</w:t>
      </w:r>
      <w:r>
        <w:rPr>
          <w:rStyle w:val="StringTok"/>
        </w:rPr>
        <w:t>"lines"</w:t>
      </w:r>
      <w:r>
        <w:rPr>
          <w:rStyle w:val="NormalTok"/>
        </w:rPr>
        <w:t xml:space="preserve">, </w:t>
      </w:r>
      <w:r>
        <w:rPr>
          <w:rStyle w:val="DataTypeTok"/>
        </w:rPr>
        <w:t>y.scaling=</w:t>
      </w:r>
      <w:r>
        <w:rPr>
          <w:rStyle w:val="StringTok"/>
        </w:rPr>
        <w:t>"fixed"</w:t>
      </w:r>
      <w:r>
        <w:rPr>
          <w:rStyle w:val="NormalTok"/>
        </w:rPr>
        <w:t>))</w:t>
      </w:r>
      <w:r>
        <w:br/>
      </w:r>
      <w:r>
        <w:rPr>
          <w:rStyle w:val="CommentTok"/>
        </w:rPr>
        <w:t>#&gt; $descriptiveStats</w:t>
      </w:r>
      <w:r>
        <w:br/>
      </w:r>
      <w:r>
        <w:rPr>
          <w:rStyle w:val="CommentTok"/>
        </w:rPr>
        <w:t>#&gt;   group n n(%) %Prop.time1 %Prop.timeT Change %Change</w:t>
      </w:r>
      <w:r>
        <w:br/>
      </w:r>
      <w:r>
        <w:rPr>
          <w:rStyle w:val="CommentTok"/>
        </w:rPr>
        <w:t>#&gt; 1     A 2 22.2          30           4    -26    -650</w:t>
      </w:r>
      <w:r>
        <w:br/>
      </w:r>
      <w:r>
        <w:rPr>
          <w:rStyle w:val="CommentTok"/>
        </w:rPr>
        <w:t>#&gt; 2     B 1 11.1          15         5.9   -9.1  -154.2</w:t>
      </w:r>
      <w:r>
        <w:br/>
      </w:r>
      <w:r>
        <w:rPr>
          <w:rStyle w:val="CommentTok"/>
        </w:rPr>
        <w:t>#&gt; 3     C 2 22.2          28        15.8  -12.2   -77.2</w:t>
      </w:r>
      <w:r>
        <w:br/>
      </w:r>
      <w:r>
        <w:rPr>
          <w:rStyle w:val="CommentTok"/>
        </w:rPr>
        <w:t>#&gt; 4     D 2 22.2          18        33.7   15.7    46.6</w:t>
      </w:r>
      <w:r>
        <w:br/>
      </w:r>
      <w:r>
        <w:rPr>
          <w:rStyle w:val="CommentTok"/>
        </w:rPr>
        <w:t>#&gt; 5     E 2 22.2           9        40.6   31.6    77.8</w:t>
      </w:r>
      <w:r>
        <w:br/>
      </w:r>
      <w:r>
        <w:rPr>
          <w:rStyle w:val="CommentTok"/>
        </w:rPr>
        <w:t xml:space="preserve">#&gt; </w:t>
      </w:r>
      <w:r>
        <w:br/>
      </w:r>
      <w:r>
        <w:rPr>
          <w:rStyle w:val="CommentTok"/>
        </w:rPr>
        <w:t>#&gt; $changeStats</w:t>
      </w:r>
      <w:r>
        <w:br/>
      </w:r>
      <w:r>
        <w:rPr>
          <w:rStyle w:val="CommentTok"/>
        </w:rPr>
        <w:t>#&gt;   group sn %+ve Traj. %-ve Traj.   class</w:t>
      </w:r>
      <w:r>
        <w:br/>
      </w:r>
      <w:r>
        <w:rPr>
          <w:rStyle w:val="CommentTok"/>
        </w:rPr>
        <w:t>#&gt; 1     A  1          0        100  Rising</w:t>
      </w:r>
      <w:r>
        <w:br/>
      </w:r>
      <w:r>
        <w:rPr>
          <w:rStyle w:val="CommentTok"/>
        </w:rPr>
        <w:t>#&gt; 2     B  2          0        100  Rising</w:t>
      </w:r>
      <w:r>
        <w:br/>
      </w:r>
      <w:r>
        <w:rPr>
          <w:rStyle w:val="CommentTok"/>
        </w:rPr>
        <w:t>#&gt; 3     C  3        100          0  Stable</w:t>
      </w:r>
      <w:r>
        <w:br/>
      </w:r>
      <w:r>
        <w:rPr>
          <w:rStyle w:val="CommentTok"/>
        </w:rPr>
        <w:t>#&gt; 4     D  4        100          0 Falling</w:t>
      </w:r>
      <w:r>
        <w:br/>
      </w:r>
      <w:r>
        <w:rPr>
          <w:rStyle w:val="CommentTok"/>
        </w:rPr>
        <w:t>#&gt; 5     E  5        100          0 Falling</w:t>
      </w:r>
    </w:p>
    <w:p w14:paraId="28D328D4" w14:textId="77777777" w:rsidR="005A3048" w:rsidRDefault="002142D5" w:rsidP="000219C9">
      <w:pPr>
        <w:pStyle w:val="FigurewithCaption"/>
        <w:jc w:val="center"/>
      </w:pPr>
      <w:r>
        <w:rPr>
          <w:noProof/>
        </w:rPr>
        <w:lastRenderedPageBreak/>
        <w:drawing>
          <wp:inline distT="0" distB="0" distL="0" distR="0" wp14:anchorId="72A29B31" wp14:editId="6328AAF9">
            <wp:extent cx="5079146" cy="3434763"/>
            <wp:effectExtent l="0" t="0" r="0" b="0"/>
            <wp:docPr id="7" name="Picture" descr="group memberships"/>
            <wp:cNvGraphicFramePr/>
            <a:graphic xmlns:a="http://schemas.openxmlformats.org/drawingml/2006/main">
              <a:graphicData uri="http://schemas.openxmlformats.org/drawingml/2006/picture">
                <pic:pic xmlns:pic="http://schemas.openxmlformats.org/drawingml/2006/picture">
                  <pic:nvPicPr>
                    <pic:cNvPr id="0" name="Picture" descr="traj_perfm.png"/>
                    <pic:cNvPicPr>
                      <a:picLocks noChangeAspect="1" noChangeArrowheads="1"/>
                    </pic:cNvPicPr>
                  </pic:nvPicPr>
                  <pic:blipFill>
                    <a:blip r:embed="rId15"/>
                    <a:stretch>
                      <a:fillRect/>
                    </a:stretch>
                  </pic:blipFill>
                  <pic:spPr bwMode="auto">
                    <a:xfrm>
                      <a:off x="0" y="0"/>
                      <a:ext cx="5079146" cy="3434763"/>
                    </a:xfrm>
                    <a:prstGeom prst="rect">
                      <a:avLst/>
                    </a:prstGeom>
                    <a:noFill/>
                    <a:ln w="9525">
                      <a:noFill/>
                      <a:headEnd/>
                      <a:tailEnd/>
                    </a:ln>
                  </pic:spPr>
                </pic:pic>
              </a:graphicData>
            </a:graphic>
          </wp:inline>
        </w:drawing>
      </w:r>
    </w:p>
    <w:p w14:paraId="47D21A57" w14:textId="77777777" w:rsidR="005A3048" w:rsidRDefault="000219C9" w:rsidP="000219C9">
      <w:pPr>
        <w:pStyle w:val="ImageCaption"/>
        <w:jc w:val="center"/>
      </w:pPr>
      <w:r>
        <w:t xml:space="preserve">Figure 7: </w:t>
      </w:r>
      <w:r w:rsidR="002142D5">
        <w:t>group memberships</w:t>
      </w:r>
    </w:p>
    <w:p w14:paraId="624966D3" w14:textId="443B51B1" w:rsidR="005A3048" w:rsidRDefault="002142D5">
      <w:pPr>
        <w:pStyle w:val="BodyText"/>
      </w:pPr>
      <w:r>
        <w:t xml:space="preserve">See Table  </w:t>
      </w:r>
      <w:r w:rsidR="001E6DFB">
        <w:t xml:space="preserve">3 </w:t>
      </w:r>
      <w:r>
        <w:t xml:space="preserve">for the description of the output table fields. These outputs are generated along with the plot of group memberships as shown in Figure </w:t>
      </w:r>
      <w:r w:rsidR="00A70359">
        <w:t>7</w:t>
      </w:r>
      <w:r>
        <w:t xml:space="preserve">. By changing the argument </w:t>
      </w:r>
      <w:r>
        <w:rPr>
          <w:rStyle w:val="VerbatimChar"/>
        </w:rPr>
        <w:t>type="line"</w:t>
      </w:r>
      <w:r>
        <w:t xml:space="preserve"> to </w:t>
      </w:r>
      <w:r>
        <w:rPr>
          <w:rStyle w:val="VerbatimChar"/>
        </w:rPr>
        <w:t>type="stacked"</w:t>
      </w:r>
      <w:r>
        <w:t xml:space="preserve">, a </w:t>
      </w:r>
      <w:r>
        <w:rPr>
          <w:rStyle w:val="VerbatimChar"/>
        </w:rPr>
        <w:t>performance plot</w:t>
      </w:r>
      <w:r>
        <w:t xml:space="preserve"> is generated instead (see Figure </w:t>
      </w:r>
      <w:r w:rsidR="00A70359">
        <w:t>8</w:t>
      </w:r>
      <w:r>
        <w:t xml:space="preserve">). Note that these plots </w:t>
      </w:r>
      <w:r w:rsidR="00100010">
        <w:t>make use of functions within the</w:t>
      </w:r>
      <w:r>
        <w:t xml:space="preserve"> </w:t>
      </w:r>
      <w:r>
        <w:rPr>
          <w:rStyle w:val="VerbatimChar"/>
        </w:rPr>
        <w:t>ggplot2</w:t>
      </w:r>
      <w:r>
        <w:t xml:space="preserve"> library (Wickham 2016). For a more customised visualisation, we recommend that users deploy the </w:t>
      </w:r>
      <w:r>
        <w:rPr>
          <w:rStyle w:val="VerbatimChar"/>
        </w:rPr>
        <w:t>ggplot2</w:t>
      </w:r>
      <w:r>
        <w:t xml:space="preserve"> library directly.</w:t>
      </w:r>
    </w:p>
    <w:p w14:paraId="34FAAA15" w14:textId="1575C775" w:rsidR="005A3048" w:rsidRDefault="002142D5">
      <w:pPr>
        <w:pStyle w:val="BodyText"/>
      </w:pPr>
      <w:r>
        <w:t>In the context of</w:t>
      </w:r>
      <w:r w:rsidR="00017B02">
        <w:t xml:space="preserve"> the</w:t>
      </w:r>
      <w:r>
        <w:t xml:space="preserve"> long-term inequality study, these outputs allow </w:t>
      </w:r>
      <w:r w:rsidR="007B28A1">
        <w:t xml:space="preserve">broad conclusions </w:t>
      </w:r>
      <w:r>
        <w:t xml:space="preserve">to be made regarding relative crime exposure of crime in the area represented by each group or class (Adepeju, Langton, and Bannister 2019). For example, whilst relative crime exposure </w:t>
      </w:r>
      <w:proofErr w:type="gramStart"/>
      <w:r>
        <w:t>have</w:t>
      </w:r>
      <w:proofErr w:type="gramEnd"/>
      <w:r>
        <w:t xml:space="preserve"> declined in 33.3% (groups </w:t>
      </w:r>
      <w:r>
        <w:rPr>
          <w:rStyle w:val="VerbatimChar"/>
        </w:rPr>
        <w:t>A</w:t>
      </w:r>
      <w:r>
        <w:t xml:space="preserve"> and </w:t>
      </w:r>
      <w:r>
        <w:rPr>
          <w:rStyle w:val="VerbatimChar"/>
        </w:rPr>
        <w:t>B</w:t>
      </w:r>
      <w:r>
        <w:t xml:space="preserve">) of the </w:t>
      </w:r>
      <w:r w:rsidR="00510356">
        <w:t xml:space="preserve">study </w:t>
      </w:r>
      <w:r>
        <w:t xml:space="preserve">area, the relative crime exposure have risen </w:t>
      </w:r>
      <w:r w:rsidR="00510356">
        <w:t xml:space="preserve">in </w:t>
      </w:r>
      <w:r>
        <w:t xml:space="preserve">44.4% (groups </w:t>
      </w:r>
      <w:r>
        <w:rPr>
          <w:rStyle w:val="VerbatimChar"/>
        </w:rPr>
        <w:t>D</w:t>
      </w:r>
      <w:r>
        <w:t xml:space="preserve"> and </w:t>
      </w:r>
      <w:r>
        <w:rPr>
          <w:rStyle w:val="VerbatimChar"/>
        </w:rPr>
        <w:t>E</w:t>
      </w:r>
      <w:r>
        <w:t>) of</w:t>
      </w:r>
      <w:r w:rsidR="00510356">
        <w:t xml:space="preserve"> the area</w:t>
      </w:r>
      <w:r>
        <w:t xml:space="preserve">. The relative crime exposure can be said to be stable in 22.2% (group </w:t>
      </w:r>
      <w:r>
        <w:rPr>
          <w:rStyle w:val="VerbatimChar"/>
        </w:rPr>
        <w:t>C</w:t>
      </w:r>
      <w:r>
        <w:t xml:space="preserve">) of the area, based on the </w:t>
      </w:r>
      <w:r>
        <w:rPr>
          <w:rStyle w:val="VerbatimChar"/>
        </w:rPr>
        <w:t>bandw</w:t>
      </w:r>
      <w:r>
        <w:t xml:space="preserve"> parameter.</w:t>
      </w:r>
    </w:p>
    <w:p w14:paraId="0F5BC405" w14:textId="77777777" w:rsidR="005A3048" w:rsidRDefault="002142D5" w:rsidP="000219C9">
      <w:pPr>
        <w:pStyle w:val="FigurewithCaption"/>
        <w:jc w:val="center"/>
      </w:pPr>
      <w:r>
        <w:rPr>
          <w:noProof/>
        </w:rPr>
        <w:lastRenderedPageBreak/>
        <w:drawing>
          <wp:inline distT="0" distB="0" distL="0" distR="0" wp14:anchorId="2A33FC2F" wp14:editId="275E55DE">
            <wp:extent cx="4034117" cy="3503919"/>
            <wp:effectExtent l="0" t="0" r="0" b="0"/>
            <wp:docPr id="8" name="Picture" descr="group performance over time"/>
            <wp:cNvGraphicFramePr/>
            <a:graphic xmlns:a="http://schemas.openxmlformats.org/drawingml/2006/main">
              <a:graphicData uri="http://schemas.openxmlformats.org/drawingml/2006/picture">
                <pic:pic xmlns:pic="http://schemas.openxmlformats.org/drawingml/2006/picture">
                  <pic:nvPicPr>
                    <pic:cNvPr id="0" name="Picture" descr="traj_perfm2.png"/>
                    <pic:cNvPicPr>
                      <a:picLocks noChangeAspect="1" noChangeArrowheads="1"/>
                    </pic:cNvPicPr>
                  </pic:nvPicPr>
                  <pic:blipFill>
                    <a:blip r:embed="rId16"/>
                    <a:stretch>
                      <a:fillRect/>
                    </a:stretch>
                  </pic:blipFill>
                  <pic:spPr bwMode="auto">
                    <a:xfrm>
                      <a:off x="0" y="0"/>
                      <a:ext cx="4034117" cy="3503919"/>
                    </a:xfrm>
                    <a:prstGeom prst="rect">
                      <a:avLst/>
                    </a:prstGeom>
                    <a:noFill/>
                    <a:ln w="9525">
                      <a:noFill/>
                      <a:headEnd/>
                      <a:tailEnd/>
                    </a:ln>
                  </pic:spPr>
                </pic:pic>
              </a:graphicData>
            </a:graphic>
          </wp:inline>
        </w:drawing>
      </w:r>
    </w:p>
    <w:p w14:paraId="4E7BA5DE" w14:textId="77777777" w:rsidR="005A3048" w:rsidRDefault="000219C9" w:rsidP="000219C9">
      <w:pPr>
        <w:pStyle w:val="ImageCaption"/>
        <w:jc w:val="center"/>
      </w:pPr>
      <w:r>
        <w:t xml:space="preserve">Figure 8: </w:t>
      </w:r>
      <w:r w:rsidR="002142D5">
        <w:t>group performance over time</w:t>
      </w:r>
    </w:p>
    <w:p w14:paraId="78971C5F" w14:textId="77777777" w:rsidR="000219C9" w:rsidRDefault="000219C9">
      <w:pPr>
        <w:pStyle w:val="Compact"/>
        <w:rPr>
          <w:rStyle w:val="VerbatimChar"/>
        </w:rPr>
      </w:pPr>
    </w:p>
    <w:p w14:paraId="582869D6" w14:textId="77777777" w:rsidR="000219C9" w:rsidRDefault="000219C9" w:rsidP="000219C9">
      <w:pPr>
        <w:pStyle w:val="Compact"/>
        <w:jc w:val="center"/>
        <w:rPr>
          <w:rStyle w:val="VerbatimChar"/>
        </w:rPr>
      </w:pPr>
      <w:r>
        <w:rPr>
          <w:noProof/>
        </w:rPr>
        <w:drawing>
          <wp:inline distT="0" distB="0" distL="0" distR="0" wp14:anchorId="32744F4A" wp14:editId="5D46C1FA">
            <wp:extent cx="4191000" cy="392249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0769" t="29914" r="11699" b="18277"/>
                    <a:stretch/>
                  </pic:blipFill>
                  <pic:spPr bwMode="auto">
                    <a:xfrm>
                      <a:off x="0" y="0"/>
                      <a:ext cx="4192158" cy="3923580"/>
                    </a:xfrm>
                    <a:prstGeom prst="rect">
                      <a:avLst/>
                    </a:prstGeom>
                    <a:ln>
                      <a:noFill/>
                    </a:ln>
                    <a:extLst>
                      <a:ext uri="{53640926-AAD7-44D8-BBD7-CCE9431645EC}">
                        <a14:shadowObscured xmlns:a14="http://schemas.microsoft.com/office/drawing/2010/main"/>
                      </a:ext>
                    </a:extLst>
                  </pic:spPr>
                </pic:pic>
              </a:graphicData>
            </a:graphic>
          </wp:inline>
        </w:drawing>
      </w:r>
    </w:p>
    <w:p w14:paraId="2171245D" w14:textId="77777777" w:rsidR="000219C9" w:rsidRDefault="000219C9">
      <w:pPr>
        <w:pStyle w:val="Heading1"/>
      </w:pPr>
      <w:bookmarkStart w:id="12" w:name="conclusion"/>
      <w:bookmarkEnd w:id="12"/>
    </w:p>
    <w:p w14:paraId="0C8CD3AA" w14:textId="77777777" w:rsidR="005A3048" w:rsidRDefault="002142D5">
      <w:pPr>
        <w:pStyle w:val="Heading1"/>
      </w:pPr>
      <w:r>
        <w:t>Conclusion</w:t>
      </w:r>
    </w:p>
    <w:p w14:paraId="11A0C600" w14:textId="15FE2821" w:rsidR="005A3048" w:rsidRDefault="002142D5">
      <w:pPr>
        <w:pStyle w:val="FirstParagraph"/>
      </w:pPr>
      <w:r>
        <w:t xml:space="preserve">The </w:t>
      </w:r>
      <w:proofErr w:type="spellStart"/>
      <w:r>
        <w:rPr>
          <w:rStyle w:val="VerbatimChar"/>
        </w:rPr>
        <w:t>akmedoids</w:t>
      </w:r>
      <w:proofErr w:type="spellEnd"/>
      <w:r>
        <w:t xml:space="preserve"> package </w:t>
      </w:r>
      <w:r w:rsidR="000F336B">
        <w:t xml:space="preserve">has been </w:t>
      </w:r>
      <w:r>
        <w:t xml:space="preserve">developed in order to aid the replication of </w:t>
      </w:r>
      <w:r w:rsidR="00A36C88">
        <w:t xml:space="preserve">a place-based </w:t>
      </w:r>
      <w:r>
        <w:t xml:space="preserve">crime inequality investigation conducted in Adepeju, Langton, and Bannister (2019). Meanwhile, the utility of the functions in this package </w:t>
      </w:r>
      <w:r w:rsidR="003C6AD9">
        <w:t>are</w:t>
      </w:r>
      <w:r>
        <w:t xml:space="preserve"> not limited to </w:t>
      </w:r>
      <w:r w:rsidR="003C6AD9">
        <w:t>criminology</w:t>
      </w:r>
      <w:r w:rsidR="000813BE">
        <w:t xml:space="preserve">, </w:t>
      </w:r>
      <w:r>
        <w:t xml:space="preserve">but rather </w:t>
      </w:r>
      <w:r w:rsidR="003C6AD9">
        <w:t>can be a</w:t>
      </w:r>
      <w:r>
        <w:t>pplicable to</w:t>
      </w:r>
      <w:r w:rsidR="003C6AD9">
        <w:t xml:space="preserve"> </w:t>
      </w:r>
      <w:r>
        <w:t>longitudinal datasets</w:t>
      </w:r>
      <w:r w:rsidR="003C6AD9">
        <w:t xml:space="preserve"> more generally</w:t>
      </w:r>
      <w:r>
        <w:t xml:space="preserve">. This package is being updated on a regular basis to add more functionalities to the existing </w:t>
      </w:r>
      <w:r>
        <w:rPr>
          <w:rStyle w:val="VerbatimChar"/>
        </w:rPr>
        <w:t>functions</w:t>
      </w:r>
      <w:r>
        <w:t xml:space="preserve"> </w:t>
      </w:r>
      <w:r w:rsidR="000813BE">
        <w:t>and/</w:t>
      </w:r>
      <w:r>
        <w:t xml:space="preserve">or add new functions to </w:t>
      </w:r>
      <w:r w:rsidR="000813BE">
        <w:t xml:space="preserve">carry out other </w:t>
      </w:r>
      <w:r>
        <w:t>longitudinal data analysis.</w:t>
      </w:r>
      <w:r w:rsidR="003C6AD9">
        <w:t xml:space="preserve"> </w:t>
      </w:r>
    </w:p>
    <w:p w14:paraId="5FD8AC0A" w14:textId="74DCE16E" w:rsidR="005A3048" w:rsidRDefault="003C6AD9">
      <w:pPr>
        <w:pStyle w:val="BodyText"/>
      </w:pPr>
      <w:r>
        <w:t>We encourage</w:t>
      </w:r>
      <w:r w:rsidR="002142D5">
        <w:t xml:space="preserve"> users to report any bugs encountered while using the package so that they can be fixed immediately. </w:t>
      </w:r>
      <w:r>
        <w:t>W</w:t>
      </w:r>
      <w:r w:rsidR="002142D5">
        <w:t xml:space="preserve">e welcome contributions to this package </w:t>
      </w:r>
      <w:r>
        <w:t>which</w:t>
      </w:r>
      <w:r w:rsidR="002142D5">
        <w:t xml:space="preserve"> </w:t>
      </w:r>
      <w:r>
        <w:t>will be</w:t>
      </w:r>
      <w:r w:rsidR="002142D5">
        <w:t xml:space="preserve"> acknowledged accordingly.</w:t>
      </w:r>
    </w:p>
    <w:p w14:paraId="164CE4C3" w14:textId="77777777" w:rsidR="005A3048" w:rsidRDefault="002142D5">
      <w:pPr>
        <w:pStyle w:val="Heading1"/>
      </w:pPr>
      <w:bookmarkStart w:id="13" w:name="acknowledgment"/>
      <w:bookmarkEnd w:id="13"/>
      <w:r>
        <w:t>Acknowledgment</w:t>
      </w:r>
    </w:p>
    <w:p w14:paraId="1EF0BA40" w14:textId="77777777" w:rsidR="005A3048" w:rsidRDefault="002142D5">
      <w:pPr>
        <w:pStyle w:val="Heading1"/>
      </w:pPr>
      <w:bookmarkStart w:id="14" w:name="references"/>
      <w:bookmarkEnd w:id="14"/>
      <w:r>
        <w:t>References</w:t>
      </w:r>
    </w:p>
    <w:p w14:paraId="1425DF93" w14:textId="77777777" w:rsidR="005A3048" w:rsidRDefault="002142D5">
      <w:pPr>
        <w:pStyle w:val="Bibliography"/>
      </w:pPr>
      <w:r>
        <w:t xml:space="preserve">Adepeju, M., S. Langton, and J. Bannister. 2019. “Anchored K-Medoids: A Longitudinal Clustering Technique for Measuring Long-Term Inequality in the Exposure to Crime at the Micro-Area Levels.” </w:t>
      </w:r>
      <w:r>
        <w:rPr>
          <w:i/>
        </w:rPr>
        <w:t>Journal of Quantitative Criminology</w:t>
      </w:r>
      <w:r>
        <w:t xml:space="preserve">. </w:t>
      </w:r>
      <w:hyperlink r:id="rId18">
        <w:r>
          <w:rPr>
            <w:rStyle w:val="Hyperlink"/>
          </w:rPr>
          <w:t>(Submitted)</w:t>
        </w:r>
      </w:hyperlink>
      <w:r>
        <w:t>.</w:t>
      </w:r>
    </w:p>
    <w:p w14:paraId="0BFED855" w14:textId="77777777" w:rsidR="005A3048" w:rsidRDefault="002142D5">
      <w:pPr>
        <w:pStyle w:val="Bibliography"/>
      </w:pPr>
      <w:r>
        <w:t xml:space="preserve">Caliński, T., and J. Harabasz. 1974. “A Dendrite Method for Cluster Analysis.” </w:t>
      </w:r>
      <w:r>
        <w:rPr>
          <w:i/>
        </w:rPr>
        <w:t>Communications in Statistics-Theory and Methods</w:t>
      </w:r>
      <w:r>
        <w:t xml:space="preserve"> 3(1): 1–27.</w:t>
      </w:r>
    </w:p>
    <w:p w14:paraId="4ABDE4C2" w14:textId="77777777" w:rsidR="005A3048" w:rsidRDefault="002142D5">
      <w:pPr>
        <w:pStyle w:val="Bibliography"/>
      </w:pPr>
      <w:r>
        <w:t xml:space="preserve">Celeux, G., and G. Govaert. 1992. “A Classification Em Algorithm for Clustering and Two Stochastic Versions.” </w:t>
      </w:r>
      <w:r>
        <w:rPr>
          <w:i/>
        </w:rPr>
        <w:t>Computational Statistics</w:t>
      </w:r>
      <w:r>
        <w:t xml:space="preserve"> 14(3): 315–32.</w:t>
      </w:r>
    </w:p>
    <w:p w14:paraId="71FDC2EF" w14:textId="77777777" w:rsidR="005A3048" w:rsidRDefault="002142D5">
      <w:pPr>
        <w:pStyle w:val="Bibliography"/>
      </w:pPr>
      <w:r>
        <w:t xml:space="preserve">Genolini, C., and B. Falissard. 2010. “Kml and Kml3d: R Packages to Cluster Longitudinal Data.” </w:t>
      </w:r>
      <w:r>
        <w:rPr>
          <w:i/>
        </w:rPr>
        <w:t>Computational Statistics</w:t>
      </w:r>
      <w:r>
        <w:t xml:space="preserve"> 25(2): 317–28.</w:t>
      </w:r>
    </w:p>
    <w:p w14:paraId="2F2C5093" w14:textId="77777777" w:rsidR="005A3048" w:rsidRDefault="002142D5">
      <w:pPr>
        <w:pStyle w:val="Bibliography"/>
      </w:pPr>
      <w:r>
        <w:t xml:space="preserve">Griffith, E., and J.M. Chavez. 2004. “Communities, Street Guns and Homicide Trajectories in Chicago, 1980–1995: Merging Methods for Examining Homicide Trends Across Space and Time.” </w:t>
      </w:r>
      <w:r>
        <w:rPr>
          <w:i/>
        </w:rPr>
        <w:t>Criminology</w:t>
      </w:r>
      <w:r>
        <w:t xml:space="preserve"> 42(4): 941–78.</w:t>
      </w:r>
    </w:p>
    <w:p w14:paraId="521BD3B8" w14:textId="77777777" w:rsidR="005A3048" w:rsidRDefault="002142D5">
      <w:pPr>
        <w:pStyle w:val="Bibliography"/>
      </w:pPr>
      <w:r>
        <w:t xml:space="preserve">Khan, S. S, and A. Ahmad. 2004. “Cluster Center Initialization Algorithm for K-Means Clustering.” </w:t>
      </w:r>
      <w:r>
        <w:rPr>
          <w:i/>
        </w:rPr>
        <w:t>Pattern Recognition Letters</w:t>
      </w:r>
      <w:r>
        <w:t xml:space="preserve"> 25(11): 1293–1302.</w:t>
      </w:r>
    </w:p>
    <w:p w14:paraId="10961C27" w14:textId="77777777" w:rsidR="005A3048" w:rsidRDefault="002142D5">
      <w:pPr>
        <w:pStyle w:val="Bibliography"/>
      </w:pPr>
      <w:r>
        <w:t xml:space="preserve">Steinley, D., and M. J. Brusco. 2007. “Initializing K-Means Batch Clustering: A Critical Evaluation of Several Techniques.” </w:t>
      </w:r>
      <w:r>
        <w:rPr>
          <w:i/>
        </w:rPr>
        <w:t>Journal of Classification</w:t>
      </w:r>
      <w:r>
        <w:t xml:space="preserve"> 24(1): 99–121.</w:t>
      </w:r>
    </w:p>
    <w:p w14:paraId="69C2C3A1" w14:textId="089DE108" w:rsidR="005A3048" w:rsidRDefault="002142D5">
      <w:pPr>
        <w:pStyle w:val="Bibliography"/>
      </w:pPr>
      <w:r>
        <w:t xml:space="preserve">Wickham, H. 2016. </w:t>
      </w:r>
      <w:r>
        <w:rPr>
          <w:i/>
        </w:rPr>
        <w:t>Elegant Graphics for Data Analysis</w:t>
      </w:r>
      <w:r>
        <w:t>. Spring-Verlag New York.</w:t>
      </w:r>
    </w:p>
    <w:p w14:paraId="2BCEAE79" w14:textId="0478208E" w:rsidR="00BF76F6" w:rsidRDefault="00BF76F6">
      <w:pPr>
        <w:pStyle w:val="Bibliography"/>
      </w:pPr>
      <w:r w:rsidRPr="00BF76F6">
        <w:t>Weisburd, D., Bushway, S., Lum, C. and Yang, S.M., 2004. Trajectories of crime at places: A longitudinal study of street segments in the city of Seattle. </w:t>
      </w:r>
      <w:r w:rsidRPr="00BF76F6">
        <w:rPr>
          <w:i/>
          <w:iCs/>
        </w:rPr>
        <w:t>Criminology</w:t>
      </w:r>
      <w:r w:rsidRPr="00BF76F6">
        <w:t>, </w:t>
      </w:r>
      <w:r w:rsidRPr="00BF76F6">
        <w:rPr>
          <w:i/>
          <w:iCs/>
        </w:rPr>
        <w:t>42</w:t>
      </w:r>
      <w:r w:rsidRPr="00BF76F6">
        <w:t>(2), pp.283-322.</w:t>
      </w:r>
    </w:p>
    <w:sectPr w:rsidR="00BF76F6" w:rsidSect="000219C9">
      <w:footerReference w:type="default" r:id="rId19"/>
      <w:pgSz w:w="12240" w:h="15840"/>
      <w:pgMar w:top="1440" w:right="1440" w:bottom="1440" w:left="1440" w:header="720" w:footer="34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2DCBA5" w14:textId="77777777" w:rsidR="0098639A" w:rsidRDefault="0098639A">
      <w:pPr>
        <w:spacing w:after="0"/>
      </w:pPr>
      <w:r>
        <w:separator/>
      </w:r>
    </w:p>
  </w:endnote>
  <w:endnote w:type="continuationSeparator" w:id="0">
    <w:p w14:paraId="66C6B9AF" w14:textId="77777777" w:rsidR="0098639A" w:rsidRDefault="009863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3218452"/>
      <w:docPartObj>
        <w:docPartGallery w:val="Page Numbers (Bottom of Page)"/>
        <w:docPartUnique/>
      </w:docPartObj>
    </w:sdtPr>
    <w:sdtEndPr>
      <w:rPr>
        <w:noProof/>
      </w:rPr>
    </w:sdtEndPr>
    <w:sdtContent>
      <w:p w14:paraId="4DB9DC0E" w14:textId="644CEDF5" w:rsidR="000219C9" w:rsidRDefault="000219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3BE045" w14:textId="77777777" w:rsidR="000219C9" w:rsidRDefault="000219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4584D2" w14:textId="77777777" w:rsidR="0098639A" w:rsidRDefault="0098639A">
      <w:r>
        <w:separator/>
      </w:r>
    </w:p>
  </w:footnote>
  <w:footnote w:type="continuationSeparator" w:id="0">
    <w:p w14:paraId="5270C2D8" w14:textId="77777777" w:rsidR="0098639A" w:rsidRDefault="009863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0D9BFC0"/>
    <w:multiLevelType w:val="multilevel"/>
    <w:tmpl w:val="B9A69A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5BCAE9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7B02"/>
    <w:rsid w:val="000219C9"/>
    <w:rsid w:val="00041CF9"/>
    <w:rsid w:val="00054A0F"/>
    <w:rsid w:val="000813BE"/>
    <w:rsid w:val="00092C50"/>
    <w:rsid w:val="000F261D"/>
    <w:rsid w:val="000F336B"/>
    <w:rsid w:val="00100010"/>
    <w:rsid w:val="001033C9"/>
    <w:rsid w:val="001102FE"/>
    <w:rsid w:val="0016078F"/>
    <w:rsid w:val="001B07B6"/>
    <w:rsid w:val="001B4EE3"/>
    <w:rsid w:val="001E01D3"/>
    <w:rsid w:val="001E6DFB"/>
    <w:rsid w:val="001F0ED9"/>
    <w:rsid w:val="002103D1"/>
    <w:rsid w:val="00211486"/>
    <w:rsid w:val="002142D5"/>
    <w:rsid w:val="00233BC4"/>
    <w:rsid w:val="002468C3"/>
    <w:rsid w:val="00261112"/>
    <w:rsid w:val="002654E2"/>
    <w:rsid w:val="0028324E"/>
    <w:rsid w:val="0028402E"/>
    <w:rsid w:val="00287079"/>
    <w:rsid w:val="00292636"/>
    <w:rsid w:val="002D476E"/>
    <w:rsid w:val="002F35E9"/>
    <w:rsid w:val="00326F88"/>
    <w:rsid w:val="00327A13"/>
    <w:rsid w:val="00336F3C"/>
    <w:rsid w:val="003644AA"/>
    <w:rsid w:val="00370C56"/>
    <w:rsid w:val="00374EBC"/>
    <w:rsid w:val="0037715A"/>
    <w:rsid w:val="003C6AD9"/>
    <w:rsid w:val="003D50B1"/>
    <w:rsid w:val="00411736"/>
    <w:rsid w:val="0042289C"/>
    <w:rsid w:val="00437F8D"/>
    <w:rsid w:val="00441ADF"/>
    <w:rsid w:val="004460EC"/>
    <w:rsid w:val="00463EF7"/>
    <w:rsid w:val="00497AB5"/>
    <w:rsid w:val="004E29B3"/>
    <w:rsid w:val="004F7218"/>
    <w:rsid w:val="0050247F"/>
    <w:rsid w:val="00510356"/>
    <w:rsid w:val="00541616"/>
    <w:rsid w:val="005456CA"/>
    <w:rsid w:val="005458FE"/>
    <w:rsid w:val="00553440"/>
    <w:rsid w:val="00580B6E"/>
    <w:rsid w:val="00590D07"/>
    <w:rsid w:val="005A3048"/>
    <w:rsid w:val="005B20A3"/>
    <w:rsid w:val="005B3D4D"/>
    <w:rsid w:val="005E74A5"/>
    <w:rsid w:val="005F2100"/>
    <w:rsid w:val="00604C92"/>
    <w:rsid w:val="00650398"/>
    <w:rsid w:val="00651531"/>
    <w:rsid w:val="00676E7A"/>
    <w:rsid w:val="00684423"/>
    <w:rsid w:val="006A51FC"/>
    <w:rsid w:val="006B201F"/>
    <w:rsid w:val="006E6B8E"/>
    <w:rsid w:val="007004B6"/>
    <w:rsid w:val="00710906"/>
    <w:rsid w:val="00713AB3"/>
    <w:rsid w:val="00761CA5"/>
    <w:rsid w:val="007673B5"/>
    <w:rsid w:val="00784D58"/>
    <w:rsid w:val="007B28A1"/>
    <w:rsid w:val="007B2C94"/>
    <w:rsid w:val="007B2D7F"/>
    <w:rsid w:val="007D14C7"/>
    <w:rsid w:val="00801126"/>
    <w:rsid w:val="00820CD9"/>
    <w:rsid w:val="00823755"/>
    <w:rsid w:val="00824AF3"/>
    <w:rsid w:val="0088118F"/>
    <w:rsid w:val="008973CC"/>
    <w:rsid w:val="008D6863"/>
    <w:rsid w:val="009134D9"/>
    <w:rsid w:val="00951227"/>
    <w:rsid w:val="009624A0"/>
    <w:rsid w:val="00974441"/>
    <w:rsid w:val="0098639A"/>
    <w:rsid w:val="00990C83"/>
    <w:rsid w:val="009E5D74"/>
    <w:rsid w:val="00A3304D"/>
    <w:rsid w:val="00A36C88"/>
    <w:rsid w:val="00A4243C"/>
    <w:rsid w:val="00A43000"/>
    <w:rsid w:val="00A56134"/>
    <w:rsid w:val="00A70359"/>
    <w:rsid w:val="00A8328A"/>
    <w:rsid w:val="00A868A7"/>
    <w:rsid w:val="00A91732"/>
    <w:rsid w:val="00A95542"/>
    <w:rsid w:val="00AC7273"/>
    <w:rsid w:val="00AD4E5D"/>
    <w:rsid w:val="00AE221D"/>
    <w:rsid w:val="00AF15B4"/>
    <w:rsid w:val="00B1703A"/>
    <w:rsid w:val="00B47D69"/>
    <w:rsid w:val="00B86B75"/>
    <w:rsid w:val="00BB0721"/>
    <w:rsid w:val="00BC48D5"/>
    <w:rsid w:val="00BD5417"/>
    <w:rsid w:val="00BF60DD"/>
    <w:rsid w:val="00BF76F6"/>
    <w:rsid w:val="00C276BE"/>
    <w:rsid w:val="00C36279"/>
    <w:rsid w:val="00C56962"/>
    <w:rsid w:val="00C62FD4"/>
    <w:rsid w:val="00C766C4"/>
    <w:rsid w:val="00C8636E"/>
    <w:rsid w:val="00CA4C7E"/>
    <w:rsid w:val="00CA51B0"/>
    <w:rsid w:val="00CA5B25"/>
    <w:rsid w:val="00CB6740"/>
    <w:rsid w:val="00D13B10"/>
    <w:rsid w:val="00D44DA4"/>
    <w:rsid w:val="00D614BC"/>
    <w:rsid w:val="00D8078B"/>
    <w:rsid w:val="00DA000D"/>
    <w:rsid w:val="00DA3C52"/>
    <w:rsid w:val="00DC312E"/>
    <w:rsid w:val="00DC5A0C"/>
    <w:rsid w:val="00DD1DDC"/>
    <w:rsid w:val="00DE0A37"/>
    <w:rsid w:val="00E005D2"/>
    <w:rsid w:val="00E03A2D"/>
    <w:rsid w:val="00E2501D"/>
    <w:rsid w:val="00E315A3"/>
    <w:rsid w:val="00E344FE"/>
    <w:rsid w:val="00E90AFD"/>
    <w:rsid w:val="00EA5E4F"/>
    <w:rsid w:val="00EB76E6"/>
    <w:rsid w:val="00EC7375"/>
    <w:rsid w:val="00ED7295"/>
    <w:rsid w:val="00EF121A"/>
    <w:rsid w:val="00EF68F2"/>
    <w:rsid w:val="00F460EC"/>
    <w:rsid w:val="00F7457B"/>
    <w:rsid w:val="00F974C0"/>
    <w:rsid w:val="00FA79F6"/>
    <w:rsid w:val="00FB5258"/>
    <w:rsid w:val="00FD244F"/>
    <w:rsid w:val="00FD2550"/>
    <w:rsid w:val="00FD5C63"/>
    <w:rsid w:val="00FF18A3"/>
    <w:rsid w:val="00FF7D1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59B7D"/>
  <w15:docId w15:val="{87422D09-21E1-468B-A222-F8C439F60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0219C9"/>
    <w:pPr>
      <w:tabs>
        <w:tab w:val="center" w:pos="4513"/>
        <w:tab w:val="right" w:pos="9026"/>
      </w:tabs>
      <w:spacing w:after="0"/>
    </w:pPr>
  </w:style>
  <w:style w:type="character" w:customStyle="1" w:styleId="HeaderChar">
    <w:name w:val="Header Char"/>
    <w:basedOn w:val="DefaultParagraphFont"/>
    <w:link w:val="Header"/>
    <w:rsid w:val="000219C9"/>
  </w:style>
  <w:style w:type="paragraph" w:styleId="Footer">
    <w:name w:val="footer"/>
    <w:basedOn w:val="Normal"/>
    <w:link w:val="FooterChar"/>
    <w:uiPriority w:val="99"/>
    <w:unhideWhenUsed/>
    <w:rsid w:val="000219C9"/>
    <w:pPr>
      <w:tabs>
        <w:tab w:val="center" w:pos="4513"/>
        <w:tab w:val="right" w:pos="9026"/>
      </w:tabs>
      <w:spacing w:after="0"/>
    </w:pPr>
  </w:style>
  <w:style w:type="character" w:customStyle="1" w:styleId="FooterChar">
    <w:name w:val="Footer Char"/>
    <w:basedOn w:val="DefaultParagraphFont"/>
    <w:link w:val="Footer"/>
    <w:uiPriority w:val="99"/>
    <w:rsid w:val="000219C9"/>
  </w:style>
  <w:style w:type="paragraph" w:styleId="BalloonText">
    <w:name w:val="Balloon Text"/>
    <w:basedOn w:val="Normal"/>
    <w:link w:val="BalloonTextChar"/>
    <w:semiHidden/>
    <w:unhideWhenUsed/>
    <w:rsid w:val="005E74A5"/>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5E74A5"/>
    <w:rPr>
      <w:rFonts w:ascii="Segoe UI" w:hAnsi="Segoe UI" w:cs="Segoe UI"/>
      <w:sz w:val="18"/>
      <w:szCs w:val="18"/>
    </w:rPr>
  </w:style>
  <w:style w:type="character" w:styleId="CommentReference">
    <w:name w:val="annotation reference"/>
    <w:basedOn w:val="DefaultParagraphFont"/>
    <w:semiHidden/>
    <w:unhideWhenUsed/>
    <w:rsid w:val="00DA3C52"/>
    <w:rPr>
      <w:sz w:val="16"/>
      <w:szCs w:val="16"/>
    </w:rPr>
  </w:style>
  <w:style w:type="paragraph" w:styleId="CommentText">
    <w:name w:val="annotation text"/>
    <w:basedOn w:val="Normal"/>
    <w:link w:val="CommentTextChar"/>
    <w:semiHidden/>
    <w:unhideWhenUsed/>
    <w:rsid w:val="00DA3C52"/>
    <w:rPr>
      <w:sz w:val="20"/>
      <w:szCs w:val="20"/>
    </w:rPr>
  </w:style>
  <w:style w:type="character" w:customStyle="1" w:styleId="CommentTextChar">
    <w:name w:val="Comment Text Char"/>
    <w:basedOn w:val="DefaultParagraphFont"/>
    <w:link w:val="CommentText"/>
    <w:semiHidden/>
    <w:rsid w:val="00DA3C52"/>
    <w:rPr>
      <w:sz w:val="20"/>
      <w:szCs w:val="20"/>
    </w:rPr>
  </w:style>
  <w:style w:type="paragraph" w:styleId="CommentSubject">
    <w:name w:val="annotation subject"/>
    <w:basedOn w:val="CommentText"/>
    <w:next w:val="CommentText"/>
    <w:link w:val="CommentSubjectChar"/>
    <w:semiHidden/>
    <w:unhideWhenUsed/>
    <w:rsid w:val="00DA3C52"/>
    <w:rPr>
      <w:b/>
      <w:bCs/>
    </w:rPr>
  </w:style>
  <w:style w:type="character" w:customStyle="1" w:styleId="CommentSubjectChar">
    <w:name w:val="Comment Subject Char"/>
    <w:basedOn w:val="CommentTextChar"/>
    <w:link w:val="CommentSubject"/>
    <w:semiHidden/>
    <w:rsid w:val="00DA3C52"/>
    <w:rPr>
      <w:b/>
      <w:bCs/>
      <w:sz w:val="20"/>
      <w:szCs w:val="20"/>
    </w:rPr>
  </w:style>
  <w:style w:type="paragraph" w:styleId="Revision">
    <w:name w:val="Revision"/>
    <w:hidden/>
    <w:semiHidden/>
    <w:rsid w:val="00DA3C5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file:///C:\Users\monsu\AppData\Local\Temp\RtmpwtO6bc\preview-5710779161cf.dir\(Submitted)"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17</Pages>
  <Words>4255</Words>
  <Characters>24257</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Akmedoids R-package for longitudinal dataset: A guide to measuring long-term inequality in the exposure to crime at small area level</vt:lpstr>
    </vt:vector>
  </TitlesOfParts>
  <Company/>
  <LinksUpToDate>false</LinksUpToDate>
  <CharactersWithSpaces>28456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Akmedoids R-package for longitudinal dataset: A guide to measuring long-term inequality in the exposure to crime at small area level</dc:title>
  <dc:creator>Monsuru Adepeju</dc:creator>
  <cp:lastModifiedBy>Monsuru Adepeju</cp:lastModifiedBy>
  <cp:revision>30</cp:revision>
  <dcterms:created xsi:type="dcterms:W3CDTF">2019-03-12T13:49:00Z</dcterms:created>
  <dcterms:modified xsi:type="dcterms:W3CDTF">2019-03-12T14:44:00Z</dcterms:modified>
</cp:coreProperties>
</file>