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3C0AE" w14:textId="77777777" w:rsidR="00707CFF" w:rsidRDefault="00707CFF" w:rsidP="00707CFF">
      <w:pPr>
        <w:spacing w:after="120"/>
        <w:ind w:right="357"/>
        <w:jc w:val="center"/>
        <w:rPr>
          <w:sz w:val="36"/>
          <w:szCs w:val="36"/>
          <w:lang w:val="en-US"/>
        </w:rPr>
      </w:pPr>
      <w:r>
        <w:rPr>
          <w:sz w:val="36"/>
          <w:szCs w:val="36"/>
          <w:lang w:val="en-US"/>
        </w:rPr>
        <w:t>Investigating the changes in political sentiments using Twitter data – A comparison of Pre- and Post-Brexit period</w:t>
      </w:r>
    </w:p>
    <w:p w14:paraId="289E9958" w14:textId="77777777" w:rsidR="009E019F" w:rsidRPr="00307DDB" w:rsidRDefault="007C2057" w:rsidP="00234B57">
      <w:pPr>
        <w:ind w:right="360"/>
        <w:jc w:val="center"/>
        <w:rPr>
          <w:sz w:val="24"/>
          <w:szCs w:val="32"/>
          <w:lang w:val="en-US"/>
        </w:rPr>
      </w:pPr>
      <w:bookmarkStart w:id="0" w:name="_GoBack"/>
      <w:bookmarkEnd w:id="0"/>
      <w:r w:rsidRPr="00307DDB">
        <w:rPr>
          <w:sz w:val="24"/>
          <w:szCs w:val="32"/>
          <w:lang w:val="en-US"/>
        </w:rPr>
        <w:t xml:space="preserve">Author: </w:t>
      </w:r>
      <w:r w:rsidR="009E019F" w:rsidRPr="00307DDB">
        <w:rPr>
          <w:sz w:val="24"/>
          <w:szCs w:val="32"/>
          <w:lang w:val="en-US"/>
        </w:rPr>
        <w:t>Monsuru Adepeju</w:t>
      </w:r>
    </w:p>
    <w:p w14:paraId="11A6772B" w14:textId="5FDF2683" w:rsidR="00DD16FE" w:rsidRDefault="000914F3" w:rsidP="00354FEA">
      <w:pPr>
        <w:ind w:right="4"/>
        <w:jc w:val="both"/>
        <w:rPr>
          <w:sz w:val="28"/>
          <w:szCs w:val="28"/>
          <w:lang w:val="en-US"/>
        </w:rPr>
      </w:pPr>
      <w:r w:rsidRPr="00354FEA">
        <w:rPr>
          <w:sz w:val="28"/>
          <w:szCs w:val="28"/>
          <w:lang w:val="en-US"/>
        </w:rPr>
        <w:t xml:space="preserve">In the three and half years since the Brexit referendum, </w:t>
      </w:r>
      <w:r w:rsidR="005E26F2" w:rsidRPr="00354FEA">
        <w:rPr>
          <w:sz w:val="28"/>
          <w:szCs w:val="28"/>
          <w:lang w:val="en-US"/>
        </w:rPr>
        <w:t xml:space="preserve">the </w:t>
      </w:r>
      <w:r w:rsidR="007C6094" w:rsidRPr="00354FEA">
        <w:rPr>
          <w:sz w:val="28"/>
          <w:szCs w:val="28"/>
          <w:lang w:val="en-US"/>
        </w:rPr>
        <w:t>conversations</w:t>
      </w:r>
      <w:r w:rsidR="008F0330" w:rsidRPr="00354FEA">
        <w:rPr>
          <w:sz w:val="28"/>
          <w:szCs w:val="28"/>
          <w:lang w:val="en-US"/>
        </w:rPr>
        <w:t xml:space="preserve"> around</w:t>
      </w:r>
      <w:r w:rsidR="005E26F2" w:rsidRPr="00354FEA">
        <w:rPr>
          <w:sz w:val="28"/>
          <w:szCs w:val="28"/>
          <w:lang w:val="en-US"/>
        </w:rPr>
        <w:t xml:space="preserve"> </w:t>
      </w:r>
      <w:r w:rsidRPr="00354FEA">
        <w:rPr>
          <w:sz w:val="28"/>
          <w:szCs w:val="28"/>
          <w:lang w:val="en-US"/>
        </w:rPr>
        <w:t xml:space="preserve">Scotland’s independence, dampened momentarily by a failed referendum in 2014, has been reinvigorated </w:t>
      </w:r>
      <w:r w:rsidR="00A67D3B" w:rsidRPr="00354FEA">
        <w:rPr>
          <w:sz w:val="28"/>
          <w:szCs w:val="28"/>
          <w:lang w:val="en-US"/>
        </w:rPr>
        <w:t>with</w:t>
      </w:r>
      <w:r w:rsidRPr="00354FEA">
        <w:rPr>
          <w:sz w:val="28"/>
          <w:szCs w:val="28"/>
          <w:lang w:val="en-US"/>
        </w:rPr>
        <w:t xml:space="preserve"> the </w:t>
      </w:r>
      <w:r w:rsidR="00E128EF" w:rsidRPr="00354FEA">
        <w:rPr>
          <w:sz w:val="28"/>
          <w:szCs w:val="28"/>
          <w:lang w:val="en-US"/>
        </w:rPr>
        <w:t>‘</w:t>
      </w:r>
      <w:r w:rsidRPr="00354FEA">
        <w:rPr>
          <w:sz w:val="28"/>
          <w:szCs w:val="28"/>
          <w:lang w:val="en-US"/>
        </w:rPr>
        <w:t>certainty</w:t>
      </w:r>
      <w:r w:rsidR="00E128EF" w:rsidRPr="00354FEA">
        <w:rPr>
          <w:sz w:val="28"/>
          <w:szCs w:val="28"/>
          <w:lang w:val="en-US"/>
        </w:rPr>
        <w:t>’</w:t>
      </w:r>
      <w:r w:rsidRPr="00354FEA">
        <w:rPr>
          <w:sz w:val="28"/>
          <w:szCs w:val="28"/>
          <w:lang w:val="en-US"/>
        </w:rPr>
        <w:t xml:space="preserve"> of Brexit, </w:t>
      </w:r>
      <w:r w:rsidR="00EE5DD9" w:rsidRPr="00354FEA">
        <w:rPr>
          <w:sz w:val="28"/>
          <w:szCs w:val="28"/>
          <w:lang w:val="en-US"/>
        </w:rPr>
        <w:t xml:space="preserve">thanks to the </w:t>
      </w:r>
      <w:r w:rsidR="00673F0D">
        <w:rPr>
          <w:sz w:val="28"/>
          <w:szCs w:val="28"/>
          <w:lang w:val="en-US"/>
        </w:rPr>
        <w:t xml:space="preserve">December </w:t>
      </w:r>
      <w:r w:rsidR="00F52538" w:rsidRPr="00354FEA">
        <w:rPr>
          <w:sz w:val="28"/>
          <w:szCs w:val="28"/>
          <w:lang w:val="en-US"/>
        </w:rPr>
        <w:t>2019</w:t>
      </w:r>
      <w:r w:rsidR="00EE5DD9" w:rsidRPr="00354FEA">
        <w:rPr>
          <w:sz w:val="28"/>
          <w:szCs w:val="28"/>
          <w:lang w:val="en-US"/>
        </w:rPr>
        <w:t xml:space="preserve"> UK general election. </w:t>
      </w:r>
      <w:r w:rsidR="00F26825" w:rsidRPr="00354FEA">
        <w:rPr>
          <w:sz w:val="28"/>
          <w:szCs w:val="28"/>
          <w:lang w:val="en-US"/>
        </w:rPr>
        <w:t xml:space="preserve">Scottish independence is the political movement for Scotland to become a sovereign state, independent from the United Kingdom. </w:t>
      </w:r>
      <w:r w:rsidR="00A37369">
        <w:rPr>
          <w:sz w:val="28"/>
          <w:szCs w:val="28"/>
          <w:lang w:val="en-US"/>
        </w:rPr>
        <w:t xml:space="preserve">Following the </w:t>
      </w:r>
      <w:r w:rsidR="00673F0D">
        <w:rPr>
          <w:sz w:val="28"/>
          <w:szCs w:val="28"/>
          <w:lang w:val="en-US"/>
        </w:rPr>
        <w:t xml:space="preserve">general election, </w:t>
      </w:r>
      <w:r w:rsidR="00A37369">
        <w:rPr>
          <w:sz w:val="28"/>
          <w:szCs w:val="28"/>
          <w:lang w:val="en-US"/>
        </w:rPr>
        <w:t xml:space="preserve">there has been an incessant </w:t>
      </w:r>
      <w:r w:rsidR="00506EFC" w:rsidRPr="00354FEA">
        <w:rPr>
          <w:sz w:val="28"/>
          <w:szCs w:val="28"/>
          <w:lang w:val="en-US"/>
        </w:rPr>
        <w:t>conversation</w:t>
      </w:r>
      <w:r w:rsidR="007E4D32">
        <w:rPr>
          <w:sz w:val="28"/>
          <w:szCs w:val="28"/>
          <w:lang w:val="en-US"/>
        </w:rPr>
        <w:t>, on Twitter,</w:t>
      </w:r>
      <w:r w:rsidR="00506EFC" w:rsidRPr="00354FEA">
        <w:rPr>
          <w:sz w:val="28"/>
          <w:szCs w:val="28"/>
          <w:lang w:val="en-US"/>
        </w:rPr>
        <w:t xml:space="preserve"> about </w:t>
      </w:r>
      <w:r w:rsidR="00A37369">
        <w:rPr>
          <w:sz w:val="28"/>
          <w:szCs w:val="28"/>
          <w:lang w:val="en-US"/>
        </w:rPr>
        <w:t xml:space="preserve">the potentials of </w:t>
      </w:r>
      <w:r w:rsidR="00506EFC" w:rsidRPr="00354FEA">
        <w:rPr>
          <w:sz w:val="28"/>
          <w:szCs w:val="28"/>
          <w:lang w:val="en-US"/>
        </w:rPr>
        <w:t>another Scottish referendum</w:t>
      </w:r>
      <w:r w:rsidR="007E4D32">
        <w:rPr>
          <w:sz w:val="28"/>
          <w:szCs w:val="28"/>
          <w:lang w:val="en-US"/>
        </w:rPr>
        <w:t xml:space="preserve">. These </w:t>
      </w:r>
      <w:r w:rsidR="00312F84">
        <w:rPr>
          <w:sz w:val="28"/>
          <w:szCs w:val="28"/>
          <w:lang w:val="en-US"/>
        </w:rPr>
        <w:t>conversations</w:t>
      </w:r>
      <w:r w:rsidR="0024528C">
        <w:rPr>
          <w:sz w:val="28"/>
          <w:szCs w:val="28"/>
          <w:lang w:val="en-US"/>
        </w:rPr>
        <w:t xml:space="preserve"> </w:t>
      </w:r>
      <w:r w:rsidR="00312F84">
        <w:rPr>
          <w:sz w:val="28"/>
          <w:szCs w:val="28"/>
          <w:lang w:val="en-US"/>
        </w:rPr>
        <w:t>(</w:t>
      </w:r>
      <w:r w:rsidR="0024528C">
        <w:rPr>
          <w:sz w:val="28"/>
          <w:szCs w:val="28"/>
          <w:lang w:val="en-US"/>
        </w:rPr>
        <w:t>posts</w:t>
      </w:r>
      <w:r w:rsidR="00312F84">
        <w:rPr>
          <w:sz w:val="28"/>
          <w:szCs w:val="28"/>
          <w:lang w:val="en-US"/>
        </w:rPr>
        <w:t xml:space="preserve"> &amp; tweets)</w:t>
      </w:r>
      <w:r w:rsidR="007E4D32">
        <w:rPr>
          <w:sz w:val="28"/>
          <w:szCs w:val="28"/>
          <w:lang w:val="en-US"/>
        </w:rPr>
        <w:t xml:space="preserve"> can be identified </w:t>
      </w:r>
      <w:r w:rsidR="00312F84">
        <w:rPr>
          <w:sz w:val="28"/>
          <w:szCs w:val="28"/>
          <w:lang w:val="en-US"/>
        </w:rPr>
        <w:t xml:space="preserve">based on the various tags on them (e.g. </w:t>
      </w:r>
      <w:r w:rsidR="00312F84" w:rsidRPr="00354FEA">
        <w:rPr>
          <w:sz w:val="28"/>
          <w:szCs w:val="28"/>
          <w:lang w:val="en-US"/>
        </w:rPr>
        <w:t>‘#Indyref2’, ‘#</w:t>
      </w:r>
      <w:proofErr w:type="spellStart"/>
      <w:r w:rsidR="00312F84" w:rsidRPr="00354FEA">
        <w:rPr>
          <w:sz w:val="28"/>
          <w:szCs w:val="28"/>
          <w:lang w:val="en-US"/>
        </w:rPr>
        <w:t>scottishreferendum</w:t>
      </w:r>
      <w:proofErr w:type="spellEnd"/>
      <w:r w:rsidR="00312F84">
        <w:rPr>
          <w:sz w:val="28"/>
          <w:szCs w:val="28"/>
          <w:lang w:val="en-US"/>
        </w:rPr>
        <w:t xml:space="preserve">, </w:t>
      </w:r>
      <w:proofErr w:type="spellStart"/>
      <w:r w:rsidR="00312F84">
        <w:rPr>
          <w:sz w:val="28"/>
          <w:szCs w:val="28"/>
          <w:lang w:val="en-US"/>
        </w:rPr>
        <w:t>etc</w:t>
      </w:r>
      <w:proofErr w:type="spellEnd"/>
      <w:r w:rsidR="00312F84">
        <w:rPr>
          <w:sz w:val="28"/>
          <w:szCs w:val="28"/>
          <w:lang w:val="en-US"/>
        </w:rPr>
        <w:t xml:space="preserve">) </w:t>
      </w:r>
      <w:r w:rsidR="007E4D32">
        <w:rPr>
          <w:sz w:val="28"/>
          <w:szCs w:val="28"/>
          <w:lang w:val="en-US"/>
        </w:rPr>
        <w:t xml:space="preserve">and downloaded </w:t>
      </w:r>
      <w:r w:rsidR="00312F84">
        <w:rPr>
          <w:sz w:val="28"/>
          <w:szCs w:val="28"/>
          <w:lang w:val="en-US"/>
        </w:rPr>
        <w:t>for analysis</w:t>
      </w:r>
      <w:r w:rsidR="00535861">
        <w:rPr>
          <w:sz w:val="28"/>
          <w:szCs w:val="28"/>
          <w:lang w:val="en-US"/>
        </w:rPr>
        <w:t xml:space="preserve">. </w:t>
      </w:r>
      <w:r w:rsidR="00A37369">
        <w:rPr>
          <w:sz w:val="28"/>
          <w:szCs w:val="28"/>
          <w:lang w:val="en-US"/>
        </w:rPr>
        <w:t>U</w:t>
      </w:r>
      <w:r w:rsidR="00CC6836" w:rsidRPr="00354FEA">
        <w:rPr>
          <w:sz w:val="28"/>
          <w:szCs w:val="28"/>
          <w:lang w:val="en-US"/>
        </w:rPr>
        <w:t>sing the</w:t>
      </w:r>
      <w:r w:rsidR="00535861">
        <w:rPr>
          <w:sz w:val="28"/>
          <w:szCs w:val="28"/>
          <w:lang w:val="en-US"/>
        </w:rPr>
        <w:t>se</w:t>
      </w:r>
      <w:r w:rsidR="00CC6836" w:rsidRPr="00354FEA">
        <w:rPr>
          <w:sz w:val="28"/>
          <w:szCs w:val="28"/>
          <w:lang w:val="en-US"/>
        </w:rPr>
        <w:t xml:space="preserve"> </w:t>
      </w:r>
      <w:r w:rsidR="00E530BB">
        <w:rPr>
          <w:sz w:val="28"/>
          <w:szCs w:val="28"/>
          <w:lang w:val="en-US"/>
        </w:rPr>
        <w:t>data</w:t>
      </w:r>
      <w:r w:rsidR="00535861" w:rsidRPr="00354FEA">
        <w:rPr>
          <w:sz w:val="28"/>
          <w:szCs w:val="28"/>
          <w:lang w:val="en-US"/>
        </w:rPr>
        <w:t xml:space="preserve"> (</w:t>
      </w:r>
      <w:r w:rsidR="00E530BB">
        <w:rPr>
          <w:sz w:val="28"/>
          <w:szCs w:val="28"/>
          <w:lang w:val="en-US"/>
        </w:rPr>
        <w:t>having</w:t>
      </w:r>
      <w:r w:rsidR="00535861">
        <w:rPr>
          <w:sz w:val="28"/>
          <w:szCs w:val="28"/>
          <w:lang w:val="en-US"/>
        </w:rPr>
        <w:t xml:space="preserve"> </w:t>
      </w:r>
      <w:r w:rsidR="00CC6836" w:rsidRPr="00354FEA">
        <w:rPr>
          <w:sz w:val="28"/>
          <w:szCs w:val="28"/>
          <w:lang w:val="en-US"/>
        </w:rPr>
        <w:t>exclud</w:t>
      </w:r>
      <w:r w:rsidR="00E530BB">
        <w:rPr>
          <w:sz w:val="28"/>
          <w:szCs w:val="28"/>
          <w:lang w:val="en-US"/>
        </w:rPr>
        <w:t>ed</w:t>
      </w:r>
      <w:r w:rsidR="00CC6836" w:rsidRPr="00354FEA">
        <w:rPr>
          <w:sz w:val="28"/>
          <w:szCs w:val="28"/>
          <w:lang w:val="en-US"/>
        </w:rPr>
        <w:t xml:space="preserve"> ‘retweets’ and ‘replies’) between </w:t>
      </w:r>
      <w:r w:rsidR="00A37369">
        <w:rPr>
          <w:sz w:val="28"/>
          <w:szCs w:val="28"/>
          <w:lang w:val="en-US"/>
        </w:rPr>
        <w:t xml:space="preserve">the </w:t>
      </w:r>
      <w:r w:rsidR="00CC6836" w:rsidRPr="00354FEA">
        <w:rPr>
          <w:sz w:val="28"/>
          <w:szCs w:val="28"/>
          <w:lang w:val="en-US"/>
        </w:rPr>
        <w:t xml:space="preserve">January 1 and January </w:t>
      </w:r>
      <w:r w:rsidR="00E530BB">
        <w:rPr>
          <w:sz w:val="28"/>
          <w:szCs w:val="28"/>
          <w:lang w:val="en-US"/>
        </w:rPr>
        <w:t xml:space="preserve">25 </w:t>
      </w:r>
      <w:r w:rsidR="00CC6836" w:rsidRPr="00354FEA">
        <w:rPr>
          <w:sz w:val="28"/>
          <w:szCs w:val="28"/>
          <w:lang w:val="en-US"/>
        </w:rPr>
        <w:t>2020</w:t>
      </w:r>
      <w:r w:rsidR="00E530BB">
        <w:rPr>
          <w:sz w:val="28"/>
          <w:szCs w:val="28"/>
          <w:lang w:val="en-US"/>
        </w:rPr>
        <w:t xml:space="preserve"> (days before Brexit)</w:t>
      </w:r>
      <w:r w:rsidR="00CC6836" w:rsidRPr="00354FEA">
        <w:rPr>
          <w:sz w:val="28"/>
          <w:szCs w:val="28"/>
          <w:lang w:val="en-US"/>
        </w:rPr>
        <w:t xml:space="preserve">, I </w:t>
      </w:r>
      <w:proofErr w:type="spellStart"/>
      <w:r w:rsidR="00535861">
        <w:rPr>
          <w:sz w:val="28"/>
          <w:szCs w:val="28"/>
          <w:lang w:val="en-US"/>
        </w:rPr>
        <w:t>analyse</w:t>
      </w:r>
      <w:proofErr w:type="spellEnd"/>
      <w:r w:rsidR="00535861">
        <w:rPr>
          <w:sz w:val="28"/>
          <w:szCs w:val="28"/>
          <w:lang w:val="en-US"/>
        </w:rPr>
        <w:t xml:space="preserve"> and </w:t>
      </w:r>
      <w:r w:rsidR="00A03918" w:rsidRPr="00354FEA">
        <w:rPr>
          <w:sz w:val="28"/>
          <w:szCs w:val="28"/>
          <w:lang w:val="en-US"/>
        </w:rPr>
        <w:t xml:space="preserve">compare </w:t>
      </w:r>
      <w:r w:rsidR="00CC6836" w:rsidRPr="00354FEA">
        <w:rPr>
          <w:sz w:val="28"/>
          <w:szCs w:val="28"/>
          <w:lang w:val="en-US"/>
        </w:rPr>
        <w:t xml:space="preserve">the </w:t>
      </w:r>
      <w:r w:rsidR="00535861">
        <w:rPr>
          <w:sz w:val="28"/>
          <w:szCs w:val="28"/>
          <w:lang w:val="en-US"/>
        </w:rPr>
        <w:t xml:space="preserve">expressed </w:t>
      </w:r>
      <w:r w:rsidR="00CC6836" w:rsidRPr="00354FEA">
        <w:rPr>
          <w:sz w:val="28"/>
          <w:szCs w:val="28"/>
          <w:lang w:val="en-US"/>
        </w:rPr>
        <w:t xml:space="preserve">political sentiments </w:t>
      </w:r>
      <w:r w:rsidR="00535861">
        <w:rPr>
          <w:sz w:val="28"/>
          <w:szCs w:val="28"/>
          <w:lang w:val="en-US"/>
        </w:rPr>
        <w:t xml:space="preserve">in the </w:t>
      </w:r>
      <w:r w:rsidR="00E530BB">
        <w:rPr>
          <w:sz w:val="28"/>
          <w:szCs w:val="28"/>
          <w:lang w:val="en-US"/>
        </w:rPr>
        <w:t>conversations</w:t>
      </w:r>
      <w:r w:rsidR="00535861">
        <w:rPr>
          <w:sz w:val="28"/>
          <w:szCs w:val="28"/>
          <w:lang w:val="en-US"/>
        </w:rPr>
        <w:t xml:space="preserve">, across the </w:t>
      </w:r>
      <w:r w:rsidR="00CC6836" w:rsidRPr="00354FEA">
        <w:rPr>
          <w:sz w:val="28"/>
          <w:szCs w:val="28"/>
          <w:lang w:val="en-US"/>
        </w:rPr>
        <w:t xml:space="preserve">four constituents nations (i.e. England, Wales, Northern Ireland and Scotland) of the </w:t>
      </w:r>
      <w:r w:rsidR="00121049">
        <w:rPr>
          <w:sz w:val="28"/>
          <w:szCs w:val="28"/>
          <w:lang w:val="en-US"/>
        </w:rPr>
        <w:t>UK</w:t>
      </w:r>
      <w:r w:rsidR="00CC6836" w:rsidRPr="00354FEA">
        <w:rPr>
          <w:sz w:val="28"/>
          <w:szCs w:val="28"/>
          <w:lang w:val="en-US"/>
        </w:rPr>
        <w:t xml:space="preserve">. </w:t>
      </w:r>
    </w:p>
    <w:p w14:paraId="336CF638" w14:textId="59056FF4" w:rsidR="00CC6836" w:rsidRPr="00354FEA" w:rsidRDefault="00F83E26" w:rsidP="00354FEA">
      <w:pPr>
        <w:ind w:right="4"/>
        <w:jc w:val="both"/>
        <w:rPr>
          <w:sz w:val="28"/>
          <w:szCs w:val="28"/>
          <w:lang w:val="en-US"/>
        </w:rPr>
      </w:pPr>
      <w:r w:rsidRPr="00354FEA">
        <w:rPr>
          <w:sz w:val="28"/>
          <w:szCs w:val="28"/>
          <w:lang w:val="en-US"/>
        </w:rPr>
        <w:t>Figure 1 shows that the majority of the tweets (73%) were sent out from the mainland of Scotland, while another 24% from England. Northern Ireland and Wales have small share of 1% and 2%</w:t>
      </w:r>
      <w:r w:rsidR="00077878">
        <w:rPr>
          <w:sz w:val="28"/>
          <w:szCs w:val="28"/>
          <w:lang w:val="en-US"/>
        </w:rPr>
        <w:t>,</w:t>
      </w:r>
      <w:r w:rsidRPr="00354FEA">
        <w:rPr>
          <w:sz w:val="28"/>
          <w:szCs w:val="28"/>
          <w:lang w:val="en-US"/>
        </w:rPr>
        <w:t xml:space="preserve"> respectively</w:t>
      </w:r>
      <w:r w:rsidR="00221D0C">
        <w:rPr>
          <w:sz w:val="28"/>
          <w:szCs w:val="28"/>
          <w:lang w:val="en-US"/>
        </w:rPr>
        <w:t xml:space="preserve"> (Inserted</w:t>
      </w:r>
      <w:r w:rsidR="00B46331">
        <w:rPr>
          <w:sz w:val="28"/>
          <w:szCs w:val="28"/>
          <w:lang w:val="en-US"/>
        </w:rPr>
        <w:t xml:space="preserve"> is </w:t>
      </w:r>
      <w:r w:rsidR="00121049">
        <w:rPr>
          <w:sz w:val="28"/>
          <w:szCs w:val="28"/>
          <w:lang w:val="en-US"/>
        </w:rPr>
        <w:t>the</w:t>
      </w:r>
      <w:r w:rsidR="00B46331">
        <w:rPr>
          <w:sz w:val="28"/>
          <w:szCs w:val="28"/>
          <w:lang w:val="en-US"/>
        </w:rPr>
        <w:t xml:space="preserve"> m</w:t>
      </w:r>
      <w:r w:rsidR="00221D0C">
        <w:rPr>
          <w:sz w:val="28"/>
          <w:szCs w:val="28"/>
          <w:lang w:val="en-US"/>
        </w:rPr>
        <w:t xml:space="preserve">ap of the UK, showing the relative position of </w:t>
      </w:r>
      <w:r w:rsidR="006A7B25">
        <w:rPr>
          <w:sz w:val="28"/>
          <w:szCs w:val="28"/>
          <w:lang w:val="en-US"/>
        </w:rPr>
        <w:t>the countries</w:t>
      </w:r>
      <w:r w:rsidR="00221D0C">
        <w:rPr>
          <w:sz w:val="28"/>
          <w:szCs w:val="28"/>
          <w:lang w:val="en-US"/>
        </w:rPr>
        <w:t xml:space="preserve">). </w:t>
      </w:r>
    </w:p>
    <w:p w14:paraId="5BFDC1AE" w14:textId="4797A93A" w:rsidR="00CF2431" w:rsidRDefault="000B1B82" w:rsidP="00D57241">
      <w:pPr>
        <w:ind w:right="4"/>
        <w:jc w:val="center"/>
        <w:rPr>
          <w:lang w:val="en-US"/>
        </w:rPr>
      </w:pPr>
      <w:r>
        <w:rPr>
          <w:noProof/>
          <w:lang w:eastAsia="en-GB"/>
        </w:rPr>
        <w:lastRenderedPageBreak/>
        <mc:AlternateContent>
          <mc:Choice Requires="wps">
            <w:drawing>
              <wp:anchor distT="0" distB="0" distL="114300" distR="114300" simplePos="0" relativeHeight="251660288" behindDoc="0" locked="0" layoutInCell="1" allowOverlap="1" wp14:anchorId="4379B2A9" wp14:editId="0F051EDE">
                <wp:simplePos x="0" y="0"/>
                <wp:positionH relativeFrom="column">
                  <wp:posOffset>1967345</wp:posOffset>
                </wp:positionH>
                <wp:positionV relativeFrom="paragraph">
                  <wp:posOffset>2403764</wp:posOffset>
                </wp:positionV>
                <wp:extent cx="323100" cy="422563"/>
                <wp:effectExtent l="0" t="0" r="20320" b="34925"/>
                <wp:wrapNone/>
                <wp:docPr id="11" name="Straight Connector 11"/>
                <wp:cNvGraphicFramePr/>
                <a:graphic xmlns:a="http://schemas.openxmlformats.org/drawingml/2006/main">
                  <a:graphicData uri="http://schemas.microsoft.com/office/word/2010/wordprocessingShape">
                    <wps:wsp>
                      <wps:cNvCnPr/>
                      <wps:spPr>
                        <a:xfrm flipH="1">
                          <a:off x="0" y="0"/>
                          <a:ext cx="323100" cy="422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B04BE" id="Straight Connector 1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pt,189.25pt" to="180.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" strokecolor="black [3040]"/>
            </w:pict>
          </mc:Fallback>
        </mc:AlternateContent>
      </w:r>
      <w:r w:rsidR="003F3265">
        <w:rPr>
          <w:noProof/>
          <w:lang w:eastAsia="en-GB"/>
        </w:rPr>
        <mc:AlternateContent>
          <mc:Choice Requires="wps">
            <w:drawing>
              <wp:anchor distT="0" distB="0" distL="114300" distR="114300" simplePos="0" relativeHeight="251661312" behindDoc="0" locked="0" layoutInCell="1" allowOverlap="1" wp14:anchorId="39EF08E9" wp14:editId="0C049E9C">
                <wp:simplePos x="0" y="0"/>
                <wp:positionH relativeFrom="column">
                  <wp:posOffset>1828800</wp:posOffset>
                </wp:positionH>
                <wp:positionV relativeFrom="paragraph">
                  <wp:posOffset>2285999</wp:posOffset>
                </wp:positionV>
                <wp:extent cx="411826" cy="17953"/>
                <wp:effectExtent l="0" t="0" r="26670" b="20320"/>
                <wp:wrapNone/>
                <wp:docPr id="12" name="Straight Connector 12"/>
                <wp:cNvGraphicFramePr/>
                <a:graphic xmlns:a="http://schemas.openxmlformats.org/drawingml/2006/main">
                  <a:graphicData uri="http://schemas.microsoft.com/office/word/2010/wordprocessingShape">
                    <wps:wsp>
                      <wps:cNvCnPr/>
                      <wps:spPr>
                        <a:xfrm flipH="1" flipV="1">
                          <a:off x="0" y="0"/>
                          <a:ext cx="411826" cy="179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FCE64" id="Straight Connector 1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80pt" to="176.45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" strokecolor="black [3040]"/>
            </w:pict>
          </mc:Fallback>
        </mc:AlternateContent>
      </w:r>
      <w:r w:rsidR="00CF2431">
        <w:rPr>
          <w:noProof/>
          <w:lang w:eastAsia="en-GB"/>
        </w:rPr>
        <w:drawing>
          <wp:inline distT="0" distB="0" distL="0" distR="0" wp14:anchorId="6C22796F" wp14:editId="27F344F5">
            <wp:extent cx="4876800" cy="345440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1CF7A2D" w14:textId="4DC37E47" w:rsidR="00A04EB0" w:rsidRPr="00A04EB0" w:rsidRDefault="00A04EB0" w:rsidP="00A04EB0">
      <w:pPr>
        <w:ind w:right="360"/>
        <w:jc w:val="center"/>
        <w:rPr>
          <w:sz w:val="28"/>
        </w:rPr>
      </w:pPr>
      <w:r>
        <w:rPr>
          <w:bCs/>
          <w:sz w:val="28"/>
          <w:lang w:val="en-US"/>
        </w:rPr>
        <w:t xml:space="preserve">Figure 1. </w:t>
      </w:r>
      <w:r w:rsidRPr="00A04EB0">
        <w:rPr>
          <w:bCs/>
          <w:sz w:val="28"/>
          <w:lang w:val="en-US"/>
        </w:rPr>
        <w:t>Percentage of tweet</w:t>
      </w:r>
      <w:r w:rsidR="00A670CD">
        <w:rPr>
          <w:bCs/>
          <w:sz w:val="28"/>
          <w:lang w:val="en-US"/>
        </w:rPr>
        <w:t xml:space="preserve">s about </w:t>
      </w:r>
      <w:r w:rsidRPr="00A04EB0">
        <w:rPr>
          <w:bCs/>
          <w:sz w:val="28"/>
          <w:lang w:val="en-US"/>
        </w:rPr>
        <w:t>Scottish Independence (on Twitter) in the U</w:t>
      </w:r>
      <w:r w:rsidR="00EC1F89">
        <w:rPr>
          <w:bCs/>
          <w:sz w:val="28"/>
          <w:lang w:val="en-US"/>
        </w:rPr>
        <w:t xml:space="preserve">nited </w:t>
      </w:r>
      <w:r w:rsidRPr="00A04EB0">
        <w:rPr>
          <w:bCs/>
          <w:sz w:val="28"/>
          <w:lang w:val="en-US"/>
        </w:rPr>
        <w:t>K</w:t>
      </w:r>
      <w:r w:rsidR="00EC1F89">
        <w:rPr>
          <w:bCs/>
          <w:sz w:val="28"/>
          <w:lang w:val="en-US"/>
        </w:rPr>
        <w:t>ingdom between January 1</w:t>
      </w:r>
      <w:r w:rsidR="00EC1F89" w:rsidRPr="00EC1F89">
        <w:rPr>
          <w:bCs/>
          <w:sz w:val="28"/>
          <w:vertAlign w:val="superscript"/>
          <w:lang w:val="en-US"/>
        </w:rPr>
        <w:t>st</w:t>
      </w:r>
      <w:r w:rsidR="00EC1F89">
        <w:rPr>
          <w:bCs/>
          <w:sz w:val="28"/>
          <w:lang w:val="en-US"/>
        </w:rPr>
        <w:t xml:space="preserve"> and January 31</w:t>
      </w:r>
      <w:r w:rsidR="00EC1F89" w:rsidRPr="00EC1F89">
        <w:rPr>
          <w:bCs/>
          <w:sz w:val="28"/>
          <w:vertAlign w:val="superscript"/>
          <w:lang w:val="en-US"/>
        </w:rPr>
        <w:t>st</w:t>
      </w:r>
      <w:r w:rsidR="00EC1F89">
        <w:rPr>
          <w:bCs/>
          <w:sz w:val="28"/>
          <w:lang w:val="en-US"/>
        </w:rPr>
        <w:t xml:space="preserve"> 2020.</w:t>
      </w:r>
    </w:p>
    <w:p w14:paraId="155A94BF" w14:textId="40114ED4" w:rsidR="00D92108" w:rsidRPr="00D92108" w:rsidRDefault="00D92108" w:rsidP="00EA14D2">
      <w:pPr>
        <w:ind w:right="360"/>
        <w:jc w:val="both"/>
        <w:rPr>
          <w:sz w:val="36"/>
          <w:szCs w:val="36"/>
          <w:lang w:val="en-US"/>
        </w:rPr>
      </w:pPr>
      <w:r w:rsidRPr="00D92108">
        <w:rPr>
          <w:sz w:val="36"/>
          <w:szCs w:val="36"/>
          <w:lang w:val="en-US"/>
        </w:rPr>
        <w:t>Importance of words</w:t>
      </w:r>
    </w:p>
    <w:p w14:paraId="33C5A40D" w14:textId="58F21D06" w:rsidR="000C192F" w:rsidRDefault="00BA130C" w:rsidP="00EA14D2">
      <w:pPr>
        <w:ind w:right="360"/>
        <w:jc w:val="both"/>
        <w:rPr>
          <w:sz w:val="28"/>
          <w:szCs w:val="28"/>
          <w:lang w:val="en-US"/>
        </w:rPr>
      </w:pPr>
      <w:r>
        <w:rPr>
          <w:sz w:val="28"/>
          <w:szCs w:val="28"/>
          <w:lang w:val="en-US"/>
        </w:rPr>
        <w:t xml:space="preserve">In Figure 2, </w:t>
      </w:r>
      <w:r w:rsidR="003B6D4F">
        <w:rPr>
          <w:sz w:val="28"/>
          <w:szCs w:val="28"/>
          <w:lang w:val="en-US"/>
        </w:rPr>
        <w:t xml:space="preserve">the </w:t>
      </w:r>
      <w:r w:rsidR="00C10D46">
        <w:rPr>
          <w:sz w:val="28"/>
          <w:szCs w:val="28"/>
          <w:lang w:val="en-US"/>
        </w:rPr>
        <w:t>‘</w:t>
      </w:r>
      <w:proofErr w:type="spellStart"/>
      <w:r w:rsidR="00C10D46">
        <w:rPr>
          <w:sz w:val="28"/>
          <w:szCs w:val="28"/>
          <w:lang w:val="en-US"/>
        </w:rPr>
        <w:t>Wordcloud</w:t>
      </w:r>
      <w:r w:rsidR="00A670CD">
        <w:rPr>
          <w:sz w:val="28"/>
          <w:szCs w:val="28"/>
          <w:lang w:val="en-US"/>
        </w:rPr>
        <w:t>s</w:t>
      </w:r>
      <w:proofErr w:type="spellEnd"/>
      <w:r w:rsidR="00C10D46">
        <w:rPr>
          <w:sz w:val="28"/>
          <w:szCs w:val="28"/>
          <w:lang w:val="en-US"/>
        </w:rPr>
        <w:t>’</w:t>
      </w:r>
      <w:r w:rsidR="007D1ED6">
        <w:rPr>
          <w:sz w:val="28"/>
          <w:szCs w:val="28"/>
          <w:lang w:val="en-US"/>
        </w:rPr>
        <w:t xml:space="preserve"> </w:t>
      </w:r>
      <w:r>
        <w:rPr>
          <w:sz w:val="28"/>
          <w:szCs w:val="28"/>
          <w:lang w:val="en-US"/>
        </w:rPr>
        <w:t xml:space="preserve">is used to show the </w:t>
      </w:r>
      <w:r w:rsidR="007D1ED6">
        <w:rPr>
          <w:sz w:val="28"/>
          <w:szCs w:val="28"/>
          <w:lang w:val="en-US"/>
        </w:rPr>
        <w:t xml:space="preserve">relative importance of the words used in the posts </w:t>
      </w:r>
      <w:r w:rsidR="00D06C25">
        <w:rPr>
          <w:sz w:val="28"/>
          <w:szCs w:val="28"/>
          <w:lang w:val="en-US"/>
        </w:rPr>
        <w:t>across</w:t>
      </w:r>
      <w:r w:rsidR="007D1ED6">
        <w:rPr>
          <w:sz w:val="28"/>
          <w:szCs w:val="28"/>
          <w:lang w:val="en-US"/>
        </w:rPr>
        <w:t xml:space="preserve"> each country. </w:t>
      </w:r>
      <w:r w:rsidR="00C250E2" w:rsidRPr="0000598B">
        <w:rPr>
          <w:sz w:val="28"/>
          <w:szCs w:val="28"/>
          <w:lang w:val="en-US"/>
        </w:rPr>
        <w:t xml:space="preserve">The bigger and bolder a word appears, the more often it is mentioned in the posts and the more important it is. </w:t>
      </w:r>
      <w:r w:rsidR="00226191">
        <w:rPr>
          <w:sz w:val="28"/>
          <w:szCs w:val="28"/>
          <w:lang w:val="en-US"/>
        </w:rPr>
        <w:t xml:space="preserve">Dominant words, </w:t>
      </w:r>
      <w:r w:rsidR="000E5C8E">
        <w:rPr>
          <w:sz w:val="28"/>
          <w:szCs w:val="28"/>
          <w:lang w:val="en-US"/>
        </w:rPr>
        <w:t>such as “Indiref2”, “</w:t>
      </w:r>
      <w:r w:rsidR="00063B06">
        <w:rPr>
          <w:sz w:val="28"/>
          <w:szCs w:val="28"/>
          <w:lang w:val="en-US"/>
        </w:rPr>
        <w:t>Scotland</w:t>
      </w:r>
      <w:r w:rsidR="000E5C8E">
        <w:rPr>
          <w:sz w:val="28"/>
          <w:szCs w:val="28"/>
          <w:lang w:val="en-US"/>
        </w:rPr>
        <w:t>”</w:t>
      </w:r>
      <w:r w:rsidR="00063B06">
        <w:rPr>
          <w:sz w:val="28"/>
          <w:szCs w:val="28"/>
          <w:lang w:val="en-US"/>
        </w:rPr>
        <w:t xml:space="preserve">, </w:t>
      </w:r>
      <w:r w:rsidR="000E5C8E">
        <w:rPr>
          <w:sz w:val="28"/>
          <w:szCs w:val="28"/>
          <w:lang w:val="en-US"/>
        </w:rPr>
        <w:t>“</w:t>
      </w:r>
      <w:r w:rsidR="00063B06">
        <w:rPr>
          <w:sz w:val="28"/>
          <w:szCs w:val="28"/>
          <w:lang w:val="en-US"/>
        </w:rPr>
        <w:t>Scottish</w:t>
      </w:r>
      <w:r w:rsidR="000E5C8E">
        <w:rPr>
          <w:sz w:val="28"/>
          <w:szCs w:val="28"/>
          <w:lang w:val="en-US"/>
        </w:rPr>
        <w:t>”</w:t>
      </w:r>
      <w:r w:rsidR="00DE1285">
        <w:rPr>
          <w:sz w:val="28"/>
          <w:szCs w:val="28"/>
          <w:lang w:val="en-US"/>
        </w:rPr>
        <w:t>, “independence”,</w:t>
      </w:r>
      <w:r w:rsidR="00063B06">
        <w:rPr>
          <w:sz w:val="28"/>
          <w:szCs w:val="28"/>
          <w:lang w:val="en-US"/>
        </w:rPr>
        <w:t xml:space="preserve"> and </w:t>
      </w:r>
      <w:r w:rsidR="00DE1285">
        <w:rPr>
          <w:sz w:val="28"/>
          <w:szCs w:val="28"/>
          <w:lang w:val="en-US"/>
        </w:rPr>
        <w:t>all hash</w:t>
      </w:r>
      <w:r w:rsidR="000E5C8E">
        <w:rPr>
          <w:sz w:val="28"/>
          <w:szCs w:val="28"/>
          <w:lang w:val="en-US"/>
        </w:rPr>
        <w:t>tags</w:t>
      </w:r>
      <w:r w:rsidR="00226191">
        <w:rPr>
          <w:sz w:val="28"/>
          <w:szCs w:val="28"/>
          <w:lang w:val="en-US"/>
        </w:rPr>
        <w:t xml:space="preserve"> </w:t>
      </w:r>
      <w:r w:rsidR="00D8471C">
        <w:rPr>
          <w:sz w:val="28"/>
          <w:szCs w:val="28"/>
          <w:lang w:val="en-US"/>
        </w:rPr>
        <w:t xml:space="preserve">have been </w:t>
      </w:r>
      <w:r w:rsidR="00063B06">
        <w:rPr>
          <w:sz w:val="28"/>
          <w:szCs w:val="28"/>
          <w:lang w:val="en-US"/>
        </w:rPr>
        <w:t xml:space="preserve">filtered out </w:t>
      </w:r>
      <w:r w:rsidR="007D1ED6">
        <w:rPr>
          <w:sz w:val="28"/>
          <w:szCs w:val="28"/>
          <w:lang w:val="en-US"/>
        </w:rPr>
        <w:t xml:space="preserve">in order to </w:t>
      </w:r>
      <w:r w:rsidR="00226191">
        <w:rPr>
          <w:sz w:val="28"/>
          <w:szCs w:val="28"/>
          <w:lang w:val="en-US"/>
        </w:rPr>
        <w:t xml:space="preserve">enable </w:t>
      </w:r>
      <w:r w:rsidR="000E5C8E">
        <w:rPr>
          <w:sz w:val="28"/>
          <w:szCs w:val="28"/>
          <w:lang w:val="en-US"/>
        </w:rPr>
        <w:t xml:space="preserve">clearer </w:t>
      </w:r>
      <w:r w:rsidR="00AB01F7">
        <w:rPr>
          <w:sz w:val="28"/>
          <w:szCs w:val="28"/>
          <w:lang w:val="en-US"/>
        </w:rPr>
        <w:t>representation</w:t>
      </w:r>
      <w:r w:rsidR="00063B06">
        <w:rPr>
          <w:sz w:val="28"/>
          <w:szCs w:val="28"/>
          <w:lang w:val="en-US"/>
        </w:rPr>
        <w:t>.</w:t>
      </w:r>
      <w:r w:rsidR="007D1ED6">
        <w:rPr>
          <w:sz w:val="28"/>
          <w:szCs w:val="28"/>
          <w:lang w:val="en-US"/>
        </w:rPr>
        <w:t xml:space="preserve"> </w:t>
      </w:r>
      <w:r w:rsidR="00306BEA">
        <w:rPr>
          <w:sz w:val="28"/>
          <w:szCs w:val="28"/>
          <w:lang w:val="en-US"/>
        </w:rPr>
        <w:t xml:space="preserve">There are similarities and differences between the four countries. </w:t>
      </w:r>
      <w:r w:rsidR="00D52512">
        <w:rPr>
          <w:sz w:val="28"/>
          <w:szCs w:val="28"/>
          <w:lang w:val="en-US"/>
        </w:rPr>
        <w:t xml:space="preserve">Words </w:t>
      </w:r>
      <w:r w:rsidR="00D8471C">
        <w:rPr>
          <w:sz w:val="28"/>
          <w:szCs w:val="28"/>
          <w:lang w:val="en-US"/>
        </w:rPr>
        <w:t>such as “</w:t>
      </w:r>
      <w:r w:rsidR="002A5CAC">
        <w:rPr>
          <w:sz w:val="28"/>
          <w:szCs w:val="28"/>
          <w:lang w:val="en-US"/>
        </w:rPr>
        <w:t>B</w:t>
      </w:r>
      <w:r w:rsidR="0046482E">
        <w:rPr>
          <w:sz w:val="28"/>
          <w:szCs w:val="28"/>
          <w:lang w:val="en-US"/>
        </w:rPr>
        <w:t>rexit</w:t>
      </w:r>
      <w:r w:rsidR="00D8471C">
        <w:rPr>
          <w:sz w:val="28"/>
          <w:szCs w:val="28"/>
          <w:lang w:val="en-US"/>
        </w:rPr>
        <w:t>”</w:t>
      </w:r>
      <w:r w:rsidR="00C40FC8">
        <w:rPr>
          <w:sz w:val="28"/>
          <w:szCs w:val="28"/>
          <w:lang w:val="en-US"/>
        </w:rPr>
        <w:t>,</w:t>
      </w:r>
      <w:r w:rsidR="00D8471C">
        <w:rPr>
          <w:sz w:val="28"/>
          <w:szCs w:val="28"/>
          <w:lang w:val="en-US"/>
        </w:rPr>
        <w:t xml:space="preserve"> </w:t>
      </w:r>
      <w:r w:rsidR="00C40FC8">
        <w:rPr>
          <w:sz w:val="28"/>
          <w:szCs w:val="28"/>
          <w:lang w:val="en-US"/>
        </w:rPr>
        <w:t xml:space="preserve">“Boris”, </w:t>
      </w:r>
      <w:r w:rsidR="00D8471C">
        <w:rPr>
          <w:sz w:val="28"/>
          <w:szCs w:val="28"/>
          <w:lang w:val="en-US"/>
        </w:rPr>
        <w:t>“</w:t>
      </w:r>
      <w:r w:rsidR="0046482E">
        <w:rPr>
          <w:sz w:val="28"/>
          <w:szCs w:val="28"/>
          <w:lang w:val="en-US"/>
        </w:rPr>
        <w:t>Johnson</w:t>
      </w:r>
      <w:r w:rsidR="00D8471C">
        <w:rPr>
          <w:sz w:val="28"/>
          <w:szCs w:val="28"/>
          <w:lang w:val="en-US"/>
        </w:rPr>
        <w:t>”</w:t>
      </w:r>
      <w:r w:rsidR="00C40FC8">
        <w:rPr>
          <w:sz w:val="28"/>
          <w:szCs w:val="28"/>
          <w:lang w:val="en-US"/>
        </w:rPr>
        <w:t>,</w:t>
      </w:r>
      <w:r w:rsidR="00D8471C">
        <w:rPr>
          <w:sz w:val="28"/>
          <w:szCs w:val="28"/>
          <w:lang w:val="en-US"/>
        </w:rPr>
        <w:t xml:space="preserve"> </w:t>
      </w:r>
      <w:r w:rsidR="00C40FC8">
        <w:rPr>
          <w:sz w:val="28"/>
          <w:szCs w:val="28"/>
          <w:lang w:val="en-US"/>
        </w:rPr>
        <w:t>“Sturgeon</w:t>
      </w:r>
      <w:r w:rsidR="00D8471C">
        <w:rPr>
          <w:sz w:val="28"/>
          <w:szCs w:val="28"/>
          <w:lang w:val="en-US"/>
        </w:rPr>
        <w:t>”</w:t>
      </w:r>
      <w:r w:rsidR="00672235">
        <w:rPr>
          <w:sz w:val="28"/>
          <w:szCs w:val="28"/>
          <w:lang w:val="en-US"/>
        </w:rPr>
        <w:t>,</w:t>
      </w:r>
      <w:r w:rsidR="00C40FC8">
        <w:rPr>
          <w:sz w:val="28"/>
          <w:szCs w:val="28"/>
          <w:lang w:val="en-US"/>
        </w:rPr>
        <w:t xml:space="preserve"> etc.</w:t>
      </w:r>
      <w:r w:rsidR="00D8471C">
        <w:rPr>
          <w:sz w:val="28"/>
          <w:szCs w:val="28"/>
          <w:lang w:val="en-US"/>
        </w:rPr>
        <w:t xml:space="preserve"> </w:t>
      </w:r>
      <w:r w:rsidR="00D7613B">
        <w:rPr>
          <w:sz w:val="28"/>
          <w:szCs w:val="28"/>
          <w:lang w:val="en-US"/>
        </w:rPr>
        <w:t xml:space="preserve">can be seen </w:t>
      </w:r>
      <w:r w:rsidR="00272E55">
        <w:rPr>
          <w:sz w:val="28"/>
          <w:szCs w:val="28"/>
          <w:lang w:val="en-US"/>
        </w:rPr>
        <w:t xml:space="preserve">to be of high importance </w:t>
      </w:r>
      <w:r w:rsidR="00D7613B">
        <w:rPr>
          <w:sz w:val="28"/>
          <w:szCs w:val="28"/>
          <w:lang w:val="en-US"/>
        </w:rPr>
        <w:t>across all countries</w:t>
      </w:r>
      <w:r w:rsidR="00D8471C">
        <w:rPr>
          <w:sz w:val="28"/>
          <w:szCs w:val="28"/>
          <w:lang w:val="en-US"/>
        </w:rPr>
        <w:t xml:space="preserve">. </w:t>
      </w:r>
      <w:r w:rsidR="002A5CAC">
        <w:rPr>
          <w:sz w:val="28"/>
          <w:szCs w:val="28"/>
          <w:lang w:val="en-US"/>
        </w:rPr>
        <w:t xml:space="preserve">These are words that are </w:t>
      </w:r>
      <w:r w:rsidR="00272E55">
        <w:rPr>
          <w:sz w:val="28"/>
          <w:szCs w:val="28"/>
          <w:lang w:val="en-US"/>
        </w:rPr>
        <w:t>directly</w:t>
      </w:r>
      <w:r w:rsidR="002A5CAC">
        <w:rPr>
          <w:sz w:val="28"/>
          <w:szCs w:val="28"/>
          <w:lang w:val="en-US"/>
        </w:rPr>
        <w:t xml:space="preserve"> connected with </w:t>
      </w:r>
      <w:r w:rsidR="00272E55">
        <w:rPr>
          <w:sz w:val="28"/>
          <w:szCs w:val="28"/>
          <w:lang w:val="en-US"/>
        </w:rPr>
        <w:t xml:space="preserve">the discussion of </w:t>
      </w:r>
      <w:r w:rsidR="00682042">
        <w:rPr>
          <w:sz w:val="28"/>
          <w:szCs w:val="28"/>
          <w:lang w:val="en-US"/>
        </w:rPr>
        <w:t xml:space="preserve">a </w:t>
      </w:r>
      <w:r w:rsidR="00272E55">
        <w:rPr>
          <w:sz w:val="28"/>
          <w:szCs w:val="28"/>
          <w:lang w:val="en-US"/>
        </w:rPr>
        <w:t>2</w:t>
      </w:r>
      <w:r w:rsidR="00522A0D">
        <w:rPr>
          <w:sz w:val="28"/>
          <w:szCs w:val="28"/>
          <w:lang w:val="en-US"/>
        </w:rPr>
        <w:t>nd</w:t>
      </w:r>
      <w:r w:rsidR="00272E55">
        <w:rPr>
          <w:sz w:val="28"/>
          <w:szCs w:val="28"/>
          <w:lang w:val="en-US"/>
        </w:rPr>
        <w:t xml:space="preserve"> referendum</w:t>
      </w:r>
      <w:r w:rsidR="00522A0D">
        <w:rPr>
          <w:sz w:val="28"/>
          <w:szCs w:val="28"/>
          <w:lang w:val="en-US"/>
        </w:rPr>
        <w:t xml:space="preserve"> </w:t>
      </w:r>
      <w:r w:rsidR="00682042">
        <w:rPr>
          <w:sz w:val="28"/>
          <w:szCs w:val="28"/>
          <w:lang w:val="en-US"/>
        </w:rPr>
        <w:t>in a near future</w:t>
      </w:r>
      <w:r w:rsidR="00522A0D">
        <w:rPr>
          <w:sz w:val="28"/>
          <w:szCs w:val="28"/>
          <w:lang w:val="en-US"/>
        </w:rPr>
        <w:t xml:space="preserve">. </w:t>
      </w:r>
      <w:r w:rsidR="00272E55">
        <w:rPr>
          <w:sz w:val="28"/>
          <w:szCs w:val="28"/>
          <w:lang w:val="en-US"/>
        </w:rPr>
        <w:t xml:space="preserve">For example, the Prime Minister Boris Johnson has </w:t>
      </w:r>
      <w:r w:rsidR="00E55D72">
        <w:rPr>
          <w:sz w:val="28"/>
          <w:szCs w:val="28"/>
          <w:lang w:val="en-US"/>
        </w:rPr>
        <w:t xml:space="preserve">just </w:t>
      </w:r>
      <w:r w:rsidR="000C192F">
        <w:rPr>
          <w:sz w:val="28"/>
          <w:szCs w:val="28"/>
          <w:lang w:val="en-US"/>
        </w:rPr>
        <w:t xml:space="preserve">officially </w:t>
      </w:r>
      <w:r w:rsidR="00272E55">
        <w:rPr>
          <w:sz w:val="28"/>
          <w:szCs w:val="28"/>
          <w:lang w:val="en-US"/>
        </w:rPr>
        <w:t xml:space="preserve">rejected the request </w:t>
      </w:r>
      <w:r w:rsidR="00C40FC8">
        <w:rPr>
          <w:sz w:val="28"/>
          <w:szCs w:val="28"/>
          <w:lang w:val="en-US"/>
        </w:rPr>
        <w:t xml:space="preserve">from the </w:t>
      </w:r>
      <w:r w:rsidR="00E9694C">
        <w:rPr>
          <w:sz w:val="28"/>
          <w:szCs w:val="28"/>
          <w:lang w:val="en-US"/>
        </w:rPr>
        <w:t>F</w:t>
      </w:r>
      <w:r w:rsidR="00C40FC8">
        <w:rPr>
          <w:sz w:val="28"/>
          <w:szCs w:val="28"/>
          <w:lang w:val="en-US"/>
        </w:rPr>
        <w:t xml:space="preserve">irst Minister Nicola Sturgeon </w:t>
      </w:r>
      <w:r w:rsidR="00272E55">
        <w:rPr>
          <w:sz w:val="28"/>
          <w:szCs w:val="28"/>
          <w:lang w:val="en-US"/>
        </w:rPr>
        <w:t xml:space="preserve">to </w:t>
      </w:r>
      <w:r w:rsidR="009A0C36">
        <w:rPr>
          <w:sz w:val="28"/>
          <w:szCs w:val="28"/>
          <w:lang w:val="en-US"/>
        </w:rPr>
        <w:t>grant</w:t>
      </w:r>
      <w:r w:rsidR="00272E55">
        <w:rPr>
          <w:sz w:val="28"/>
          <w:szCs w:val="28"/>
          <w:lang w:val="en-US"/>
        </w:rPr>
        <w:t xml:space="preserve"> </w:t>
      </w:r>
      <w:r w:rsidR="001E67B5">
        <w:rPr>
          <w:sz w:val="28"/>
          <w:szCs w:val="28"/>
          <w:lang w:val="en-US"/>
        </w:rPr>
        <w:t xml:space="preserve">the Scottish people another </w:t>
      </w:r>
      <w:r w:rsidR="00272E55">
        <w:rPr>
          <w:sz w:val="28"/>
          <w:szCs w:val="28"/>
          <w:lang w:val="en-US"/>
        </w:rPr>
        <w:t>referendum</w:t>
      </w:r>
      <w:r w:rsidR="000C192F">
        <w:rPr>
          <w:sz w:val="28"/>
          <w:szCs w:val="28"/>
          <w:lang w:val="en-US"/>
        </w:rPr>
        <w:t xml:space="preserve"> </w:t>
      </w:r>
      <w:r w:rsidR="000C192F" w:rsidRPr="000C192F">
        <w:rPr>
          <w:sz w:val="28"/>
          <w:szCs w:val="28"/>
          <w:lang w:val="en-US"/>
        </w:rPr>
        <w:t>(</w:t>
      </w:r>
      <w:hyperlink r:id="rId6" w:history="1">
        <w:r w:rsidR="000C192F" w:rsidRPr="000C192F">
          <w:rPr>
            <w:rStyle w:val="Hyperlink"/>
            <w:sz w:val="28"/>
            <w:szCs w:val="28"/>
          </w:rPr>
          <w:t>https://www.telegraph.co.uk/politics/2020/01/14/boris-johnson-officially-rejects-second-independence-referendum/</w:t>
        </w:r>
      </w:hyperlink>
      <w:r w:rsidR="000C192F" w:rsidRPr="000C192F">
        <w:rPr>
          <w:sz w:val="28"/>
          <w:szCs w:val="28"/>
          <w:lang w:val="en-US"/>
        </w:rPr>
        <w:t>).</w:t>
      </w:r>
      <w:r w:rsidR="000C192F">
        <w:rPr>
          <w:sz w:val="28"/>
          <w:szCs w:val="28"/>
          <w:lang w:val="en-US"/>
        </w:rPr>
        <w:t xml:space="preserve"> </w:t>
      </w:r>
    </w:p>
    <w:p w14:paraId="6FE63BDC" w14:textId="02D27C0D" w:rsidR="00EA14D2" w:rsidRDefault="00D7613B" w:rsidP="00EA14D2">
      <w:pPr>
        <w:ind w:right="360"/>
        <w:jc w:val="both"/>
        <w:rPr>
          <w:sz w:val="28"/>
          <w:szCs w:val="28"/>
          <w:lang w:val="en-US"/>
        </w:rPr>
      </w:pPr>
      <w:r>
        <w:rPr>
          <w:sz w:val="28"/>
          <w:szCs w:val="28"/>
          <w:lang w:val="en-US"/>
        </w:rPr>
        <w:lastRenderedPageBreak/>
        <w:t xml:space="preserve">In terms of the differences, </w:t>
      </w:r>
      <w:r w:rsidR="001F1F4D">
        <w:rPr>
          <w:sz w:val="28"/>
          <w:szCs w:val="28"/>
          <w:lang w:val="en-US"/>
        </w:rPr>
        <w:t xml:space="preserve">words such as “indywales” and “union” can be identified in Wales, and words such as “snp” and “sturgeon” can be identified in Scotland. These are words of significance within </w:t>
      </w:r>
      <w:r w:rsidR="00440672">
        <w:rPr>
          <w:sz w:val="28"/>
          <w:szCs w:val="28"/>
          <w:lang w:val="en-US"/>
        </w:rPr>
        <w:t xml:space="preserve">the </w:t>
      </w:r>
      <w:r w:rsidR="001F1F4D">
        <w:rPr>
          <w:sz w:val="28"/>
          <w:szCs w:val="28"/>
          <w:lang w:val="en-US"/>
        </w:rPr>
        <w:t xml:space="preserve">political context of each country. For example, </w:t>
      </w:r>
      <w:r>
        <w:rPr>
          <w:sz w:val="28"/>
          <w:szCs w:val="28"/>
          <w:lang w:val="en-US"/>
        </w:rPr>
        <w:t xml:space="preserve">“Indywales”, </w:t>
      </w:r>
      <w:r w:rsidR="007A60D9">
        <w:rPr>
          <w:sz w:val="28"/>
          <w:szCs w:val="28"/>
          <w:lang w:val="en-US"/>
        </w:rPr>
        <w:t xml:space="preserve">is a word that has been attributed to the </w:t>
      </w:r>
      <w:r w:rsidR="001F1F4D">
        <w:rPr>
          <w:sz w:val="28"/>
          <w:szCs w:val="28"/>
          <w:lang w:val="en-US"/>
        </w:rPr>
        <w:t xml:space="preserve">rising </w:t>
      </w:r>
      <w:r w:rsidR="007A60D9">
        <w:rPr>
          <w:sz w:val="28"/>
          <w:szCs w:val="28"/>
          <w:lang w:val="en-US"/>
        </w:rPr>
        <w:t>nationalist sentiment</w:t>
      </w:r>
      <w:r w:rsidR="0058666F">
        <w:rPr>
          <w:sz w:val="28"/>
          <w:szCs w:val="28"/>
          <w:lang w:val="en-US"/>
        </w:rPr>
        <w:t xml:space="preserve">s </w:t>
      </w:r>
      <w:r w:rsidR="001F1F4D">
        <w:rPr>
          <w:sz w:val="28"/>
          <w:szCs w:val="28"/>
          <w:lang w:val="en-US"/>
        </w:rPr>
        <w:t xml:space="preserve">in Wales </w:t>
      </w:r>
      <w:r w:rsidR="00DE40A6">
        <w:rPr>
          <w:sz w:val="28"/>
          <w:szCs w:val="28"/>
          <w:lang w:val="en-US"/>
        </w:rPr>
        <w:t>for</w:t>
      </w:r>
      <w:r w:rsidR="0058666F">
        <w:rPr>
          <w:sz w:val="28"/>
          <w:szCs w:val="28"/>
          <w:lang w:val="en-US"/>
        </w:rPr>
        <w:t xml:space="preserve"> the past few years</w:t>
      </w:r>
      <w:r w:rsidR="001F1F4D">
        <w:rPr>
          <w:sz w:val="28"/>
          <w:szCs w:val="28"/>
          <w:lang w:val="en-US"/>
        </w:rPr>
        <w:t xml:space="preserve">, while </w:t>
      </w:r>
      <w:r w:rsidR="00DE40A6">
        <w:rPr>
          <w:sz w:val="28"/>
          <w:szCs w:val="28"/>
          <w:lang w:val="en-US"/>
        </w:rPr>
        <w:t xml:space="preserve">the word </w:t>
      </w:r>
      <w:r w:rsidR="001F1F4D">
        <w:rPr>
          <w:sz w:val="28"/>
          <w:szCs w:val="28"/>
          <w:lang w:val="en-US"/>
        </w:rPr>
        <w:t xml:space="preserve">“snp” is </w:t>
      </w:r>
      <w:r w:rsidR="00DE40A6">
        <w:rPr>
          <w:sz w:val="28"/>
          <w:szCs w:val="28"/>
          <w:lang w:val="en-US"/>
        </w:rPr>
        <w:t>an acronym for the</w:t>
      </w:r>
      <w:r w:rsidR="001F1F4D">
        <w:rPr>
          <w:sz w:val="28"/>
          <w:szCs w:val="28"/>
          <w:lang w:val="en-US"/>
        </w:rPr>
        <w:t xml:space="preserve"> </w:t>
      </w:r>
      <w:r w:rsidR="00DE40A6">
        <w:rPr>
          <w:sz w:val="28"/>
          <w:szCs w:val="28"/>
          <w:lang w:val="en-US"/>
        </w:rPr>
        <w:t xml:space="preserve">Scottish </w:t>
      </w:r>
      <w:r w:rsidR="00440672">
        <w:rPr>
          <w:sz w:val="28"/>
          <w:szCs w:val="28"/>
          <w:lang w:val="en-US"/>
        </w:rPr>
        <w:t>N</w:t>
      </w:r>
      <w:r w:rsidR="00DE40A6">
        <w:rPr>
          <w:sz w:val="28"/>
          <w:szCs w:val="28"/>
          <w:lang w:val="en-US"/>
        </w:rPr>
        <w:t xml:space="preserve">ational </w:t>
      </w:r>
      <w:r w:rsidR="00440672">
        <w:rPr>
          <w:sz w:val="28"/>
          <w:szCs w:val="28"/>
          <w:lang w:val="en-US"/>
        </w:rPr>
        <w:t>P</w:t>
      </w:r>
      <w:r w:rsidR="00DE40A6">
        <w:rPr>
          <w:sz w:val="28"/>
          <w:szCs w:val="28"/>
          <w:lang w:val="en-US"/>
        </w:rPr>
        <w:t xml:space="preserve">arty. </w:t>
      </w:r>
    </w:p>
    <w:p w14:paraId="587A683D" w14:textId="140C05E5" w:rsidR="004A30ED" w:rsidRDefault="00E80374" w:rsidP="00EA14D2">
      <w:pPr>
        <w:ind w:right="360"/>
        <w:jc w:val="both"/>
        <w:rPr>
          <w:sz w:val="36"/>
          <w:szCs w:val="36"/>
          <w:lang w:val="en-US"/>
        </w:rPr>
      </w:pPr>
      <w:r w:rsidRPr="00E80374">
        <w:rPr>
          <w:noProof/>
          <w:lang w:eastAsia="en-GB"/>
        </w:rPr>
        <w:drawing>
          <wp:inline distT="0" distB="0" distL="0" distR="0" wp14:anchorId="2C4AE16F" wp14:editId="08E8A13D">
            <wp:extent cx="5943600" cy="342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7730"/>
                    </a:xfrm>
                    <a:prstGeom prst="rect">
                      <a:avLst/>
                    </a:prstGeom>
                  </pic:spPr>
                </pic:pic>
              </a:graphicData>
            </a:graphic>
          </wp:inline>
        </w:drawing>
      </w:r>
    </w:p>
    <w:p w14:paraId="1C2DA80E" w14:textId="06371AD4" w:rsidR="000D20B4" w:rsidRPr="000D20B4" w:rsidRDefault="000D20B4" w:rsidP="000D20B4">
      <w:pPr>
        <w:ind w:right="360"/>
        <w:jc w:val="center"/>
        <w:rPr>
          <w:bCs/>
          <w:sz w:val="28"/>
          <w:lang w:val="en-US"/>
        </w:rPr>
      </w:pPr>
      <w:r w:rsidRPr="000D20B4">
        <w:rPr>
          <w:bCs/>
          <w:sz w:val="28"/>
          <w:lang w:val="en-US"/>
        </w:rPr>
        <w:t xml:space="preserve">Figure 2. </w:t>
      </w:r>
      <w:r>
        <w:rPr>
          <w:bCs/>
          <w:sz w:val="28"/>
          <w:lang w:val="en-US"/>
        </w:rPr>
        <w:t>Importance of words</w:t>
      </w:r>
    </w:p>
    <w:p w14:paraId="26D134FE" w14:textId="7648F4F2" w:rsidR="00EA14D2" w:rsidRPr="00EA14D2" w:rsidRDefault="008623A6" w:rsidP="00EA14D2">
      <w:pPr>
        <w:ind w:right="360"/>
        <w:jc w:val="both"/>
        <w:rPr>
          <w:sz w:val="36"/>
          <w:szCs w:val="36"/>
          <w:lang w:val="en-US"/>
        </w:rPr>
      </w:pPr>
      <w:r>
        <w:rPr>
          <w:sz w:val="36"/>
          <w:szCs w:val="36"/>
          <w:lang w:val="en-US"/>
        </w:rPr>
        <w:t>Mapping the sentiment of tweets</w:t>
      </w:r>
    </w:p>
    <w:p w14:paraId="71D91876" w14:textId="2C9B7093" w:rsidR="009F12EA" w:rsidRDefault="00293D5E" w:rsidP="00E76C0D">
      <w:pPr>
        <w:autoSpaceDE w:val="0"/>
        <w:autoSpaceDN w:val="0"/>
        <w:adjustRightInd w:val="0"/>
        <w:spacing w:after="0" w:line="240" w:lineRule="auto"/>
        <w:ind w:right="-138"/>
        <w:jc w:val="both"/>
        <w:rPr>
          <w:sz w:val="28"/>
          <w:szCs w:val="28"/>
          <w:lang w:val="en-US"/>
        </w:rPr>
      </w:pPr>
      <w:r w:rsidRPr="00060FC7">
        <w:rPr>
          <w:sz w:val="28"/>
          <w:szCs w:val="28"/>
          <w:lang w:val="en-US"/>
        </w:rPr>
        <w:t xml:space="preserve">I used two </w:t>
      </w:r>
      <w:r w:rsidR="00036AEA">
        <w:rPr>
          <w:sz w:val="28"/>
          <w:szCs w:val="28"/>
          <w:lang w:val="en-US"/>
        </w:rPr>
        <w:t>sentiment</w:t>
      </w:r>
      <w:r w:rsidRPr="00060FC7">
        <w:rPr>
          <w:sz w:val="28"/>
          <w:szCs w:val="28"/>
          <w:lang w:val="en-US"/>
        </w:rPr>
        <w:t xml:space="preserve"> lexicons</w:t>
      </w:r>
      <w:r w:rsidR="00060FC7" w:rsidRPr="00060FC7">
        <w:rPr>
          <w:sz w:val="28"/>
          <w:szCs w:val="28"/>
          <w:lang w:val="en-US"/>
        </w:rPr>
        <w:t xml:space="preserve"> in order to </w:t>
      </w:r>
      <w:r w:rsidR="00B20D28">
        <w:rPr>
          <w:sz w:val="28"/>
          <w:szCs w:val="28"/>
          <w:lang w:val="en-US"/>
        </w:rPr>
        <w:t>determine</w:t>
      </w:r>
      <w:r w:rsidR="00060FC7" w:rsidRPr="00060FC7">
        <w:rPr>
          <w:sz w:val="28"/>
          <w:szCs w:val="28"/>
          <w:lang w:val="en-US"/>
        </w:rPr>
        <w:t xml:space="preserve"> the </w:t>
      </w:r>
      <w:r w:rsidR="0019326D">
        <w:rPr>
          <w:sz w:val="28"/>
          <w:szCs w:val="28"/>
          <w:lang w:val="en-US"/>
        </w:rPr>
        <w:t>type</w:t>
      </w:r>
      <w:r w:rsidR="00060FC7" w:rsidRPr="00060FC7">
        <w:rPr>
          <w:sz w:val="28"/>
          <w:szCs w:val="28"/>
          <w:lang w:val="en-US"/>
        </w:rPr>
        <w:t xml:space="preserve"> of </w:t>
      </w:r>
      <w:r w:rsidR="00BC7846">
        <w:rPr>
          <w:sz w:val="28"/>
          <w:szCs w:val="28"/>
          <w:lang w:val="en-US"/>
        </w:rPr>
        <w:t>emotion expressed in a tweet.</w:t>
      </w:r>
      <w:r w:rsidR="000C00E3">
        <w:rPr>
          <w:sz w:val="28"/>
          <w:szCs w:val="28"/>
          <w:lang w:val="en-US"/>
        </w:rPr>
        <w:t xml:space="preserve"> First, is a </w:t>
      </w:r>
      <w:r w:rsidRPr="00060FC7">
        <w:rPr>
          <w:sz w:val="28"/>
          <w:szCs w:val="28"/>
          <w:lang w:val="en-US"/>
        </w:rPr>
        <w:t xml:space="preserve">polarity classifier </w:t>
      </w:r>
      <w:r w:rsidR="00402A72">
        <w:rPr>
          <w:sz w:val="28"/>
          <w:szCs w:val="28"/>
          <w:lang w:val="en-US"/>
        </w:rPr>
        <w:t xml:space="preserve">and the second is the emotion classifier. The polarity classifier </w:t>
      </w:r>
      <w:r w:rsidR="00036AEA">
        <w:rPr>
          <w:sz w:val="28"/>
          <w:szCs w:val="28"/>
          <w:lang w:val="en-US"/>
        </w:rPr>
        <w:t>categorizes</w:t>
      </w:r>
      <w:r w:rsidR="0019326D">
        <w:rPr>
          <w:sz w:val="28"/>
          <w:szCs w:val="28"/>
          <w:lang w:val="en-US"/>
        </w:rPr>
        <w:t xml:space="preserve"> words in a binary fashion into positive and negative </w:t>
      </w:r>
      <w:r w:rsidR="00BC7846">
        <w:rPr>
          <w:sz w:val="28"/>
          <w:szCs w:val="28"/>
          <w:lang w:val="en-US"/>
        </w:rPr>
        <w:t>sentiment</w:t>
      </w:r>
      <w:r w:rsidR="000C00E3">
        <w:rPr>
          <w:sz w:val="28"/>
          <w:szCs w:val="28"/>
          <w:lang w:val="en-US"/>
        </w:rPr>
        <w:t>s</w:t>
      </w:r>
      <w:r w:rsidR="0019326D">
        <w:rPr>
          <w:sz w:val="28"/>
          <w:szCs w:val="28"/>
          <w:lang w:val="en-US"/>
        </w:rPr>
        <w:t xml:space="preserve">. </w:t>
      </w:r>
      <w:r w:rsidR="00312DF1">
        <w:rPr>
          <w:sz w:val="28"/>
          <w:szCs w:val="28"/>
          <w:lang w:val="en-US"/>
        </w:rPr>
        <w:t>The outcome of polarity classifi</w:t>
      </w:r>
      <w:r w:rsidR="000C00E3">
        <w:rPr>
          <w:sz w:val="28"/>
          <w:szCs w:val="28"/>
          <w:lang w:val="en-US"/>
        </w:rPr>
        <w:t xml:space="preserve">cation </w:t>
      </w:r>
      <w:r w:rsidR="00312DF1">
        <w:rPr>
          <w:sz w:val="28"/>
          <w:szCs w:val="28"/>
          <w:lang w:val="en-US"/>
        </w:rPr>
        <w:t>is represented in Figure</w:t>
      </w:r>
      <w:r w:rsidR="000C00E3">
        <w:rPr>
          <w:sz w:val="28"/>
          <w:szCs w:val="28"/>
          <w:lang w:val="en-US"/>
        </w:rPr>
        <w:t xml:space="preserve"> 3</w:t>
      </w:r>
      <w:r w:rsidR="009F12EA">
        <w:rPr>
          <w:sz w:val="28"/>
          <w:szCs w:val="28"/>
          <w:lang w:val="en-US"/>
        </w:rPr>
        <w:t xml:space="preserve">, which nicely compares the percentage </w:t>
      </w:r>
      <w:r w:rsidR="009F12EA" w:rsidRPr="00B643F8">
        <w:rPr>
          <w:sz w:val="28"/>
          <w:szCs w:val="28"/>
          <w:lang w:val="en-US"/>
        </w:rPr>
        <w:t xml:space="preserve">of </w:t>
      </w:r>
      <w:r w:rsidR="009F12EA">
        <w:rPr>
          <w:sz w:val="28"/>
          <w:szCs w:val="28"/>
          <w:lang w:val="en-US"/>
        </w:rPr>
        <w:t xml:space="preserve">tweets with positive and negative sentiment for each country. </w:t>
      </w:r>
      <w:r w:rsidR="002114CE">
        <w:rPr>
          <w:sz w:val="28"/>
          <w:szCs w:val="28"/>
          <w:lang w:val="en-US"/>
        </w:rPr>
        <w:t xml:space="preserve">In Wales and Northern Ireland, </w:t>
      </w:r>
      <w:r w:rsidR="00E76C0D">
        <w:rPr>
          <w:sz w:val="28"/>
          <w:szCs w:val="28"/>
          <w:lang w:val="en-US"/>
        </w:rPr>
        <w:t xml:space="preserve">the majority of people </w:t>
      </w:r>
      <w:r w:rsidR="002114CE">
        <w:rPr>
          <w:sz w:val="28"/>
          <w:szCs w:val="28"/>
          <w:lang w:val="en-US"/>
        </w:rPr>
        <w:t xml:space="preserve">expressed positive sentiments </w:t>
      </w:r>
      <w:r w:rsidR="00E76C0D">
        <w:rPr>
          <w:sz w:val="28"/>
          <w:szCs w:val="28"/>
          <w:lang w:val="en-US"/>
        </w:rPr>
        <w:t xml:space="preserve">in their post, with 69% and 51%, respectively. This is in contrast to England and Scotland where the majority expressed negative sentiment, with 52% and 53%, respectively. </w:t>
      </w:r>
    </w:p>
    <w:p w14:paraId="53453994" w14:textId="18BBA5EC" w:rsidR="00312DF1" w:rsidRDefault="006624FB" w:rsidP="004E4189">
      <w:pPr>
        <w:autoSpaceDE w:val="0"/>
        <w:autoSpaceDN w:val="0"/>
        <w:adjustRightInd w:val="0"/>
        <w:spacing w:after="0" w:line="240" w:lineRule="auto"/>
        <w:jc w:val="both"/>
        <w:rPr>
          <w:sz w:val="28"/>
          <w:szCs w:val="28"/>
          <w:lang w:val="en-US"/>
        </w:rPr>
      </w:pPr>
      <w:r>
        <w:rPr>
          <w:sz w:val="28"/>
          <w:szCs w:val="28"/>
          <w:lang w:val="en-US"/>
        </w:rPr>
        <w:t xml:space="preserve"> </w:t>
      </w:r>
    </w:p>
    <w:p w14:paraId="172E4C3F" w14:textId="37AA72C1" w:rsidR="006624FB" w:rsidRDefault="006624FB" w:rsidP="004E4189">
      <w:pPr>
        <w:autoSpaceDE w:val="0"/>
        <w:autoSpaceDN w:val="0"/>
        <w:adjustRightInd w:val="0"/>
        <w:spacing w:after="0" w:line="240" w:lineRule="auto"/>
        <w:jc w:val="both"/>
        <w:rPr>
          <w:sz w:val="28"/>
          <w:szCs w:val="28"/>
          <w:lang w:val="en-US"/>
        </w:rPr>
      </w:pPr>
    </w:p>
    <w:p w14:paraId="210122D8" w14:textId="1D9AF7E2" w:rsidR="00A122AE" w:rsidRDefault="00A122AE" w:rsidP="004E4189">
      <w:pPr>
        <w:autoSpaceDE w:val="0"/>
        <w:autoSpaceDN w:val="0"/>
        <w:adjustRightInd w:val="0"/>
        <w:spacing w:after="0" w:line="240" w:lineRule="auto"/>
        <w:jc w:val="both"/>
        <w:rPr>
          <w:sz w:val="28"/>
          <w:szCs w:val="28"/>
          <w:lang w:val="en-US"/>
        </w:rPr>
      </w:pPr>
    </w:p>
    <w:p w14:paraId="5D246753" w14:textId="195D5D4B" w:rsidR="00A122AE" w:rsidRDefault="00A122AE" w:rsidP="004E4189">
      <w:pPr>
        <w:autoSpaceDE w:val="0"/>
        <w:autoSpaceDN w:val="0"/>
        <w:adjustRightInd w:val="0"/>
        <w:spacing w:after="0" w:line="240" w:lineRule="auto"/>
        <w:jc w:val="both"/>
        <w:rPr>
          <w:sz w:val="28"/>
          <w:szCs w:val="28"/>
          <w:lang w:val="en-US"/>
        </w:rPr>
      </w:pPr>
    </w:p>
    <w:p w14:paraId="01ADA980" w14:textId="6DC125E8" w:rsidR="00F6305F" w:rsidRDefault="00DD20A0" w:rsidP="00DD20A0">
      <w:pPr>
        <w:autoSpaceDE w:val="0"/>
        <w:autoSpaceDN w:val="0"/>
        <w:adjustRightInd w:val="0"/>
        <w:spacing w:after="0" w:line="240" w:lineRule="auto"/>
        <w:jc w:val="center"/>
        <w:rPr>
          <w:sz w:val="28"/>
          <w:szCs w:val="28"/>
          <w:lang w:val="en-US"/>
        </w:rPr>
      </w:pPr>
      <w:r w:rsidRPr="00DD20A0">
        <w:rPr>
          <w:noProof/>
          <w:lang w:eastAsia="en-GB"/>
        </w:rPr>
        <w:drawing>
          <wp:inline distT="0" distB="0" distL="0" distR="0" wp14:anchorId="696E7659" wp14:editId="3CC8DF65">
            <wp:extent cx="3740727" cy="3322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0339" cy="3339711"/>
                    </a:xfrm>
                    <a:prstGeom prst="rect">
                      <a:avLst/>
                    </a:prstGeom>
                  </pic:spPr>
                </pic:pic>
              </a:graphicData>
            </a:graphic>
          </wp:inline>
        </w:drawing>
      </w:r>
    </w:p>
    <w:p w14:paraId="7380907F" w14:textId="3B152B6D" w:rsidR="00F6305F" w:rsidRDefault="00F6305F" w:rsidP="00A122AE">
      <w:pPr>
        <w:autoSpaceDE w:val="0"/>
        <w:autoSpaceDN w:val="0"/>
        <w:adjustRightInd w:val="0"/>
        <w:spacing w:after="0" w:line="240" w:lineRule="auto"/>
        <w:jc w:val="center"/>
        <w:rPr>
          <w:sz w:val="28"/>
          <w:szCs w:val="28"/>
          <w:lang w:val="en-US"/>
        </w:rPr>
      </w:pPr>
      <w:r>
        <w:rPr>
          <w:sz w:val="28"/>
          <w:szCs w:val="28"/>
          <w:lang w:val="en-US"/>
        </w:rPr>
        <w:t>Fig. 3</w:t>
      </w:r>
      <w:r w:rsidR="00DD20A0">
        <w:rPr>
          <w:sz w:val="28"/>
          <w:szCs w:val="28"/>
          <w:lang w:val="en-US"/>
        </w:rPr>
        <w:t xml:space="preserve"> Polarity sentiment (%)</w:t>
      </w:r>
    </w:p>
    <w:p w14:paraId="69241AA8" w14:textId="3F20416A" w:rsidR="001D6C49" w:rsidRDefault="001D6C49" w:rsidP="001D6C49">
      <w:pPr>
        <w:autoSpaceDE w:val="0"/>
        <w:autoSpaceDN w:val="0"/>
        <w:adjustRightInd w:val="0"/>
        <w:spacing w:after="0" w:line="240" w:lineRule="auto"/>
        <w:ind w:left="-851" w:right="-705"/>
        <w:jc w:val="center"/>
        <w:rPr>
          <w:sz w:val="28"/>
          <w:szCs w:val="28"/>
          <w:lang w:val="en-US"/>
        </w:rPr>
      </w:pPr>
    </w:p>
    <w:p w14:paraId="49652371" w14:textId="77777777" w:rsidR="000C10F5" w:rsidRDefault="000C10F5" w:rsidP="0047516C">
      <w:pPr>
        <w:autoSpaceDE w:val="0"/>
        <w:autoSpaceDN w:val="0"/>
        <w:adjustRightInd w:val="0"/>
        <w:spacing w:after="0" w:line="240" w:lineRule="auto"/>
        <w:ind w:right="-138"/>
        <w:jc w:val="center"/>
        <w:rPr>
          <w:sz w:val="28"/>
          <w:szCs w:val="28"/>
          <w:lang w:val="en-US"/>
        </w:rPr>
      </w:pPr>
    </w:p>
    <w:p w14:paraId="37EB4EFE" w14:textId="1282CF8A" w:rsidR="001D6C49" w:rsidRDefault="00D17C45" w:rsidP="00F6305F">
      <w:pPr>
        <w:autoSpaceDE w:val="0"/>
        <w:autoSpaceDN w:val="0"/>
        <w:adjustRightInd w:val="0"/>
        <w:spacing w:after="0" w:line="240" w:lineRule="auto"/>
        <w:ind w:left="-851" w:right="-705"/>
        <w:jc w:val="center"/>
        <w:rPr>
          <w:sz w:val="28"/>
          <w:szCs w:val="28"/>
          <w:lang w:val="en-US"/>
        </w:rPr>
      </w:pPr>
      <w:r w:rsidRPr="00D17C45">
        <w:rPr>
          <w:noProof/>
          <w:lang w:eastAsia="en-GB"/>
        </w:rPr>
        <w:lastRenderedPageBreak/>
        <w:drawing>
          <wp:inline distT="0" distB="0" distL="0" distR="0" wp14:anchorId="3F609210" wp14:editId="33446230">
            <wp:extent cx="5943600" cy="495554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55540"/>
                    </a:xfrm>
                    <a:prstGeom prst="rect">
                      <a:avLst/>
                    </a:prstGeom>
                    <a:ln>
                      <a:solidFill>
                        <a:schemeClr val="tx1"/>
                      </a:solidFill>
                    </a:ln>
                  </pic:spPr>
                </pic:pic>
              </a:graphicData>
            </a:graphic>
          </wp:inline>
        </w:drawing>
      </w:r>
    </w:p>
    <w:p w14:paraId="352D73D6" w14:textId="0995BAE9" w:rsidR="00B20D28" w:rsidRDefault="00B20D28" w:rsidP="00B20D28">
      <w:pPr>
        <w:autoSpaceDE w:val="0"/>
        <w:autoSpaceDN w:val="0"/>
        <w:adjustRightInd w:val="0"/>
        <w:spacing w:after="0" w:line="240" w:lineRule="auto"/>
        <w:ind w:left="-851" w:right="-705"/>
        <w:jc w:val="center"/>
        <w:rPr>
          <w:sz w:val="28"/>
          <w:szCs w:val="28"/>
          <w:lang w:val="en-US"/>
        </w:rPr>
      </w:pPr>
      <w:r>
        <w:rPr>
          <w:sz w:val="28"/>
          <w:szCs w:val="28"/>
          <w:lang w:val="en-US"/>
        </w:rPr>
        <w:t xml:space="preserve">Figure 3. </w:t>
      </w:r>
      <w:r w:rsidR="000C10F5">
        <w:rPr>
          <w:sz w:val="28"/>
          <w:szCs w:val="28"/>
          <w:lang w:val="en-US"/>
        </w:rPr>
        <w:t>Emotion sentiment</w:t>
      </w:r>
      <w:r w:rsidR="00D17C45">
        <w:rPr>
          <w:sz w:val="28"/>
          <w:szCs w:val="28"/>
          <w:lang w:val="en-US"/>
        </w:rPr>
        <w:t xml:space="preserve"> (%)</w:t>
      </w:r>
    </w:p>
    <w:p w14:paraId="33D2FDE9" w14:textId="77777777" w:rsidR="00B20D28" w:rsidRDefault="00B20D28" w:rsidP="004E4189">
      <w:pPr>
        <w:autoSpaceDE w:val="0"/>
        <w:autoSpaceDN w:val="0"/>
        <w:adjustRightInd w:val="0"/>
        <w:spacing w:after="0" w:line="240" w:lineRule="auto"/>
        <w:jc w:val="both"/>
        <w:rPr>
          <w:sz w:val="28"/>
          <w:szCs w:val="28"/>
          <w:lang w:val="en-US"/>
        </w:rPr>
      </w:pPr>
    </w:p>
    <w:p w14:paraId="7A8F86E8" w14:textId="167ED08F" w:rsidR="006B3EAA" w:rsidRDefault="001637EC" w:rsidP="004E4189">
      <w:pPr>
        <w:autoSpaceDE w:val="0"/>
        <w:autoSpaceDN w:val="0"/>
        <w:adjustRightInd w:val="0"/>
        <w:spacing w:after="0" w:line="240" w:lineRule="auto"/>
        <w:jc w:val="both"/>
        <w:rPr>
          <w:sz w:val="28"/>
          <w:szCs w:val="28"/>
          <w:lang w:val="en-US"/>
        </w:rPr>
      </w:pPr>
      <w:r>
        <w:rPr>
          <w:sz w:val="28"/>
          <w:szCs w:val="28"/>
          <w:lang w:val="en-US"/>
        </w:rPr>
        <w:t>Second</w:t>
      </w:r>
      <w:r w:rsidR="000C00E3">
        <w:rPr>
          <w:sz w:val="28"/>
          <w:szCs w:val="28"/>
          <w:lang w:val="en-US"/>
        </w:rPr>
        <w:t xml:space="preserve">, </w:t>
      </w:r>
      <w:r>
        <w:rPr>
          <w:sz w:val="28"/>
          <w:szCs w:val="28"/>
          <w:lang w:val="en-US"/>
        </w:rPr>
        <w:t xml:space="preserve">the </w:t>
      </w:r>
      <w:r w:rsidR="000C00E3">
        <w:rPr>
          <w:sz w:val="28"/>
          <w:szCs w:val="28"/>
          <w:lang w:val="en-US"/>
        </w:rPr>
        <w:t>emotion classifier categorises words into several emotional statuses,</w:t>
      </w:r>
      <w:r w:rsidR="007A0BB7">
        <w:rPr>
          <w:sz w:val="28"/>
          <w:szCs w:val="28"/>
          <w:lang w:val="en-US"/>
        </w:rPr>
        <w:t xml:space="preserve"> allowing a broader insights into </w:t>
      </w:r>
      <w:r>
        <w:rPr>
          <w:sz w:val="28"/>
          <w:szCs w:val="28"/>
          <w:lang w:val="en-US"/>
        </w:rPr>
        <w:t xml:space="preserve">the emotion behind the posts. </w:t>
      </w:r>
      <w:r w:rsidR="007A0BB7">
        <w:rPr>
          <w:sz w:val="28"/>
          <w:szCs w:val="28"/>
          <w:lang w:val="en-US"/>
        </w:rPr>
        <w:t xml:space="preserve">The </w:t>
      </w:r>
      <w:r>
        <w:rPr>
          <w:sz w:val="28"/>
          <w:szCs w:val="28"/>
          <w:lang w:val="en-US"/>
        </w:rPr>
        <w:t xml:space="preserve">categories of </w:t>
      </w:r>
      <w:r w:rsidR="007A0BB7">
        <w:rPr>
          <w:sz w:val="28"/>
          <w:szCs w:val="28"/>
          <w:lang w:val="en-US"/>
        </w:rPr>
        <w:t xml:space="preserve">emotions </w:t>
      </w:r>
      <w:r>
        <w:rPr>
          <w:sz w:val="28"/>
          <w:szCs w:val="28"/>
          <w:lang w:val="en-US"/>
        </w:rPr>
        <w:t>include</w:t>
      </w:r>
      <w:r w:rsidR="000C00E3">
        <w:rPr>
          <w:sz w:val="28"/>
          <w:szCs w:val="28"/>
          <w:lang w:val="en-US"/>
        </w:rPr>
        <w:t xml:space="preserve"> </w:t>
      </w:r>
      <w:r w:rsidR="007A0BB7">
        <w:rPr>
          <w:sz w:val="28"/>
          <w:szCs w:val="28"/>
          <w:lang w:val="en-US"/>
        </w:rPr>
        <w:t>‘</w:t>
      </w:r>
      <w:r w:rsidR="000C00E3">
        <w:rPr>
          <w:sz w:val="28"/>
          <w:szCs w:val="28"/>
          <w:lang w:val="en-US"/>
        </w:rPr>
        <w:t>anger</w:t>
      </w:r>
      <w:r w:rsidR="007A0BB7">
        <w:rPr>
          <w:sz w:val="28"/>
          <w:szCs w:val="28"/>
          <w:lang w:val="en-US"/>
        </w:rPr>
        <w:t>’</w:t>
      </w:r>
      <w:r w:rsidR="000C00E3">
        <w:rPr>
          <w:sz w:val="28"/>
          <w:szCs w:val="28"/>
          <w:lang w:val="en-US"/>
        </w:rPr>
        <w:t xml:space="preserve">, </w:t>
      </w:r>
      <w:r w:rsidR="007A0BB7">
        <w:rPr>
          <w:sz w:val="28"/>
          <w:szCs w:val="28"/>
          <w:lang w:val="en-US"/>
        </w:rPr>
        <w:t>‘</w:t>
      </w:r>
      <w:r w:rsidR="000C00E3">
        <w:rPr>
          <w:sz w:val="28"/>
          <w:szCs w:val="28"/>
          <w:lang w:val="en-US"/>
        </w:rPr>
        <w:t>anticipation</w:t>
      </w:r>
      <w:r w:rsidR="007A0BB7">
        <w:rPr>
          <w:sz w:val="28"/>
          <w:szCs w:val="28"/>
          <w:lang w:val="en-US"/>
        </w:rPr>
        <w:t>’</w:t>
      </w:r>
      <w:r w:rsidR="000C00E3">
        <w:rPr>
          <w:sz w:val="28"/>
          <w:szCs w:val="28"/>
          <w:lang w:val="en-US"/>
        </w:rPr>
        <w:t xml:space="preserve">, </w:t>
      </w:r>
      <w:r w:rsidR="007A0BB7">
        <w:rPr>
          <w:sz w:val="28"/>
          <w:szCs w:val="28"/>
          <w:lang w:val="en-US"/>
        </w:rPr>
        <w:t>‘</w:t>
      </w:r>
      <w:r>
        <w:rPr>
          <w:sz w:val="28"/>
          <w:szCs w:val="28"/>
          <w:lang w:val="en-US"/>
        </w:rPr>
        <w:t>disgust</w:t>
      </w:r>
      <w:r w:rsidR="007A0BB7">
        <w:rPr>
          <w:sz w:val="28"/>
          <w:szCs w:val="28"/>
          <w:lang w:val="en-US"/>
        </w:rPr>
        <w:t xml:space="preserve">’, ‘fear’, ‘joy’, ‘sadness’, ‘surprise’, and ‘trust’. </w:t>
      </w:r>
      <w:r w:rsidR="00EB66E7">
        <w:rPr>
          <w:sz w:val="28"/>
          <w:szCs w:val="28"/>
          <w:lang w:val="en-US"/>
        </w:rPr>
        <w:t xml:space="preserve">Overall, the patterns of the sentiments are comparable across all the four countries (see </w:t>
      </w:r>
      <w:r w:rsidR="009D1CF6">
        <w:rPr>
          <w:sz w:val="28"/>
          <w:szCs w:val="28"/>
          <w:lang w:val="en-US"/>
        </w:rPr>
        <w:t>Figure 4</w:t>
      </w:r>
      <w:r w:rsidR="00EB66E7">
        <w:rPr>
          <w:sz w:val="28"/>
          <w:szCs w:val="28"/>
          <w:lang w:val="en-US"/>
        </w:rPr>
        <w:t>). ‘</w:t>
      </w:r>
      <w:r w:rsidR="00B05FCC">
        <w:rPr>
          <w:sz w:val="28"/>
          <w:szCs w:val="28"/>
          <w:lang w:val="en-US"/>
        </w:rPr>
        <w:t>A</w:t>
      </w:r>
      <w:r w:rsidR="005924A8">
        <w:rPr>
          <w:sz w:val="28"/>
          <w:szCs w:val="28"/>
          <w:lang w:val="en-US"/>
        </w:rPr>
        <w:t xml:space="preserve">nticipation’ and ‘trust’ </w:t>
      </w:r>
      <w:r w:rsidR="00B05FCC">
        <w:rPr>
          <w:sz w:val="28"/>
          <w:szCs w:val="28"/>
          <w:lang w:val="en-US"/>
        </w:rPr>
        <w:t xml:space="preserve">are two </w:t>
      </w:r>
      <w:r w:rsidR="005924A8">
        <w:rPr>
          <w:sz w:val="28"/>
          <w:szCs w:val="28"/>
          <w:lang w:val="en-US"/>
        </w:rPr>
        <w:t>most expressed sentimen</w:t>
      </w:r>
      <w:r w:rsidR="00882ABA">
        <w:rPr>
          <w:sz w:val="28"/>
          <w:szCs w:val="28"/>
          <w:lang w:val="en-US"/>
        </w:rPr>
        <w:t>t</w:t>
      </w:r>
      <w:r w:rsidR="005E36D2">
        <w:rPr>
          <w:sz w:val="28"/>
          <w:szCs w:val="28"/>
          <w:lang w:val="en-US"/>
        </w:rPr>
        <w:t>s</w:t>
      </w:r>
      <w:r w:rsidR="00EB66E7">
        <w:rPr>
          <w:sz w:val="28"/>
          <w:szCs w:val="28"/>
          <w:lang w:val="en-US"/>
        </w:rPr>
        <w:t xml:space="preserve">, </w:t>
      </w:r>
      <w:r w:rsidR="00B05FCC">
        <w:rPr>
          <w:sz w:val="28"/>
          <w:szCs w:val="28"/>
          <w:lang w:val="en-US"/>
        </w:rPr>
        <w:t>with Wales sh</w:t>
      </w:r>
      <w:r w:rsidR="000A75AD">
        <w:rPr>
          <w:sz w:val="28"/>
          <w:szCs w:val="28"/>
          <w:lang w:val="en-US"/>
        </w:rPr>
        <w:t xml:space="preserve">owing slightly higher percentages in both categories. </w:t>
      </w:r>
      <w:r w:rsidR="001B0F3F">
        <w:rPr>
          <w:sz w:val="28"/>
          <w:szCs w:val="28"/>
          <w:lang w:val="en-US"/>
        </w:rPr>
        <w:t>‘D</w:t>
      </w:r>
      <w:r w:rsidR="000029A2">
        <w:rPr>
          <w:sz w:val="28"/>
          <w:szCs w:val="28"/>
          <w:lang w:val="en-US"/>
        </w:rPr>
        <w:t>isgust’</w:t>
      </w:r>
      <w:r w:rsidR="009D1CF6">
        <w:rPr>
          <w:sz w:val="28"/>
          <w:szCs w:val="28"/>
          <w:lang w:val="en-US"/>
        </w:rPr>
        <w:t xml:space="preserve"> </w:t>
      </w:r>
      <w:r w:rsidR="000029A2">
        <w:rPr>
          <w:sz w:val="28"/>
          <w:szCs w:val="28"/>
          <w:lang w:val="en-US"/>
        </w:rPr>
        <w:t>is the least expressed sentiment</w:t>
      </w:r>
      <w:r w:rsidR="009D1CF6">
        <w:rPr>
          <w:sz w:val="28"/>
          <w:szCs w:val="28"/>
          <w:lang w:val="en-US"/>
        </w:rPr>
        <w:t>s</w:t>
      </w:r>
      <w:r w:rsidR="001B0F3F">
        <w:rPr>
          <w:sz w:val="28"/>
          <w:szCs w:val="28"/>
          <w:lang w:val="en-US"/>
        </w:rPr>
        <w:t xml:space="preserve"> in all the four countries. </w:t>
      </w:r>
      <w:r w:rsidR="00694102">
        <w:rPr>
          <w:sz w:val="28"/>
          <w:szCs w:val="28"/>
          <w:lang w:val="en-US"/>
        </w:rPr>
        <w:t xml:space="preserve">More analysis is </w:t>
      </w:r>
      <w:r w:rsidR="00556DC3">
        <w:rPr>
          <w:sz w:val="28"/>
          <w:szCs w:val="28"/>
          <w:lang w:val="en-US"/>
        </w:rPr>
        <w:t>needed</w:t>
      </w:r>
      <w:r w:rsidR="00694102">
        <w:rPr>
          <w:sz w:val="28"/>
          <w:szCs w:val="28"/>
          <w:lang w:val="en-US"/>
        </w:rPr>
        <w:t xml:space="preserve"> in order to provide the justification</w:t>
      </w:r>
      <w:r w:rsidR="00556DC3">
        <w:rPr>
          <w:sz w:val="28"/>
          <w:szCs w:val="28"/>
          <w:lang w:val="en-US"/>
        </w:rPr>
        <w:t>s</w:t>
      </w:r>
      <w:r w:rsidR="00694102">
        <w:rPr>
          <w:sz w:val="28"/>
          <w:szCs w:val="28"/>
          <w:lang w:val="en-US"/>
        </w:rPr>
        <w:t xml:space="preserve"> for these </w:t>
      </w:r>
      <w:r w:rsidR="00556DC3">
        <w:rPr>
          <w:sz w:val="28"/>
          <w:szCs w:val="28"/>
          <w:lang w:val="en-US"/>
        </w:rPr>
        <w:t>observed patterns</w:t>
      </w:r>
      <w:r w:rsidR="006B3EAA">
        <w:rPr>
          <w:sz w:val="28"/>
          <w:szCs w:val="28"/>
          <w:lang w:val="en-US"/>
        </w:rPr>
        <w:t>, and their association with the polarity of sentiment in Figure 3.</w:t>
      </w:r>
    </w:p>
    <w:p w14:paraId="035D2EF2" w14:textId="77777777" w:rsidR="001B0F3F" w:rsidRDefault="001B0F3F" w:rsidP="004E4189">
      <w:pPr>
        <w:autoSpaceDE w:val="0"/>
        <w:autoSpaceDN w:val="0"/>
        <w:adjustRightInd w:val="0"/>
        <w:spacing w:after="0" w:line="240" w:lineRule="auto"/>
        <w:jc w:val="both"/>
        <w:rPr>
          <w:sz w:val="28"/>
          <w:szCs w:val="28"/>
          <w:lang w:val="en-US"/>
        </w:rPr>
      </w:pPr>
    </w:p>
    <w:p w14:paraId="474F9930" w14:textId="6EF6D535" w:rsidR="00A516FC" w:rsidRDefault="007A0BB7" w:rsidP="004E4189">
      <w:pPr>
        <w:autoSpaceDE w:val="0"/>
        <w:autoSpaceDN w:val="0"/>
        <w:adjustRightInd w:val="0"/>
        <w:spacing w:after="0" w:line="240" w:lineRule="auto"/>
        <w:jc w:val="both"/>
        <w:rPr>
          <w:sz w:val="28"/>
          <w:szCs w:val="28"/>
          <w:lang w:val="en-US"/>
        </w:rPr>
      </w:pPr>
      <w:r>
        <w:rPr>
          <w:sz w:val="28"/>
          <w:szCs w:val="28"/>
          <w:lang w:val="en-US"/>
        </w:rPr>
        <w:t>CONCLUSION</w:t>
      </w:r>
    </w:p>
    <w:p w14:paraId="4506A798" w14:textId="77777777" w:rsidR="00112E1A" w:rsidRDefault="00B0108C" w:rsidP="004E4189">
      <w:pPr>
        <w:autoSpaceDE w:val="0"/>
        <w:autoSpaceDN w:val="0"/>
        <w:adjustRightInd w:val="0"/>
        <w:spacing w:after="0" w:line="240" w:lineRule="auto"/>
        <w:jc w:val="both"/>
        <w:rPr>
          <w:sz w:val="28"/>
          <w:szCs w:val="28"/>
          <w:lang w:val="en-US"/>
        </w:rPr>
      </w:pPr>
      <w:r>
        <w:rPr>
          <w:sz w:val="28"/>
          <w:szCs w:val="28"/>
          <w:lang w:val="en-US"/>
        </w:rPr>
        <w:lastRenderedPageBreak/>
        <w:t xml:space="preserve">Whilst the polarity of sentiment reveal that tweets originating from both England and Scotland have comparable percentages, with majority showing negative sentiments, the same is true between Northern Ireland and Wales, but with majority showing positive sentiment. </w:t>
      </w:r>
      <w:r w:rsidR="00112E1A">
        <w:rPr>
          <w:sz w:val="28"/>
          <w:szCs w:val="28"/>
          <w:lang w:val="en-US"/>
        </w:rPr>
        <w:t xml:space="preserve">The variances in the size of tweets with Wales and Northern Ireland having significantly small number of tweet on the subject of Scottish Independent. However, the content of the tweets remain similar in the most part. </w:t>
      </w:r>
    </w:p>
    <w:p w14:paraId="742FF5E2" w14:textId="3251F272" w:rsidR="00F56706" w:rsidRPr="00F56706" w:rsidRDefault="00F56706" w:rsidP="00F56706">
      <w:pPr>
        <w:ind w:right="360"/>
        <w:rPr>
          <w:lang w:val="en-US"/>
        </w:rPr>
      </w:pPr>
    </w:p>
    <w:sectPr w:rsidR="00F56706"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55CAF"/>
    <w:multiLevelType w:val="hybridMultilevel"/>
    <w:tmpl w:val="ECF2B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706"/>
    <w:rsid w:val="000022DA"/>
    <w:rsid w:val="000029A2"/>
    <w:rsid w:val="0000598B"/>
    <w:rsid w:val="00017CD8"/>
    <w:rsid w:val="000222BE"/>
    <w:rsid w:val="00022588"/>
    <w:rsid w:val="00022887"/>
    <w:rsid w:val="00026E78"/>
    <w:rsid w:val="00036AEA"/>
    <w:rsid w:val="0005409D"/>
    <w:rsid w:val="000546C3"/>
    <w:rsid w:val="00055634"/>
    <w:rsid w:val="0005708B"/>
    <w:rsid w:val="0006075B"/>
    <w:rsid w:val="00060FC7"/>
    <w:rsid w:val="00063B06"/>
    <w:rsid w:val="00066268"/>
    <w:rsid w:val="00071D6D"/>
    <w:rsid w:val="00077878"/>
    <w:rsid w:val="000914F3"/>
    <w:rsid w:val="00094094"/>
    <w:rsid w:val="000963CE"/>
    <w:rsid w:val="000A44C6"/>
    <w:rsid w:val="000A75AD"/>
    <w:rsid w:val="000B11B0"/>
    <w:rsid w:val="000B1B82"/>
    <w:rsid w:val="000B47AA"/>
    <w:rsid w:val="000C00E3"/>
    <w:rsid w:val="000C10F5"/>
    <w:rsid w:val="000C192F"/>
    <w:rsid w:val="000C28D1"/>
    <w:rsid w:val="000C737E"/>
    <w:rsid w:val="000D20B4"/>
    <w:rsid w:val="000D5FDB"/>
    <w:rsid w:val="000E3FC4"/>
    <w:rsid w:val="000E5C8E"/>
    <w:rsid w:val="000E798D"/>
    <w:rsid w:val="000E7D32"/>
    <w:rsid w:val="000F27D4"/>
    <w:rsid w:val="000F28E4"/>
    <w:rsid w:val="000F63EE"/>
    <w:rsid w:val="00105DD7"/>
    <w:rsid w:val="001063A7"/>
    <w:rsid w:val="00112E1A"/>
    <w:rsid w:val="00121049"/>
    <w:rsid w:val="00123035"/>
    <w:rsid w:val="00127B34"/>
    <w:rsid w:val="00127B58"/>
    <w:rsid w:val="00127F63"/>
    <w:rsid w:val="00133C08"/>
    <w:rsid w:val="00156EE4"/>
    <w:rsid w:val="001637EC"/>
    <w:rsid w:val="00166FCC"/>
    <w:rsid w:val="0017597D"/>
    <w:rsid w:val="0017795C"/>
    <w:rsid w:val="00183FB3"/>
    <w:rsid w:val="001876D5"/>
    <w:rsid w:val="0019326D"/>
    <w:rsid w:val="00195754"/>
    <w:rsid w:val="00195F05"/>
    <w:rsid w:val="001A12E6"/>
    <w:rsid w:val="001A2B55"/>
    <w:rsid w:val="001B0F3F"/>
    <w:rsid w:val="001B55A7"/>
    <w:rsid w:val="001C3F60"/>
    <w:rsid w:val="001D1CD8"/>
    <w:rsid w:val="001D603F"/>
    <w:rsid w:val="001D6C49"/>
    <w:rsid w:val="001E337C"/>
    <w:rsid w:val="001E67B5"/>
    <w:rsid w:val="001F1F4D"/>
    <w:rsid w:val="001F4530"/>
    <w:rsid w:val="001F6EE6"/>
    <w:rsid w:val="00205390"/>
    <w:rsid w:val="002114CE"/>
    <w:rsid w:val="00211831"/>
    <w:rsid w:val="0021238B"/>
    <w:rsid w:val="002169CF"/>
    <w:rsid w:val="00221D0C"/>
    <w:rsid w:val="00226191"/>
    <w:rsid w:val="002310D8"/>
    <w:rsid w:val="00232352"/>
    <w:rsid w:val="00234B57"/>
    <w:rsid w:val="00235C0F"/>
    <w:rsid w:val="0024008D"/>
    <w:rsid w:val="00243AA9"/>
    <w:rsid w:val="0024528C"/>
    <w:rsid w:val="00245F10"/>
    <w:rsid w:val="00245FEE"/>
    <w:rsid w:val="0025038A"/>
    <w:rsid w:val="00250CD4"/>
    <w:rsid w:val="00272E55"/>
    <w:rsid w:val="002806D7"/>
    <w:rsid w:val="002833AB"/>
    <w:rsid w:val="00293D5E"/>
    <w:rsid w:val="002A5CAC"/>
    <w:rsid w:val="002C1262"/>
    <w:rsid w:val="002C76C3"/>
    <w:rsid w:val="002D0AB2"/>
    <w:rsid w:val="002D1296"/>
    <w:rsid w:val="002D4702"/>
    <w:rsid w:val="002E79DA"/>
    <w:rsid w:val="003024ED"/>
    <w:rsid w:val="00306BEA"/>
    <w:rsid w:val="00307DDB"/>
    <w:rsid w:val="003127A2"/>
    <w:rsid w:val="00312DF1"/>
    <w:rsid w:val="00312F84"/>
    <w:rsid w:val="00313BA3"/>
    <w:rsid w:val="00314957"/>
    <w:rsid w:val="003507AE"/>
    <w:rsid w:val="00351335"/>
    <w:rsid w:val="00354DE0"/>
    <w:rsid w:val="00354FEA"/>
    <w:rsid w:val="00356296"/>
    <w:rsid w:val="00381242"/>
    <w:rsid w:val="00381325"/>
    <w:rsid w:val="00395DFC"/>
    <w:rsid w:val="003A5C68"/>
    <w:rsid w:val="003B2D7F"/>
    <w:rsid w:val="003B3224"/>
    <w:rsid w:val="003B6D4F"/>
    <w:rsid w:val="003C372C"/>
    <w:rsid w:val="003C6A92"/>
    <w:rsid w:val="003D11D3"/>
    <w:rsid w:val="003D7EB9"/>
    <w:rsid w:val="003F001A"/>
    <w:rsid w:val="003F0D72"/>
    <w:rsid w:val="003F1E05"/>
    <w:rsid w:val="003F2399"/>
    <w:rsid w:val="003F2DEC"/>
    <w:rsid w:val="003F3265"/>
    <w:rsid w:val="00402987"/>
    <w:rsid w:val="00402A72"/>
    <w:rsid w:val="00404670"/>
    <w:rsid w:val="00412C9A"/>
    <w:rsid w:val="00417880"/>
    <w:rsid w:val="00425832"/>
    <w:rsid w:val="00431AFA"/>
    <w:rsid w:val="00432245"/>
    <w:rsid w:val="00434105"/>
    <w:rsid w:val="00440672"/>
    <w:rsid w:val="00446597"/>
    <w:rsid w:val="00453708"/>
    <w:rsid w:val="00462224"/>
    <w:rsid w:val="0046482E"/>
    <w:rsid w:val="00464D0D"/>
    <w:rsid w:val="00474CE8"/>
    <w:rsid w:val="0047516C"/>
    <w:rsid w:val="00484FB1"/>
    <w:rsid w:val="0048567D"/>
    <w:rsid w:val="0049719E"/>
    <w:rsid w:val="004A30ED"/>
    <w:rsid w:val="004B50DF"/>
    <w:rsid w:val="004B690A"/>
    <w:rsid w:val="004C277F"/>
    <w:rsid w:val="004C7D4F"/>
    <w:rsid w:val="004D5A6D"/>
    <w:rsid w:val="004E4189"/>
    <w:rsid w:val="004F006C"/>
    <w:rsid w:val="004F1923"/>
    <w:rsid w:val="00504E54"/>
    <w:rsid w:val="00506EFC"/>
    <w:rsid w:val="00515058"/>
    <w:rsid w:val="00517316"/>
    <w:rsid w:val="005173A8"/>
    <w:rsid w:val="00517EE4"/>
    <w:rsid w:val="00522A0D"/>
    <w:rsid w:val="005304D1"/>
    <w:rsid w:val="00535861"/>
    <w:rsid w:val="005365BB"/>
    <w:rsid w:val="00541555"/>
    <w:rsid w:val="0054640B"/>
    <w:rsid w:val="0054712E"/>
    <w:rsid w:val="00556DC3"/>
    <w:rsid w:val="00560746"/>
    <w:rsid w:val="00560E22"/>
    <w:rsid w:val="00563F02"/>
    <w:rsid w:val="0057005D"/>
    <w:rsid w:val="0058666F"/>
    <w:rsid w:val="005924A8"/>
    <w:rsid w:val="00595E4B"/>
    <w:rsid w:val="005B1AF6"/>
    <w:rsid w:val="005B6D7D"/>
    <w:rsid w:val="005D01BF"/>
    <w:rsid w:val="005D28DF"/>
    <w:rsid w:val="005E26F2"/>
    <w:rsid w:val="005E36D2"/>
    <w:rsid w:val="005F5DFF"/>
    <w:rsid w:val="006055D5"/>
    <w:rsid w:val="006078CC"/>
    <w:rsid w:val="006121E7"/>
    <w:rsid w:val="00620866"/>
    <w:rsid w:val="00636814"/>
    <w:rsid w:val="00640719"/>
    <w:rsid w:val="0064565C"/>
    <w:rsid w:val="006624FB"/>
    <w:rsid w:val="0066450F"/>
    <w:rsid w:val="0066596A"/>
    <w:rsid w:val="00666E56"/>
    <w:rsid w:val="0066748B"/>
    <w:rsid w:val="00672235"/>
    <w:rsid w:val="00673F0D"/>
    <w:rsid w:val="00676624"/>
    <w:rsid w:val="00681735"/>
    <w:rsid w:val="00682042"/>
    <w:rsid w:val="00692752"/>
    <w:rsid w:val="00693BA1"/>
    <w:rsid w:val="00693EA0"/>
    <w:rsid w:val="00694102"/>
    <w:rsid w:val="0069492D"/>
    <w:rsid w:val="006954AA"/>
    <w:rsid w:val="00695D19"/>
    <w:rsid w:val="006A4280"/>
    <w:rsid w:val="006A7B25"/>
    <w:rsid w:val="006B3EAA"/>
    <w:rsid w:val="006B6D89"/>
    <w:rsid w:val="006B7718"/>
    <w:rsid w:val="006C158C"/>
    <w:rsid w:val="006C4808"/>
    <w:rsid w:val="006E02EC"/>
    <w:rsid w:val="006E78C3"/>
    <w:rsid w:val="006F2EA3"/>
    <w:rsid w:val="006F7E15"/>
    <w:rsid w:val="007001FA"/>
    <w:rsid w:val="00705170"/>
    <w:rsid w:val="00707CFF"/>
    <w:rsid w:val="00712164"/>
    <w:rsid w:val="007209C2"/>
    <w:rsid w:val="00732504"/>
    <w:rsid w:val="00754069"/>
    <w:rsid w:val="00762258"/>
    <w:rsid w:val="00767ED5"/>
    <w:rsid w:val="00774D0C"/>
    <w:rsid w:val="00794A08"/>
    <w:rsid w:val="00795A07"/>
    <w:rsid w:val="00796A45"/>
    <w:rsid w:val="007A0BB7"/>
    <w:rsid w:val="007A19E0"/>
    <w:rsid w:val="007A60D9"/>
    <w:rsid w:val="007B2A50"/>
    <w:rsid w:val="007C0C91"/>
    <w:rsid w:val="007C2057"/>
    <w:rsid w:val="007C6094"/>
    <w:rsid w:val="007C6B76"/>
    <w:rsid w:val="007C7EC0"/>
    <w:rsid w:val="007D12FE"/>
    <w:rsid w:val="007D1ED6"/>
    <w:rsid w:val="007D3BD5"/>
    <w:rsid w:val="007E477B"/>
    <w:rsid w:val="007E4D32"/>
    <w:rsid w:val="007F69A0"/>
    <w:rsid w:val="00800DED"/>
    <w:rsid w:val="00805844"/>
    <w:rsid w:val="00816733"/>
    <w:rsid w:val="008177A2"/>
    <w:rsid w:val="008236A2"/>
    <w:rsid w:val="00824138"/>
    <w:rsid w:val="00831FBA"/>
    <w:rsid w:val="00832434"/>
    <w:rsid w:val="00851E86"/>
    <w:rsid w:val="008623A6"/>
    <w:rsid w:val="008631ED"/>
    <w:rsid w:val="00875083"/>
    <w:rsid w:val="00882ABA"/>
    <w:rsid w:val="00886341"/>
    <w:rsid w:val="008941BA"/>
    <w:rsid w:val="008A14CA"/>
    <w:rsid w:val="008B0C60"/>
    <w:rsid w:val="008B0E6D"/>
    <w:rsid w:val="008C158D"/>
    <w:rsid w:val="008C7151"/>
    <w:rsid w:val="008E300B"/>
    <w:rsid w:val="008E3240"/>
    <w:rsid w:val="008F0330"/>
    <w:rsid w:val="008F6E43"/>
    <w:rsid w:val="00913214"/>
    <w:rsid w:val="009136DF"/>
    <w:rsid w:val="0091467C"/>
    <w:rsid w:val="0092139C"/>
    <w:rsid w:val="0093147B"/>
    <w:rsid w:val="009433FC"/>
    <w:rsid w:val="0094591A"/>
    <w:rsid w:val="00956F7E"/>
    <w:rsid w:val="00994501"/>
    <w:rsid w:val="00996D48"/>
    <w:rsid w:val="009A0C36"/>
    <w:rsid w:val="009A3801"/>
    <w:rsid w:val="009A4271"/>
    <w:rsid w:val="009B0781"/>
    <w:rsid w:val="009B59C5"/>
    <w:rsid w:val="009C39F8"/>
    <w:rsid w:val="009D1A7F"/>
    <w:rsid w:val="009D1CF6"/>
    <w:rsid w:val="009D22F8"/>
    <w:rsid w:val="009D321C"/>
    <w:rsid w:val="009E019F"/>
    <w:rsid w:val="009E1E35"/>
    <w:rsid w:val="009E4503"/>
    <w:rsid w:val="009F08FF"/>
    <w:rsid w:val="009F10E1"/>
    <w:rsid w:val="009F12EA"/>
    <w:rsid w:val="009F64AE"/>
    <w:rsid w:val="00A03918"/>
    <w:rsid w:val="00A04EB0"/>
    <w:rsid w:val="00A10716"/>
    <w:rsid w:val="00A122AE"/>
    <w:rsid w:val="00A12A47"/>
    <w:rsid w:val="00A2083D"/>
    <w:rsid w:val="00A316A4"/>
    <w:rsid w:val="00A32B44"/>
    <w:rsid w:val="00A3390B"/>
    <w:rsid w:val="00A356DD"/>
    <w:rsid w:val="00A37369"/>
    <w:rsid w:val="00A37862"/>
    <w:rsid w:val="00A464A0"/>
    <w:rsid w:val="00A516FC"/>
    <w:rsid w:val="00A559E4"/>
    <w:rsid w:val="00A560EF"/>
    <w:rsid w:val="00A66C55"/>
    <w:rsid w:val="00A670CD"/>
    <w:rsid w:val="00A67955"/>
    <w:rsid w:val="00A67D3B"/>
    <w:rsid w:val="00A80DA9"/>
    <w:rsid w:val="00A90A4A"/>
    <w:rsid w:val="00A910EE"/>
    <w:rsid w:val="00A96A4A"/>
    <w:rsid w:val="00A97AF7"/>
    <w:rsid w:val="00AA4457"/>
    <w:rsid w:val="00AB01F7"/>
    <w:rsid w:val="00AB5FAE"/>
    <w:rsid w:val="00AC0C9B"/>
    <w:rsid w:val="00AC79E5"/>
    <w:rsid w:val="00AD11D5"/>
    <w:rsid w:val="00AE002F"/>
    <w:rsid w:val="00AE0533"/>
    <w:rsid w:val="00B0108C"/>
    <w:rsid w:val="00B04127"/>
    <w:rsid w:val="00B05FCC"/>
    <w:rsid w:val="00B167C8"/>
    <w:rsid w:val="00B20D28"/>
    <w:rsid w:val="00B21865"/>
    <w:rsid w:val="00B2364A"/>
    <w:rsid w:val="00B24EFB"/>
    <w:rsid w:val="00B25C3D"/>
    <w:rsid w:val="00B2789B"/>
    <w:rsid w:val="00B306AC"/>
    <w:rsid w:val="00B348DE"/>
    <w:rsid w:val="00B41F60"/>
    <w:rsid w:val="00B46331"/>
    <w:rsid w:val="00B468F0"/>
    <w:rsid w:val="00B47E64"/>
    <w:rsid w:val="00B517A8"/>
    <w:rsid w:val="00B52A4D"/>
    <w:rsid w:val="00B57247"/>
    <w:rsid w:val="00B643F8"/>
    <w:rsid w:val="00B66391"/>
    <w:rsid w:val="00B7006A"/>
    <w:rsid w:val="00B827FE"/>
    <w:rsid w:val="00BA130C"/>
    <w:rsid w:val="00BA330B"/>
    <w:rsid w:val="00BB72EE"/>
    <w:rsid w:val="00BC7846"/>
    <w:rsid w:val="00BD0D9B"/>
    <w:rsid w:val="00BD398E"/>
    <w:rsid w:val="00BD70AD"/>
    <w:rsid w:val="00BD7505"/>
    <w:rsid w:val="00BD763B"/>
    <w:rsid w:val="00BE0733"/>
    <w:rsid w:val="00BE5896"/>
    <w:rsid w:val="00BF3EEE"/>
    <w:rsid w:val="00BF60D5"/>
    <w:rsid w:val="00C10D46"/>
    <w:rsid w:val="00C110F2"/>
    <w:rsid w:val="00C24BC6"/>
    <w:rsid w:val="00C250E2"/>
    <w:rsid w:val="00C25156"/>
    <w:rsid w:val="00C251E3"/>
    <w:rsid w:val="00C26A70"/>
    <w:rsid w:val="00C36E93"/>
    <w:rsid w:val="00C40FC8"/>
    <w:rsid w:val="00C44AE9"/>
    <w:rsid w:val="00C46F0C"/>
    <w:rsid w:val="00C64466"/>
    <w:rsid w:val="00C658D5"/>
    <w:rsid w:val="00C72D59"/>
    <w:rsid w:val="00CB4A2D"/>
    <w:rsid w:val="00CC579F"/>
    <w:rsid w:val="00CC6836"/>
    <w:rsid w:val="00CD2806"/>
    <w:rsid w:val="00CD3EA3"/>
    <w:rsid w:val="00CD552C"/>
    <w:rsid w:val="00CD569A"/>
    <w:rsid w:val="00CE61DD"/>
    <w:rsid w:val="00CF2431"/>
    <w:rsid w:val="00CF2AE2"/>
    <w:rsid w:val="00CF7833"/>
    <w:rsid w:val="00D06C25"/>
    <w:rsid w:val="00D11C6E"/>
    <w:rsid w:val="00D11E99"/>
    <w:rsid w:val="00D17C45"/>
    <w:rsid w:val="00D212BD"/>
    <w:rsid w:val="00D34A21"/>
    <w:rsid w:val="00D44F2C"/>
    <w:rsid w:val="00D51F60"/>
    <w:rsid w:val="00D52512"/>
    <w:rsid w:val="00D563F9"/>
    <w:rsid w:val="00D57241"/>
    <w:rsid w:val="00D64B68"/>
    <w:rsid w:val="00D71F7C"/>
    <w:rsid w:val="00D734A1"/>
    <w:rsid w:val="00D736F0"/>
    <w:rsid w:val="00D7613B"/>
    <w:rsid w:val="00D7662C"/>
    <w:rsid w:val="00D77217"/>
    <w:rsid w:val="00D80AFE"/>
    <w:rsid w:val="00D81D1C"/>
    <w:rsid w:val="00D84135"/>
    <w:rsid w:val="00D8471C"/>
    <w:rsid w:val="00D8631D"/>
    <w:rsid w:val="00D86380"/>
    <w:rsid w:val="00D87127"/>
    <w:rsid w:val="00D92108"/>
    <w:rsid w:val="00D97244"/>
    <w:rsid w:val="00DB35DE"/>
    <w:rsid w:val="00DC0306"/>
    <w:rsid w:val="00DC6BD5"/>
    <w:rsid w:val="00DC782A"/>
    <w:rsid w:val="00DC78B3"/>
    <w:rsid w:val="00DD03D5"/>
    <w:rsid w:val="00DD16FE"/>
    <w:rsid w:val="00DD20A0"/>
    <w:rsid w:val="00DD3697"/>
    <w:rsid w:val="00DD7FE7"/>
    <w:rsid w:val="00DE1285"/>
    <w:rsid w:val="00DE2634"/>
    <w:rsid w:val="00DE40A6"/>
    <w:rsid w:val="00DF2A50"/>
    <w:rsid w:val="00DF496B"/>
    <w:rsid w:val="00E00DC2"/>
    <w:rsid w:val="00E0362F"/>
    <w:rsid w:val="00E05769"/>
    <w:rsid w:val="00E0592A"/>
    <w:rsid w:val="00E128EF"/>
    <w:rsid w:val="00E2235F"/>
    <w:rsid w:val="00E31170"/>
    <w:rsid w:val="00E35C8D"/>
    <w:rsid w:val="00E43655"/>
    <w:rsid w:val="00E44BB1"/>
    <w:rsid w:val="00E530BB"/>
    <w:rsid w:val="00E5444E"/>
    <w:rsid w:val="00E55D72"/>
    <w:rsid w:val="00E705F4"/>
    <w:rsid w:val="00E7313B"/>
    <w:rsid w:val="00E751C8"/>
    <w:rsid w:val="00E76C0D"/>
    <w:rsid w:val="00E80374"/>
    <w:rsid w:val="00E823AF"/>
    <w:rsid w:val="00E82FF2"/>
    <w:rsid w:val="00E932BC"/>
    <w:rsid w:val="00E9523E"/>
    <w:rsid w:val="00E9694C"/>
    <w:rsid w:val="00E971BA"/>
    <w:rsid w:val="00EA14D2"/>
    <w:rsid w:val="00EB22DD"/>
    <w:rsid w:val="00EB66E7"/>
    <w:rsid w:val="00EB67BE"/>
    <w:rsid w:val="00EC10C0"/>
    <w:rsid w:val="00EC1F89"/>
    <w:rsid w:val="00ED7A44"/>
    <w:rsid w:val="00EE5DD9"/>
    <w:rsid w:val="00EF64FB"/>
    <w:rsid w:val="00F0445B"/>
    <w:rsid w:val="00F211F3"/>
    <w:rsid w:val="00F254A1"/>
    <w:rsid w:val="00F255A3"/>
    <w:rsid w:val="00F26825"/>
    <w:rsid w:val="00F40DD7"/>
    <w:rsid w:val="00F421A1"/>
    <w:rsid w:val="00F45A56"/>
    <w:rsid w:val="00F45A76"/>
    <w:rsid w:val="00F52538"/>
    <w:rsid w:val="00F541F2"/>
    <w:rsid w:val="00F56706"/>
    <w:rsid w:val="00F6079D"/>
    <w:rsid w:val="00F6305F"/>
    <w:rsid w:val="00F72AC5"/>
    <w:rsid w:val="00F73B97"/>
    <w:rsid w:val="00F77AEE"/>
    <w:rsid w:val="00F83E26"/>
    <w:rsid w:val="00F86B8C"/>
    <w:rsid w:val="00F9263A"/>
    <w:rsid w:val="00F9578B"/>
    <w:rsid w:val="00F97AD5"/>
    <w:rsid w:val="00FA1455"/>
    <w:rsid w:val="00FA6D12"/>
    <w:rsid w:val="00FB6980"/>
    <w:rsid w:val="00FD0BB1"/>
    <w:rsid w:val="00FD6027"/>
    <w:rsid w:val="00FD6592"/>
    <w:rsid w:val="00FE113F"/>
    <w:rsid w:val="00FF563A"/>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 w:type="paragraph" w:styleId="ListParagraph">
    <w:name w:val="List Paragraph"/>
    <w:basedOn w:val="Normal"/>
    <w:uiPriority w:val="34"/>
    <w:qFormat/>
    <w:rsid w:val="00432245"/>
    <w:pPr>
      <w:ind w:left="720"/>
      <w:contextualSpacing/>
    </w:pPr>
  </w:style>
  <w:style w:type="paragraph" w:customStyle="1" w:styleId="hn">
    <w:name w:val="hn"/>
    <w:basedOn w:val="Normal"/>
    <w:rsid w:val="00C2515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675811953">
      <w:bodyDiv w:val="1"/>
      <w:marLeft w:val="0"/>
      <w:marRight w:val="0"/>
      <w:marTop w:val="0"/>
      <w:marBottom w:val="0"/>
      <w:divBdr>
        <w:top w:val="none" w:sz="0" w:space="0" w:color="auto"/>
        <w:left w:val="none" w:sz="0" w:space="0" w:color="auto"/>
        <w:bottom w:val="none" w:sz="0" w:space="0" w:color="auto"/>
        <w:right w:val="none" w:sz="0" w:space="0" w:color="auto"/>
      </w:divBdr>
    </w:div>
    <w:div w:id="742022384">
      <w:bodyDiv w:val="1"/>
      <w:marLeft w:val="0"/>
      <w:marRight w:val="0"/>
      <w:marTop w:val="0"/>
      <w:marBottom w:val="0"/>
      <w:divBdr>
        <w:top w:val="none" w:sz="0" w:space="0" w:color="auto"/>
        <w:left w:val="none" w:sz="0" w:space="0" w:color="auto"/>
        <w:bottom w:val="none" w:sz="0" w:space="0" w:color="auto"/>
        <w:right w:val="none" w:sz="0" w:space="0" w:color="auto"/>
      </w:divBdr>
      <w:divsChild>
        <w:div w:id="1046295172">
          <w:marLeft w:val="0"/>
          <w:marRight w:val="0"/>
          <w:marTop w:val="280"/>
          <w:marBottom w:val="280"/>
          <w:divBdr>
            <w:top w:val="none" w:sz="0" w:space="0" w:color="auto"/>
            <w:left w:val="none" w:sz="0" w:space="0" w:color="auto"/>
            <w:bottom w:val="none" w:sz="0" w:space="0" w:color="auto"/>
            <w:right w:val="none" w:sz="0" w:space="0" w:color="auto"/>
          </w:divBdr>
        </w:div>
        <w:div w:id="312830861">
          <w:marLeft w:val="0"/>
          <w:marRight w:val="0"/>
          <w:marTop w:val="280"/>
          <w:marBottom w:val="280"/>
          <w:divBdr>
            <w:top w:val="none" w:sz="0" w:space="0" w:color="auto"/>
            <w:left w:val="none" w:sz="0" w:space="0" w:color="auto"/>
            <w:bottom w:val="none" w:sz="0" w:space="0" w:color="auto"/>
            <w:right w:val="none" w:sz="0" w:space="0" w:color="auto"/>
          </w:divBdr>
        </w:div>
        <w:div w:id="995231610">
          <w:marLeft w:val="0"/>
          <w:marRight w:val="0"/>
          <w:marTop w:val="280"/>
          <w:marBottom w:val="280"/>
          <w:divBdr>
            <w:top w:val="none" w:sz="0" w:space="0" w:color="auto"/>
            <w:left w:val="none" w:sz="0" w:space="0" w:color="auto"/>
            <w:bottom w:val="none" w:sz="0" w:space="0" w:color="auto"/>
            <w:right w:val="none" w:sz="0" w:space="0" w:color="auto"/>
          </w:divBdr>
        </w:div>
        <w:div w:id="1271936258">
          <w:marLeft w:val="0"/>
          <w:marRight w:val="0"/>
          <w:marTop w:val="280"/>
          <w:marBottom w:val="280"/>
          <w:divBdr>
            <w:top w:val="none" w:sz="0" w:space="0" w:color="auto"/>
            <w:left w:val="none" w:sz="0" w:space="0" w:color="auto"/>
            <w:bottom w:val="none" w:sz="0" w:space="0" w:color="auto"/>
            <w:right w:val="none" w:sz="0" w:space="0" w:color="auto"/>
          </w:divBdr>
        </w:div>
        <w:div w:id="675155853">
          <w:marLeft w:val="0"/>
          <w:marRight w:val="0"/>
          <w:marTop w:val="280"/>
          <w:marBottom w:val="280"/>
          <w:divBdr>
            <w:top w:val="none" w:sz="0" w:space="0" w:color="auto"/>
            <w:left w:val="none" w:sz="0" w:space="0" w:color="auto"/>
            <w:bottom w:val="none" w:sz="0" w:space="0" w:color="auto"/>
            <w:right w:val="none" w:sz="0" w:space="0" w:color="auto"/>
          </w:divBdr>
        </w:div>
      </w:divsChild>
    </w:div>
    <w:div w:id="865289014">
      <w:bodyDiv w:val="1"/>
      <w:marLeft w:val="0"/>
      <w:marRight w:val="0"/>
      <w:marTop w:val="0"/>
      <w:marBottom w:val="0"/>
      <w:divBdr>
        <w:top w:val="none" w:sz="0" w:space="0" w:color="auto"/>
        <w:left w:val="none" w:sz="0" w:space="0" w:color="auto"/>
        <w:bottom w:val="none" w:sz="0" w:space="0" w:color="auto"/>
        <w:right w:val="none" w:sz="0" w:space="0" w:color="auto"/>
      </w:divBdr>
      <w:divsChild>
        <w:div w:id="1910462656">
          <w:marLeft w:val="0"/>
          <w:marRight w:val="0"/>
          <w:marTop w:val="280"/>
          <w:marBottom w:val="280"/>
          <w:divBdr>
            <w:top w:val="none" w:sz="0" w:space="0" w:color="auto"/>
            <w:left w:val="none" w:sz="0" w:space="0" w:color="auto"/>
            <w:bottom w:val="none" w:sz="0" w:space="0" w:color="auto"/>
            <w:right w:val="none" w:sz="0" w:space="0" w:color="auto"/>
          </w:divBdr>
        </w:div>
        <w:div w:id="1312054250">
          <w:marLeft w:val="0"/>
          <w:marRight w:val="0"/>
          <w:marTop w:val="280"/>
          <w:marBottom w:val="280"/>
          <w:divBdr>
            <w:top w:val="none" w:sz="0" w:space="0" w:color="auto"/>
            <w:left w:val="none" w:sz="0" w:space="0" w:color="auto"/>
            <w:bottom w:val="none" w:sz="0" w:space="0" w:color="auto"/>
            <w:right w:val="none" w:sz="0" w:space="0" w:color="auto"/>
          </w:divBdr>
        </w:div>
        <w:div w:id="861868260">
          <w:marLeft w:val="0"/>
          <w:marRight w:val="0"/>
          <w:marTop w:val="280"/>
          <w:marBottom w:val="280"/>
          <w:divBdr>
            <w:top w:val="none" w:sz="0" w:space="0" w:color="auto"/>
            <w:left w:val="none" w:sz="0" w:space="0" w:color="auto"/>
            <w:bottom w:val="none" w:sz="0" w:space="0" w:color="auto"/>
            <w:right w:val="none" w:sz="0" w:space="0" w:color="auto"/>
          </w:divBdr>
        </w:div>
        <w:div w:id="275256426">
          <w:marLeft w:val="0"/>
          <w:marRight w:val="0"/>
          <w:marTop w:val="280"/>
          <w:marBottom w:val="280"/>
          <w:divBdr>
            <w:top w:val="none" w:sz="0" w:space="0" w:color="auto"/>
            <w:left w:val="none" w:sz="0" w:space="0" w:color="auto"/>
            <w:bottom w:val="none" w:sz="0" w:space="0" w:color="auto"/>
            <w:right w:val="none" w:sz="0" w:space="0" w:color="auto"/>
          </w:divBdr>
        </w:div>
        <w:div w:id="682434787">
          <w:marLeft w:val="0"/>
          <w:marRight w:val="0"/>
          <w:marTop w:val="280"/>
          <w:marBottom w:val="280"/>
          <w:divBdr>
            <w:top w:val="none" w:sz="0" w:space="0" w:color="auto"/>
            <w:left w:val="none" w:sz="0" w:space="0" w:color="auto"/>
            <w:bottom w:val="none" w:sz="0" w:space="0" w:color="auto"/>
            <w:right w:val="none" w:sz="0" w:space="0" w:color="auto"/>
          </w:divBdr>
        </w:div>
      </w:divsChild>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176574158">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elegraph.co.uk/politics/2020/01/14/boris-johnson-officially-rejects-second-independence-referendum/" TargetMode="External"/><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R\Github\Sentiment-analysis\stat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851111384514436"/>
          <c:y val="5.5101609541454377E-2"/>
          <c:w val="0.64469057834616783"/>
          <c:h val="0.90575812777613884"/>
        </c:manualLayout>
      </c:layout>
      <c:doughnutChart>
        <c:varyColors val="1"/>
        <c:ser>
          <c:idx val="0"/>
          <c:order val="0"/>
          <c:tx>
            <c:strRef>
              <c:f>stats1!$A$18</c:f>
              <c:strCache>
                <c:ptCount val="1"/>
                <c:pt idx="0">
                  <c:v>organic</c:v>
                </c:pt>
              </c:strCache>
            </c:strRef>
          </c:tx>
          <c:spPr>
            <a:ln w="9525">
              <a:solidFill>
                <a:schemeClr val="accent1"/>
              </a:solidFill>
            </a:ln>
          </c:spPr>
          <c:dPt>
            <c:idx val="0"/>
            <c:bubble3D val="0"/>
            <c:spPr>
              <a:solidFill>
                <a:srgbClr val="FFFF00"/>
              </a:solidFill>
              <a:ln w="0">
                <a:solidFill>
                  <a:schemeClr val="accent1"/>
                </a:solidFill>
              </a:ln>
              <a:effectLst>
                <a:innerShdw blurRad="101600">
                  <a:schemeClr val="accent1"/>
                </a:innerShdw>
              </a:effectLst>
            </c:spPr>
            <c:extLst>
              <c:ext xmlns:c16="http://schemas.microsoft.com/office/drawing/2014/chart" uri="{C3380CC4-5D6E-409C-BE32-E72D297353CC}">
                <c16:uniqueId val="{00000001-44BC-4B3C-8241-0135042B7F3A}"/>
              </c:ext>
            </c:extLst>
          </c:dPt>
          <c:dPt>
            <c:idx val="1"/>
            <c:bubble3D val="0"/>
            <c:spPr>
              <a:solidFill>
                <a:srgbClr val="64BA16"/>
              </a:solidFill>
              <a:ln w="9525">
                <a:solidFill>
                  <a:schemeClr val="accent1"/>
                </a:solidFill>
              </a:ln>
              <a:effectLst>
                <a:innerShdw blurRad="50800">
                  <a:schemeClr val="accent2"/>
                </a:innerShdw>
              </a:effectLst>
            </c:spPr>
            <c:extLst>
              <c:ext xmlns:c16="http://schemas.microsoft.com/office/drawing/2014/chart" uri="{C3380CC4-5D6E-409C-BE32-E72D297353CC}">
                <c16:uniqueId val="{00000003-44BC-4B3C-8241-0135042B7F3A}"/>
              </c:ext>
            </c:extLst>
          </c:dPt>
          <c:dPt>
            <c:idx val="2"/>
            <c:bubble3D val="0"/>
            <c:spPr>
              <a:solidFill>
                <a:srgbClr val="21C5FF"/>
              </a:solidFill>
              <a:ln w="9525">
                <a:solidFill>
                  <a:schemeClr val="accent1"/>
                </a:solidFill>
              </a:ln>
              <a:effectLst>
                <a:innerShdw blurRad="63500">
                  <a:schemeClr val="accent3"/>
                </a:innerShdw>
              </a:effectLst>
            </c:spPr>
            <c:extLst>
              <c:ext xmlns:c16="http://schemas.microsoft.com/office/drawing/2014/chart" uri="{C3380CC4-5D6E-409C-BE32-E72D297353CC}">
                <c16:uniqueId val="{00000005-44BC-4B3C-8241-0135042B7F3A}"/>
              </c:ext>
            </c:extLst>
          </c:dPt>
          <c:dPt>
            <c:idx val="3"/>
            <c:bubble3D val="0"/>
            <c:spPr>
              <a:solidFill>
                <a:srgbClr val="F09510"/>
              </a:solidFill>
              <a:ln w="9525">
                <a:solidFill>
                  <a:schemeClr val="accent1"/>
                </a:solidFill>
              </a:ln>
              <a:effectLst>
                <a:innerShdw blurRad="114300">
                  <a:schemeClr val="accent4"/>
                </a:innerShdw>
              </a:effectLst>
            </c:spPr>
            <c:extLst>
              <c:ext xmlns:c16="http://schemas.microsoft.com/office/drawing/2014/chart" uri="{C3380CC4-5D6E-409C-BE32-E72D297353CC}">
                <c16:uniqueId val="{00000007-44BC-4B3C-8241-0135042B7F3A}"/>
              </c:ext>
            </c:extLst>
          </c:dPt>
          <c:dLbls>
            <c:dLbl>
              <c:idx val="0"/>
              <c:tx>
                <c:rich>
                  <a:bodyPr/>
                  <a:lstStyle/>
                  <a:p>
                    <a:fld id="{72828397-C4E9-4C8C-8891-0A753D4B91A5}" type="CATEGORYNAME">
                      <a:rPr lang="en-US" sz="1600"/>
                      <a:pPr/>
                      <a:t>[CATEGORY NAME]</a:t>
                    </a:fld>
                    <a:r>
                      <a:rPr lang="en-US" sz="1400" baseline="0"/>
                      <a:t>
</a:t>
                    </a:r>
                    <a:fld id="{6748EBCB-D6C2-4A0E-B97F-18BFB43B181C}"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4BC-4B3C-8241-0135042B7F3A}"/>
                </c:ext>
              </c:extLst>
            </c:dLbl>
            <c:dLbl>
              <c:idx val="1"/>
              <c:layout>
                <c:manualLayout>
                  <c:x val="-0.2174175688976378"/>
                  <c:y val="0.24702842751273738"/>
                </c:manualLayout>
              </c:layout>
              <c:tx>
                <c:rich>
                  <a:bodyPr/>
                  <a:lstStyle/>
                  <a:p>
                    <a:fld id="{E3AC2AF8-8BCB-4D78-9668-35906652D077}" type="CATEGORYNAME">
                      <a:rPr lang="en-US" sz="1600"/>
                      <a:pPr/>
                      <a:t>[CATEGORY NAME]</a:t>
                    </a:fld>
                    <a:r>
                      <a:rPr lang="en-US" sz="1000" baseline="0"/>
                      <a:t>       </a:t>
                    </a:r>
                    <a:fld id="{529F4365-6C71-47FB-A0DD-76A83658C6C3}" type="PERCENTAGE">
                      <a:rPr lang="en-US" sz="1600" baseline="0"/>
                      <a:pPr/>
                      <a:t>[PERCENTAGE]</a:t>
                    </a:fld>
                    <a:endParaRPr lang="en-US" sz="10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4BC-4B3C-8241-0135042B7F3A}"/>
                </c:ext>
              </c:extLst>
            </c:dLbl>
            <c:dLbl>
              <c:idx val="2"/>
              <c:layout>
                <c:manualLayout>
                  <c:x val="-0.27169229822834645"/>
                  <c:y val="7.2230488652153771E-2"/>
                </c:manualLayout>
              </c:layout>
              <c:tx>
                <c:rich>
                  <a:bodyPr/>
                  <a:lstStyle/>
                  <a:p>
                    <a:fld id="{7F734F46-DF44-44E6-B299-60BED4DC62FC}" type="CATEGORYNAME">
                      <a:rPr lang="en-US" sz="1600"/>
                      <a:pPr/>
                      <a:t>[CATEGORY NAME]</a:t>
                    </a:fld>
                    <a:r>
                      <a:rPr lang="en-US" sz="1400" baseline="0"/>
                      <a:t>    </a:t>
                    </a:r>
                    <a:fld id="{6B70425A-C565-4E79-9754-F4CCCAB91DDF}"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4BC-4B3C-8241-0135042B7F3A}"/>
                </c:ext>
              </c:extLst>
            </c:dLbl>
            <c:dLbl>
              <c:idx val="3"/>
              <c:tx>
                <c:rich>
                  <a:bodyPr/>
                  <a:lstStyle/>
                  <a:p>
                    <a:fld id="{B6AF9A70-78A8-472D-8D44-484EE31BD119}" type="CATEGORYNAME">
                      <a:rPr lang="en-US" sz="1600"/>
                      <a:pPr/>
                      <a:t>[CATEGORY NAME]</a:t>
                    </a:fld>
                    <a:r>
                      <a:rPr lang="en-US" sz="1200" baseline="0"/>
                      <a:t>
</a:t>
                    </a:r>
                    <a:fld id="{773F3F92-D638-44C3-B1DD-A3F684D8CB7A}" type="PERCENTAGE">
                      <a:rPr lang="en-US" sz="1600" baseline="0"/>
                      <a:pPr/>
                      <a:t>[PERCENTAGE]</a:t>
                    </a:fld>
                    <a:endParaRPr lang="en-US" sz="12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44BC-4B3C-8241-0135042B7F3A}"/>
                </c:ext>
              </c:extLst>
            </c:dLbl>
            <c:spPr>
              <a:noFill/>
              <a:ln>
                <a:noFill/>
              </a:ln>
              <a:effectLst/>
            </c:spPr>
            <c:txPr>
              <a:bodyPr rot="0" vert="horz"/>
              <a:lstStyle/>
              <a:p>
                <a:pPr>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stats1!$B$17:$E$17</c:f>
              <c:strCache>
                <c:ptCount val="4"/>
                <c:pt idx="0">
                  <c:v>England</c:v>
                </c:pt>
                <c:pt idx="1">
                  <c:v>Wales</c:v>
                </c:pt>
                <c:pt idx="2">
                  <c:v>Northern Ireland</c:v>
                </c:pt>
                <c:pt idx="3">
                  <c:v>Scotland</c:v>
                </c:pt>
              </c:strCache>
            </c:strRef>
          </c:cat>
          <c:val>
            <c:numRef>
              <c:f>stats1!$B$18:$E$18</c:f>
              <c:numCache>
                <c:formatCode>General</c:formatCode>
                <c:ptCount val="4"/>
                <c:pt idx="0">
                  <c:v>669</c:v>
                </c:pt>
                <c:pt idx="1">
                  <c:v>50</c:v>
                </c:pt>
                <c:pt idx="2">
                  <c:v>32</c:v>
                </c:pt>
                <c:pt idx="3">
                  <c:v>2007</c:v>
                </c:pt>
              </c:numCache>
            </c:numRef>
          </c:val>
          <c:extLst>
            <c:ext xmlns:c16="http://schemas.microsoft.com/office/drawing/2014/chart" uri="{C3380CC4-5D6E-409C-BE32-E72D297353CC}">
              <c16:uniqueId val="{00000008-44BC-4B3C-8241-0135042B7F3A}"/>
            </c:ext>
          </c:extLst>
        </c:ser>
        <c:dLbls>
          <c:showLegendKey val="0"/>
          <c:showVal val="0"/>
          <c:showCatName val="0"/>
          <c:showSerName val="0"/>
          <c:showPercent val="0"/>
          <c:showBubbleSize val="0"/>
          <c:showLeaderLines val="0"/>
        </c:dLbls>
        <c:firstSliceAng val="154"/>
        <c:holeSize val="32"/>
      </c:doughnutChart>
      <c:spPr>
        <a:noFill/>
        <a:ln w="25400">
          <a:noFill/>
        </a:ln>
      </c:spPr>
    </c:plotArea>
    <c:plotVisOnly val="1"/>
    <c:dispBlanksAs val="gap"/>
    <c:showDLblsOverMax val="0"/>
  </c:chart>
  <c:spPr>
    <a:noFill/>
    <a:ln>
      <a:solidFill>
        <a:schemeClr val="accent1">
          <a:lumMod val="75000"/>
        </a:schemeClr>
      </a:solidFill>
    </a:ln>
    <a:effectLst/>
  </c:spPr>
  <c:txPr>
    <a:bodyPr/>
    <a:lstStyle/>
    <a:p>
      <a:pPr>
        <a:defRPr>
          <a:solidFill>
            <a:schemeClr val="dk1"/>
          </a:solidFill>
          <a:latin typeface="+mn-lt"/>
          <a:ea typeface="+mn-ea"/>
          <a:cs typeface="+mn-cs"/>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cdr:x>
      <cdr:y>0.00966</cdr:y>
    </cdr:from>
    <cdr:to>
      <cdr:x>0.33124</cdr:x>
      <cdr:y>0.52589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450109" y="33362"/>
          <a:ext cx="1615391" cy="1783265"/>
        </a:xfrm>
        <a:prstGeom xmlns:a="http://schemas.openxmlformats.org/drawingml/2006/main" prst="rect">
          <a:avLst/>
        </a:prstGeom>
      </cdr:spPr>
    </cdr:pic>
  </cdr:relSizeAnchor>
  <cdr:relSizeAnchor xmlns:cdr="http://schemas.openxmlformats.org/drawingml/2006/chartDrawing">
    <cdr:from>
      <cdr:x>0.38063</cdr:x>
      <cdr:y>0.06215</cdr:y>
    </cdr:from>
    <cdr:to>
      <cdr:x>0.43919</cdr:x>
      <cdr:y>0.1702</cdr:y>
    </cdr:to>
    <cdr:pic>
      <cdr:nvPicPr>
        <cdr:cNvPr id="3" name="Picture 2" descr="Related image"/>
        <cdr:cNvPicPr/>
      </cdr:nvPicPr>
      <cdr:blipFill>
        <a:blip xmlns:a="http://schemas.openxmlformats.org/drawingml/2006/main" xmlns:r="http://schemas.openxmlformats.org/officeDocument/2006/relationships" r:embed="rId2">
          <a:extLst>
            <a:ext uri="{BEBA8EAE-BF5A-486C-A8C5-ECC9F3942E4B}">
              <a14:imgProps xmlns:a14="http://schemas.microsoft.com/office/drawing/2010/main">
                <a14:imgLayer r:embed="rId3">
                  <a14:imgEffect>
                    <a14:brightnessContrast bright="20000" contrast="40000"/>
                  </a14:imgEffect>
                </a14:imgLayer>
              </a14:imgProps>
            </a:ex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rot="396673">
          <a:off x="1856238" y="214704"/>
          <a:ext cx="285591" cy="373230"/>
        </a:xfrm>
        <a:prstGeom xmlns:a="http://schemas.openxmlformats.org/drawingml/2006/main" prst="rect">
          <a:avLst/>
        </a:prstGeom>
        <a:noFill xmlns:a="http://schemas.openxmlformats.org/drawingml/2006/main"/>
        <a:ln xmlns:a="http://schemas.openxmlformats.org/drawingml/2006/main">
          <a:noFill/>
        </a:ln>
      </cdr:spPr>
    </cdr:pic>
  </cdr:relSizeAnchor>
  <cdr:relSizeAnchor xmlns:cdr="http://schemas.openxmlformats.org/drawingml/2006/chartDrawing">
    <cdr:from>
      <cdr:x>0.43935</cdr:x>
      <cdr:y>0.01985</cdr:y>
    </cdr:from>
    <cdr:to>
      <cdr:x>0.51179</cdr:x>
      <cdr:y>0.08452</cdr:y>
    </cdr:to>
    <cdr:sp macro="" textlink="">
      <cdr:nvSpPr>
        <cdr:cNvPr id="5" name="Rounded Rectangular Callout 4"/>
        <cdr:cNvSpPr/>
      </cdr:nvSpPr>
      <cdr:spPr>
        <a:xfrm xmlns:a="http://schemas.openxmlformats.org/drawingml/2006/main" flipH="1">
          <a:off x="2142626" y="68579"/>
          <a:ext cx="353275" cy="223396"/>
        </a:xfrm>
        <a:custGeom xmlns:a="http://schemas.openxmlformats.org/drawingml/2006/main">
          <a:avLst/>
          <a:gdLst>
            <a:gd name="connsiteX0" fmla="*/ 0 w 812800"/>
            <a:gd name="connsiteY0" fmla="*/ 46183 h 277091"/>
            <a:gd name="connsiteX1" fmla="*/ 46183 w 812800"/>
            <a:gd name="connsiteY1" fmla="*/ 0 h 277091"/>
            <a:gd name="connsiteX2" fmla="*/ 474133 w 812800"/>
            <a:gd name="connsiteY2" fmla="*/ 0 h 277091"/>
            <a:gd name="connsiteX3" fmla="*/ 474133 w 812800"/>
            <a:gd name="connsiteY3" fmla="*/ 0 h 277091"/>
            <a:gd name="connsiteX4" fmla="*/ 677333 w 812800"/>
            <a:gd name="connsiteY4" fmla="*/ 0 h 277091"/>
            <a:gd name="connsiteX5" fmla="*/ 766617 w 812800"/>
            <a:gd name="connsiteY5" fmla="*/ 0 h 277091"/>
            <a:gd name="connsiteX6" fmla="*/ 812800 w 812800"/>
            <a:gd name="connsiteY6" fmla="*/ 46183 h 277091"/>
            <a:gd name="connsiteX7" fmla="*/ 812800 w 812800"/>
            <a:gd name="connsiteY7" fmla="*/ 161636 h 277091"/>
            <a:gd name="connsiteX8" fmla="*/ 812800 w 812800"/>
            <a:gd name="connsiteY8" fmla="*/ 161636 h 277091"/>
            <a:gd name="connsiteX9" fmla="*/ 812800 w 812800"/>
            <a:gd name="connsiteY9" fmla="*/ 230909 h 277091"/>
            <a:gd name="connsiteX10" fmla="*/ 812800 w 812800"/>
            <a:gd name="connsiteY10" fmla="*/ 230908 h 277091"/>
            <a:gd name="connsiteX11" fmla="*/ 766617 w 812800"/>
            <a:gd name="connsiteY11" fmla="*/ 277091 h 277091"/>
            <a:gd name="connsiteX12" fmla="*/ 677333 w 812800"/>
            <a:gd name="connsiteY12" fmla="*/ 277091 h 277091"/>
            <a:gd name="connsiteX13" fmla="*/ 524703 w 812800"/>
            <a:gd name="connsiteY13" fmla="*/ 451362 h 277091"/>
            <a:gd name="connsiteX14" fmla="*/ 474133 w 812800"/>
            <a:gd name="connsiteY14" fmla="*/ 277091 h 277091"/>
            <a:gd name="connsiteX15" fmla="*/ 46183 w 812800"/>
            <a:gd name="connsiteY15" fmla="*/ 277091 h 277091"/>
            <a:gd name="connsiteX16" fmla="*/ 0 w 812800"/>
            <a:gd name="connsiteY16" fmla="*/ 230908 h 277091"/>
            <a:gd name="connsiteX17" fmla="*/ 0 w 812800"/>
            <a:gd name="connsiteY17" fmla="*/ 230909 h 277091"/>
            <a:gd name="connsiteX18" fmla="*/ 0 w 812800"/>
            <a:gd name="connsiteY18" fmla="*/ 161636 h 277091"/>
            <a:gd name="connsiteX19" fmla="*/ 0 w 812800"/>
            <a:gd name="connsiteY19" fmla="*/ 161636 h 277091"/>
            <a:gd name="connsiteX20" fmla="*/ 0 w 812800"/>
            <a:gd name="connsiteY20" fmla="*/ 46183 h 277091"/>
            <a:gd name="connsiteX0" fmla="*/ 0 w 812800"/>
            <a:gd name="connsiteY0" fmla="*/ 46183 h 451362"/>
            <a:gd name="connsiteX1" fmla="*/ 46183 w 812800"/>
            <a:gd name="connsiteY1" fmla="*/ 0 h 451362"/>
            <a:gd name="connsiteX2" fmla="*/ 474133 w 812800"/>
            <a:gd name="connsiteY2" fmla="*/ 0 h 451362"/>
            <a:gd name="connsiteX3" fmla="*/ 474133 w 812800"/>
            <a:gd name="connsiteY3" fmla="*/ 0 h 451362"/>
            <a:gd name="connsiteX4" fmla="*/ 677333 w 812800"/>
            <a:gd name="connsiteY4" fmla="*/ 0 h 451362"/>
            <a:gd name="connsiteX5" fmla="*/ 766617 w 812800"/>
            <a:gd name="connsiteY5" fmla="*/ 0 h 451362"/>
            <a:gd name="connsiteX6" fmla="*/ 812800 w 812800"/>
            <a:gd name="connsiteY6" fmla="*/ 46183 h 451362"/>
            <a:gd name="connsiteX7" fmla="*/ 812800 w 812800"/>
            <a:gd name="connsiteY7" fmla="*/ 161636 h 451362"/>
            <a:gd name="connsiteX8" fmla="*/ 812800 w 812800"/>
            <a:gd name="connsiteY8" fmla="*/ 161636 h 451362"/>
            <a:gd name="connsiteX9" fmla="*/ 812800 w 812800"/>
            <a:gd name="connsiteY9" fmla="*/ 230909 h 451362"/>
            <a:gd name="connsiteX10" fmla="*/ 812800 w 812800"/>
            <a:gd name="connsiteY10" fmla="*/ 230908 h 451362"/>
            <a:gd name="connsiteX11" fmla="*/ 766617 w 812800"/>
            <a:gd name="connsiteY11" fmla="*/ 277091 h 451362"/>
            <a:gd name="connsiteX12" fmla="*/ 677333 w 812800"/>
            <a:gd name="connsiteY12" fmla="*/ 277091 h 451362"/>
            <a:gd name="connsiteX13" fmla="*/ 524703 w 812800"/>
            <a:gd name="connsiteY13" fmla="*/ 451362 h 451362"/>
            <a:gd name="connsiteX14" fmla="*/ 586948 w 812800"/>
            <a:gd name="connsiteY14" fmla="*/ 277091 h 451362"/>
            <a:gd name="connsiteX15" fmla="*/ 46183 w 812800"/>
            <a:gd name="connsiteY15" fmla="*/ 277091 h 451362"/>
            <a:gd name="connsiteX16" fmla="*/ 0 w 812800"/>
            <a:gd name="connsiteY16" fmla="*/ 230908 h 451362"/>
            <a:gd name="connsiteX17" fmla="*/ 0 w 812800"/>
            <a:gd name="connsiteY17" fmla="*/ 230909 h 451362"/>
            <a:gd name="connsiteX18" fmla="*/ 0 w 812800"/>
            <a:gd name="connsiteY18" fmla="*/ 161636 h 451362"/>
            <a:gd name="connsiteX19" fmla="*/ 0 w 812800"/>
            <a:gd name="connsiteY19" fmla="*/ 161636 h 451362"/>
            <a:gd name="connsiteX20" fmla="*/ 0 w 812800"/>
            <a:gd name="connsiteY20" fmla="*/ 46183 h 451362"/>
            <a:gd name="connsiteX0" fmla="*/ 0 w 812800"/>
            <a:gd name="connsiteY0" fmla="*/ 46183 h 516017"/>
            <a:gd name="connsiteX1" fmla="*/ 46183 w 812800"/>
            <a:gd name="connsiteY1" fmla="*/ 0 h 516017"/>
            <a:gd name="connsiteX2" fmla="*/ 474133 w 812800"/>
            <a:gd name="connsiteY2" fmla="*/ 0 h 516017"/>
            <a:gd name="connsiteX3" fmla="*/ 474133 w 812800"/>
            <a:gd name="connsiteY3" fmla="*/ 0 h 516017"/>
            <a:gd name="connsiteX4" fmla="*/ 677333 w 812800"/>
            <a:gd name="connsiteY4" fmla="*/ 0 h 516017"/>
            <a:gd name="connsiteX5" fmla="*/ 766617 w 812800"/>
            <a:gd name="connsiteY5" fmla="*/ 0 h 516017"/>
            <a:gd name="connsiteX6" fmla="*/ 812800 w 812800"/>
            <a:gd name="connsiteY6" fmla="*/ 46183 h 516017"/>
            <a:gd name="connsiteX7" fmla="*/ 812800 w 812800"/>
            <a:gd name="connsiteY7" fmla="*/ 161636 h 516017"/>
            <a:gd name="connsiteX8" fmla="*/ 812800 w 812800"/>
            <a:gd name="connsiteY8" fmla="*/ 161636 h 516017"/>
            <a:gd name="connsiteX9" fmla="*/ 812800 w 812800"/>
            <a:gd name="connsiteY9" fmla="*/ 230909 h 516017"/>
            <a:gd name="connsiteX10" fmla="*/ 812800 w 812800"/>
            <a:gd name="connsiteY10" fmla="*/ 230908 h 516017"/>
            <a:gd name="connsiteX11" fmla="*/ 766617 w 812800"/>
            <a:gd name="connsiteY11" fmla="*/ 277091 h 516017"/>
            <a:gd name="connsiteX12" fmla="*/ 677333 w 812800"/>
            <a:gd name="connsiteY12" fmla="*/ 277091 h 516017"/>
            <a:gd name="connsiteX13" fmla="*/ 351038 w 812800"/>
            <a:gd name="connsiteY13" fmla="*/ 516017 h 516017"/>
            <a:gd name="connsiteX14" fmla="*/ 586948 w 812800"/>
            <a:gd name="connsiteY14" fmla="*/ 277091 h 516017"/>
            <a:gd name="connsiteX15" fmla="*/ 46183 w 812800"/>
            <a:gd name="connsiteY15" fmla="*/ 277091 h 516017"/>
            <a:gd name="connsiteX16" fmla="*/ 0 w 812800"/>
            <a:gd name="connsiteY16" fmla="*/ 230908 h 516017"/>
            <a:gd name="connsiteX17" fmla="*/ 0 w 812800"/>
            <a:gd name="connsiteY17" fmla="*/ 230909 h 516017"/>
            <a:gd name="connsiteX18" fmla="*/ 0 w 812800"/>
            <a:gd name="connsiteY18" fmla="*/ 161636 h 516017"/>
            <a:gd name="connsiteX19" fmla="*/ 0 w 812800"/>
            <a:gd name="connsiteY19" fmla="*/ 161636 h 516017"/>
            <a:gd name="connsiteX20" fmla="*/ 0 w 812800"/>
            <a:gd name="connsiteY20" fmla="*/ 46183 h 516017"/>
            <a:gd name="connsiteX0" fmla="*/ 0 w 812800"/>
            <a:gd name="connsiteY0" fmla="*/ 46183 h 465052"/>
            <a:gd name="connsiteX1" fmla="*/ 46183 w 812800"/>
            <a:gd name="connsiteY1" fmla="*/ 0 h 465052"/>
            <a:gd name="connsiteX2" fmla="*/ 474133 w 812800"/>
            <a:gd name="connsiteY2" fmla="*/ 0 h 465052"/>
            <a:gd name="connsiteX3" fmla="*/ 474133 w 812800"/>
            <a:gd name="connsiteY3" fmla="*/ 0 h 465052"/>
            <a:gd name="connsiteX4" fmla="*/ 677333 w 812800"/>
            <a:gd name="connsiteY4" fmla="*/ 0 h 465052"/>
            <a:gd name="connsiteX5" fmla="*/ 766617 w 812800"/>
            <a:gd name="connsiteY5" fmla="*/ 0 h 465052"/>
            <a:gd name="connsiteX6" fmla="*/ 812800 w 812800"/>
            <a:gd name="connsiteY6" fmla="*/ 46183 h 465052"/>
            <a:gd name="connsiteX7" fmla="*/ 812800 w 812800"/>
            <a:gd name="connsiteY7" fmla="*/ 161636 h 465052"/>
            <a:gd name="connsiteX8" fmla="*/ 812800 w 812800"/>
            <a:gd name="connsiteY8" fmla="*/ 161636 h 465052"/>
            <a:gd name="connsiteX9" fmla="*/ 812800 w 812800"/>
            <a:gd name="connsiteY9" fmla="*/ 230909 h 465052"/>
            <a:gd name="connsiteX10" fmla="*/ 812800 w 812800"/>
            <a:gd name="connsiteY10" fmla="*/ 230908 h 465052"/>
            <a:gd name="connsiteX11" fmla="*/ 766617 w 812800"/>
            <a:gd name="connsiteY11" fmla="*/ 277091 h 465052"/>
            <a:gd name="connsiteX12" fmla="*/ 677333 w 812800"/>
            <a:gd name="connsiteY12" fmla="*/ 277091 h 465052"/>
            <a:gd name="connsiteX13" fmla="*/ 287243 w 812800"/>
            <a:gd name="connsiteY13" fmla="*/ 465052 h 465052"/>
            <a:gd name="connsiteX14" fmla="*/ 586948 w 812800"/>
            <a:gd name="connsiteY14" fmla="*/ 277091 h 465052"/>
            <a:gd name="connsiteX15" fmla="*/ 46183 w 812800"/>
            <a:gd name="connsiteY15" fmla="*/ 277091 h 465052"/>
            <a:gd name="connsiteX16" fmla="*/ 0 w 812800"/>
            <a:gd name="connsiteY16" fmla="*/ 230908 h 465052"/>
            <a:gd name="connsiteX17" fmla="*/ 0 w 812800"/>
            <a:gd name="connsiteY17" fmla="*/ 230909 h 465052"/>
            <a:gd name="connsiteX18" fmla="*/ 0 w 812800"/>
            <a:gd name="connsiteY18" fmla="*/ 161636 h 465052"/>
            <a:gd name="connsiteX19" fmla="*/ 0 w 812800"/>
            <a:gd name="connsiteY19" fmla="*/ 161636 h 465052"/>
            <a:gd name="connsiteX20" fmla="*/ 0 w 812800"/>
            <a:gd name="connsiteY20" fmla="*/ 46183 h 465052"/>
            <a:gd name="connsiteX0" fmla="*/ 0 w 873204"/>
            <a:gd name="connsiteY0" fmla="*/ 46183 h 347946"/>
            <a:gd name="connsiteX1" fmla="*/ 46183 w 873204"/>
            <a:gd name="connsiteY1" fmla="*/ 0 h 347946"/>
            <a:gd name="connsiteX2" fmla="*/ 474133 w 873204"/>
            <a:gd name="connsiteY2" fmla="*/ 0 h 347946"/>
            <a:gd name="connsiteX3" fmla="*/ 474133 w 873204"/>
            <a:gd name="connsiteY3" fmla="*/ 0 h 347946"/>
            <a:gd name="connsiteX4" fmla="*/ 677333 w 873204"/>
            <a:gd name="connsiteY4" fmla="*/ 0 h 347946"/>
            <a:gd name="connsiteX5" fmla="*/ 766617 w 873204"/>
            <a:gd name="connsiteY5" fmla="*/ 0 h 347946"/>
            <a:gd name="connsiteX6" fmla="*/ 812800 w 873204"/>
            <a:gd name="connsiteY6" fmla="*/ 46183 h 347946"/>
            <a:gd name="connsiteX7" fmla="*/ 812800 w 873204"/>
            <a:gd name="connsiteY7" fmla="*/ 161636 h 347946"/>
            <a:gd name="connsiteX8" fmla="*/ 812800 w 873204"/>
            <a:gd name="connsiteY8" fmla="*/ 161636 h 347946"/>
            <a:gd name="connsiteX9" fmla="*/ 812800 w 873204"/>
            <a:gd name="connsiteY9" fmla="*/ 230909 h 347946"/>
            <a:gd name="connsiteX10" fmla="*/ 812800 w 873204"/>
            <a:gd name="connsiteY10" fmla="*/ 230908 h 347946"/>
            <a:gd name="connsiteX11" fmla="*/ 766617 w 873204"/>
            <a:gd name="connsiteY11" fmla="*/ 277091 h 347946"/>
            <a:gd name="connsiteX12" fmla="*/ 677333 w 873204"/>
            <a:gd name="connsiteY12" fmla="*/ 277091 h 347946"/>
            <a:gd name="connsiteX13" fmla="*/ 873204 w 873204"/>
            <a:gd name="connsiteY13" fmla="*/ 347946 h 347946"/>
            <a:gd name="connsiteX14" fmla="*/ 586948 w 873204"/>
            <a:gd name="connsiteY14" fmla="*/ 277091 h 347946"/>
            <a:gd name="connsiteX15" fmla="*/ 46183 w 873204"/>
            <a:gd name="connsiteY15" fmla="*/ 277091 h 347946"/>
            <a:gd name="connsiteX16" fmla="*/ 0 w 873204"/>
            <a:gd name="connsiteY16" fmla="*/ 230908 h 347946"/>
            <a:gd name="connsiteX17" fmla="*/ 0 w 873204"/>
            <a:gd name="connsiteY17" fmla="*/ 230909 h 347946"/>
            <a:gd name="connsiteX18" fmla="*/ 0 w 873204"/>
            <a:gd name="connsiteY18" fmla="*/ 161636 h 347946"/>
            <a:gd name="connsiteX19" fmla="*/ 0 w 873204"/>
            <a:gd name="connsiteY19" fmla="*/ 161636 h 347946"/>
            <a:gd name="connsiteX20" fmla="*/ 0 w 873204"/>
            <a:gd name="connsiteY20" fmla="*/ 46183 h 3479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873204" h="347946">
              <a:moveTo>
                <a:pt x="0" y="46183"/>
              </a:moveTo>
              <a:cubicBezTo>
                <a:pt x="0" y="20677"/>
                <a:pt x="20677" y="0"/>
                <a:pt x="46183" y="0"/>
              </a:cubicBezTo>
              <a:lnTo>
                <a:pt x="474133" y="0"/>
              </a:lnTo>
              <a:lnTo>
                <a:pt x="474133" y="0"/>
              </a:lnTo>
              <a:lnTo>
                <a:pt x="677333" y="0"/>
              </a:lnTo>
              <a:lnTo>
                <a:pt x="766617" y="0"/>
              </a:lnTo>
              <a:cubicBezTo>
                <a:pt x="792123" y="0"/>
                <a:pt x="812800" y="20677"/>
                <a:pt x="812800" y="46183"/>
              </a:cubicBezTo>
              <a:lnTo>
                <a:pt x="812800" y="161636"/>
              </a:lnTo>
              <a:lnTo>
                <a:pt x="812800" y="161636"/>
              </a:lnTo>
              <a:lnTo>
                <a:pt x="812800" y="230909"/>
              </a:lnTo>
              <a:lnTo>
                <a:pt x="812800" y="230908"/>
              </a:lnTo>
              <a:cubicBezTo>
                <a:pt x="812800" y="256414"/>
                <a:pt x="792123" y="277091"/>
                <a:pt x="766617" y="277091"/>
              </a:cubicBezTo>
              <a:lnTo>
                <a:pt x="677333" y="277091"/>
              </a:lnTo>
              <a:lnTo>
                <a:pt x="873204" y="347946"/>
              </a:lnTo>
              <a:lnTo>
                <a:pt x="586948" y="277091"/>
              </a:lnTo>
              <a:lnTo>
                <a:pt x="46183" y="277091"/>
              </a:lnTo>
              <a:cubicBezTo>
                <a:pt x="20677" y="277091"/>
                <a:pt x="0" y="256414"/>
                <a:pt x="0" y="230908"/>
              </a:cubicBezTo>
              <a:lnTo>
                <a:pt x="0" y="230909"/>
              </a:lnTo>
              <a:lnTo>
                <a:pt x="0" y="161636"/>
              </a:lnTo>
              <a:lnTo>
                <a:pt x="0" y="161636"/>
              </a:lnTo>
              <a:lnTo>
                <a:pt x="0" y="46183"/>
              </a:lnTo>
              <a:close/>
            </a:path>
          </a:pathLst>
        </a:custGeom>
        <a:noFill xmlns:a="http://schemas.openxmlformats.org/drawingml/2006/main"/>
        <a:ln xmlns:a="http://schemas.openxmlformats.org/drawingml/2006/main" w="6350"/>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wrap="square" tIns="0" bIns="0">
          <a:noAutofit/>
        </a:bodyPr>
        <a:lstStyle xmlns:a="http://schemas.openxmlformats.org/drawingml/2006/main"/>
        <a:p xmlns:a="http://schemas.openxmlformats.org/drawingml/2006/main">
          <a:r>
            <a:rPr lang="en-US">
              <a:solidFill>
                <a:sysClr val="windowText" lastClr="000000"/>
              </a:solidFill>
            </a:rPr>
            <a: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2758</TotalTime>
  <Pages>6</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Monsuru Adepeju</dc:creator>
  <cp:lastModifiedBy>Monsuru Adepeju</cp:lastModifiedBy>
  <cp:revision>396</cp:revision>
  <dcterms:created xsi:type="dcterms:W3CDTF">2020-01-20T00:41:00Z</dcterms:created>
  <dcterms:modified xsi:type="dcterms:W3CDTF">2020-01-27T05:58:00Z</dcterms:modified>
</cp:coreProperties>
</file>