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23" w:rsidRDefault="00990B2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2. Sprawdzić, czy wydajności pracy przy produkcji elementu mają rozkład normalny (test zgodności Kołmogorowa-Lillieforsa, współczynnik ufności 0,95).</w:t>
      </w:r>
    </w:p>
    <w:p w:rsidR="00990B23" w:rsidRDefault="00990B23">
      <w:pPr>
        <w:rPr>
          <w:sz w:val="24"/>
          <w:szCs w:val="24"/>
          <w:lang w:val="pl-PL"/>
        </w:rPr>
      </w:pPr>
    </w:p>
    <w:p w:rsidR="006D1F46" w:rsidRDefault="006D1F4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H</w:t>
      </w:r>
      <w:r>
        <w:rPr>
          <w:sz w:val="24"/>
          <w:szCs w:val="24"/>
          <w:vertAlign w:val="subscript"/>
          <w:lang w:val="pl-PL"/>
        </w:rPr>
        <w:t>0</w:t>
      </w:r>
      <w:r>
        <w:rPr>
          <w:sz w:val="24"/>
          <w:szCs w:val="24"/>
          <w:lang w:val="pl-PL"/>
        </w:rPr>
        <w:t xml:space="preserve">: Wydajności pracy </w:t>
      </w:r>
      <w:r w:rsidR="00A34753">
        <w:rPr>
          <w:sz w:val="24"/>
          <w:szCs w:val="24"/>
          <w:lang w:val="pl-PL"/>
        </w:rPr>
        <w:t>przy produkcji elementu mają rozkład normalny.</w:t>
      </w:r>
    </w:p>
    <w:p w:rsidR="00A34753" w:rsidRDefault="00A34753" w:rsidP="00A3475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H</w:t>
      </w:r>
      <w:r>
        <w:rPr>
          <w:sz w:val="24"/>
          <w:szCs w:val="24"/>
          <w:vertAlign w:val="subscript"/>
          <w:lang w:val="pl-PL"/>
        </w:rPr>
        <w:t>1</w:t>
      </w:r>
      <w:r>
        <w:rPr>
          <w:sz w:val="24"/>
          <w:szCs w:val="24"/>
          <w:lang w:val="pl-PL"/>
        </w:rPr>
        <w:t>: Wydajności pracy przy produkcji elementu nie mają rozkładu normalnego.</w:t>
      </w:r>
    </w:p>
    <w:p w:rsidR="00670A5C" w:rsidRDefault="00670A5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Wyznaczenie statystyki testowej:</w:t>
      </w:r>
    </w:p>
    <w:p w:rsidR="00DC49A5" w:rsidRPr="00DC49A5" w:rsidRDefault="002C187D">
      <w:pPr>
        <w:rPr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)</m:t>
              </m:r>
            </m:e>
          </m:func>
        </m:oMath>
      </m:oMathPara>
    </w:p>
    <w:p w:rsidR="00670A5C" w:rsidRDefault="00DC49A5" w:rsidP="00670A5C">
      <w:pPr>
        <w:rPr>
          <w:rFonts w:eastAsiaTheme="minorEastAsia"/>
          <w:sz w:val="24"/>
          <w:szCs w:val="24"/>
          <w:lang w:val="pl-PL"/>
        </w:rPr>
      </w:pPr>
      <w:r w:rsidRPr="00DC49A5">
        <w:rPr>
          <w:sz w:val="20"/>
          <w:szCs w:val="20"/>
          <w:lang w:val="pl-PL"/>
        </w:rPr>
        <w:t>gdzie:</w:t>
      </w:r>
      <w:r>
        <w:rPr>
          <w:sz w:val="20"/>
          <w:szCs w:val="20"/>
          <w:lang w:val="pl-PL"/>
        </w:rPr>
        <w:tab/>
      </w:r>
      <w:r w:rsidR="00670A5C">
        <w:rPr>
          <w:sz w:val="24"/>
          <w:szCs w:val="24"/>
          <w:lang w:val="pl-PL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+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pl-PL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(x)</m:t>
                </m:r>
              </m:e>
            </m:d>
          </m:e>
        </m:func>
      </m:oMath>
      <w:r>
        <w:rPr>
          <w:rFonts w:eastAsiaTheme="minorEastAsia"/>
          <w:sz w:val="24"/>
          <w:szCs w:val="24"/>
          <w:lang w:val="pl-PL"/>
        </w:rPr>
        <w:t xml:space="preserve">  </w:t>
      </w:r>
      <w:r>
        <w:rPr>
          <w:rFonts w:eastAsiaTheme="minorEastAsia"/>
          <w:sz w:val="24"/>
          <w:szCs w:val="24"/>
          <w:lang w:val="pl-PL"/>
        </w:rPr>
        <w:tab/>
      </w:r>
      <w:r>
        <w:rPr>
          <w:rFonts w:eastAsiaTheme="minorEastAsia"/>
          <w:sz w:val="24"/>
          <w:szCs w:val="24"/>
          <w:lang w:val="pl-PL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funcPr>
          <m:fNam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-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pl-PL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pl-P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i-1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l-PL"/>
                      </w:rPr>
                      <m:t>n</m:t>
                    </m:r>
                  </m:den>
                </m:f>
              </m:e>
            </m:d>
          </m:e>
        </m:func>
      </m:oMath>
    </w:p>
    <w:p w:rsidR="00DC49A5" w:rsidRPr="00DC49A5" w:rsidRDefault="00DC49A5" w:rsidP="00670A5C">
      <w:pPr>
        <w:rPr>
          <w:rFonts w:eastAsiaTheme="minorEastAsia"/>
          <w:sz w:val="24"/>
          <w:szCs w:val="24"/>
          <w:lang w:val="pl-PL"/>
        </w:rPr>
      </w:pPr>
    </w:p>
    <w:p w:rsidR="00DC49A5" w:rsidRDefault="00DC49A5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Obszar krytyczny:</w:t>
      </w:r>
    </w:p>
    <w:p w:rsidR="00DC49A5" w:rsidRPr="00DC49A5" w:rsidRDefault="002C187D" w:rsidP="00670A5C">
      <w:pPr>
        <w:rPr>
          <w:rFonts w:eastAsiaTheme="minorEastAsia"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pl-PL"/>
            </w:rPr>
            <m:t>= 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1-∝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pl-PL"/>
            </w:rPr>
            <m:t>,1&gt;</m:t>
          </m:r>
        </m:oMath>
      </m:oMathPara>
    </w:p>
    <w:p w:rsidR="00DC49A5" w:rsidRDefault="00DC49A5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gdzie wartość krytyczna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1-∝</m:t>
            </m:r>
          </m:e>
        </m:d>
      </m:oMath>
      <w:r w:rsidR="00530558">
        <w:rPr>
          <w:rFonts w:eastAsiaTheme="minorEastAsia"/>
          <w:sz w:val="24"/>
          <w:szCs w:val="24"/>
          <w:lang w:val="pl-PL"/>
        </w:rPr>
        <w:t xml:space="preserve"> wyznaczana jest zgodnie</w:t>
      </w:r>
      <w:r>
        <w:rPr>
          <w:rFonts w:eastAsiaTheme="minorEastAsia"/>
          <w:sz w:val="24"/>
          <w:szCs w:val="24"/>
          <w:lang w:val="pl-PL"/>
        </w:rPr>
        <w:t xml:space="preserve"> z tablic</w:t>
      </w:r>
      <w:r w:rsidR="00530558">
        <w:rPr>
          <w:rFonts w:eastAsiaTheme="minorEastAsia"/>
          <w:sz w:val="24"/>
          <w:szCs w:val="24"/>
          <w:lang w:val="pl-PL"/>
        </w:rPr>
        <w:t>ą rozkładu</w:t>
      </w:r>
      <w:r>
        <w:rPr>
          <w:rFonts w:eastAsiaTheme="minorEastAsia"/>
          <w:sz w:val="24"/>
          <w:szCs w:val="24"/>
          <w:lang w:val="pl-PL"/>
        </w:rPr>
        <w:t xml:space="preserve"> Kołmogorowa-Lillieforsa</w:t>
      </w:r>
      <w:r w:rsidR="00530558">
        <w:rPr>
          <w:rFonts w:eastAsiaTheme="minorEastAsia"/>
          <w:sz w:val="24"/>
          <w:szCs w:val="24"/>
          <w:lang w:val="pl-PL"/>
        </w:rPr>
        <w:t xml:space="preserve"> jako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0.886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n</m:t>
                </m:r>
              </m:e>
            </m:rad>
          </m:den>
        </m:f>
      </m:oMath>
    </w:p>
    <w:p w:rsidR="00DC49A5" w:rsidRDefault="00003CC7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Wyniki obliczeń z programu:</w:t>
      </w:r>
    </w:p>
    <w:p w:rsidR="00E843C8" w:rsidRPr="00003CC7" w:rsidRDefault="00E843C8" w:rsidP="00E843C8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d_stara</w:t>
      </w:r>
      <w:r w:rsidR="00530558">
        <w:rPr>
          <w:rStyle w:val="gnkrckgcmrb"/>
          <w:rFonts w:ascii="Lucida Console" w:hAnsi="Lucida Console"/>
          <w:color w:val="0000FF"/>
        </w:rPr>
        <w:t>_hala</w:t>
      </w:r>
      <w:r w:rsidR="00003CC7">
        <w:rPr>
          <w:rStyle w:val="gnkrckgcmrb"/>
          <w:rFonts w:ascii="Lucida Console" w:hAnsi="Lucida Console"/>
          <w:color w:val="0000FF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0.1297732</w:t>
      </w:r>
    </w:p>
    <w:p w:rsidR="00E843C8" w:rsidRDefault="00E843C8" w:rsidP="00E843C8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wartosc_krytyczna_stara</w:t>
      </w:r>
      <w:r w:rsidR="00530558">
        <w:rPr>
          <w:rStyle w:val="gnkrckgcmrb"/>
          <w:rFonts w:ascii="Lucida Console" w:hAnsi="Lucida Console"/>
          <w:color w:val="0000FF"/>
        </w:rPr>
        <w:t>_hala</w:t>
      </w:r>
      <w:r w:rsidR="00003CC7"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0.1497613</w:t>
      </w:r>
    </w:p>
    <w:p w:rsidR="00530558" w:rsidRPr="00530558" w:rsidRDefault="00530558" w:rsidP="00E843C8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starej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530558" w:rsidRDefault="00530558" w:rsidP="00E843C8">
      <w:pPr>
        <w:pStyle w:val="HTML-wstpniesformatowany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E843C8" w:rsidRPr="00003CC7" w:rsidRDefault="00E843C8" w:rsidP="00E843C8">
      <w:pPr>
        <w:pStyle w:val="HTML-wstpniesformatowany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d_nowa</w:t>
      </w:r>
      <w:r w:rsidR="00530558">
        <w:rPr>
          <w:rStyle w:val="gnkrckgcmrb"/>
          <w:rFonts w:ascii="Lucida Console" w:hAnsi="Lucida Console"/>
          <w:color w:val="0000FF"/>
        </w:rPr>
        <w:t>_hala</w:t>
      </w:r>
      <w:r w:rsidR="00003CC7"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0.1060908</w:t>
      </w:r>
    </w:p>
    <w:p w:rsidR="00E843C8" w:rsidRPr="00003CC7" w:rsidRDefault="00E843C8" w:rsidP="00E843C8">
      <w:pPr>
        <w:pStyle w:val="HTML-wstpniesformatowany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wartosc_krytyczna_nowa</w:t>
      </w:r>
      <w:r w:rsidR="00530558">
        <w:rPr>
          <w:rStyle w:val="gnkrckgcmrb"/>
          <w:rFonts w:ascii="Lucida Console" w:hAnsi="Lucida Console"/>
          <w:color w:val="0000FF"/>
        </w:rPr>
        <w:t>_hala</w:t>
      </w:r>
      <w:r w:rsidR="00003CC7">
        <w:rPr>
          <w:rStyle w:val="gnkrckgcmrb"/>
          <w:rFonts w:ascii="Lucida Console" w:hAnsi="Lucida Console"/>
          <w:color w:val="0000FF"/>
        </w:rPr>
        <w:t xml:space="preserve"> 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0.1278831</w:t>
      </w:r>
    </w:p>
    <w:p w:rsidR="00530558" w:rsidRPr="00530558" w:rsidRDefault="00530558" w:rsidP="00530558">
      <w:pPr>
        <w:pStyle w:val="HTML-wstpniesformatowany"/>
        <w:shd w:val="clear" w:color="auto" w:fill="FFFFFF"/>
        <w:wordWrap w:val="0"/>
        <w:spacing w:line="225" w:lineRule="atLeast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Nie ma podstaw by odrzucić H</w:t>
      </w:r>
      <w:r>
        <w:rPr>
          <w:rFonts w:asciiTheme="minorHAnsi" w:eastAsiaTheme="minorEastAsia" w:hAnsiTheme="minorHAnsi" w:cstheme="minorBidi"/>
          <w:sz w:val="24"/>
          <w:szCs w:val="24"/>
          <w:vertAlign w:val="subscript"/>
          <w:lang w:eastAsia="en-US"/>
        </w:rPr>
        <w:t>0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. 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Wydajności pracy przy produkcji elementu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 na nowej hali </w:t>
      </w:r>
      <w:r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maj</w:t>
      </w:r>
      <w:r w:rsidRPr="00530558">
        <w:rPr>
          <w:rFonts w:asciiTheme="minorHAnsi" w:eastAsiaTheme="minorEastAsia" w:hAnsiTheme="minorHAnsi" w:cstheme="minorBidi"/>
          <w:sz w:val="24"/>
          <w:szCs w:val="24"/>
          <w:lang w:eastAsia="en-US"/>
        </w:rPr>
        <w:t>ą rozkład normalny.</w:t>
      </w:r>
    </w:p>
    <w:p w:rsidR="00E843C8" w:rsidRDefault="00E843C8" w:rsidP="00670A5C">
      <w:pPr>
        <w:rPr>
          <w:rFonts w:eastAsiaTheme="minorEastAsia"/>
          <w:sz w:val="24"/>
          <w:szCs w:val="24"/>
          <w:lang w:val="pl-PL"/>
        </w:rPr>
      </w:pPr>
    </w:p>
    <w:p w:rsidR="00530558" w:rsidRDefault="00530558" w:rsidP="00670A5C">
      <w:pPr>
        <w:rPr>
          <w:rFonts w:eastAsiaTheme="minorEastAsia"/>
          <w:sz w:val="24"/>
          <w:szCs w:val="24"/>
          <w:lang w:val="pl-PL"/>
        </w:rPr>
      </w:pPr>
    </w:p>
    <w:p w:rsidR="002F7FE4" w:rsidRDefault="002F7FE4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5. Czy na poziomie istotności 0,05 można stwierdzić, że wartości wydajności pracy przy produkcji elementu w starej hali są większe(sformułować i zweryfikować odpowiednią hipotezę)?</w:t>
      </w:r>
    </w:p>
    <w:p w:rsidR="002F7FE4" w:rsidRDefault="002F7FE4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Aby dobrać odpowiednią statystykę do porównania średnich </w:t>
      </w:r>
      <w:r w:rsidR="0001426D">
        <w:rPr>
          <w:rFonts w:eastAsiaTheme="minorEastAsia"/>
          <w:sz w:val="24"/>
          <w:szCs w:val="24"/>
          <w:lang w:val="pl-PL"/>
        </w:rPr>
        <w:t xml:space="preserve">różnych populacji </w:t>
      </w:r>
      <w:r>
        <w:rPr>
          <w:rFonts w:eastAsiaTheme="minorEastAsia"/>
          <w:sz w:val="24"/>
          <w:szCs w:val="24"/>
          <w:lang w:val="pl-PL"/>
        </w:rPr>
        <w:t xml:space="preserve">przeprowadziliśmy test Fishera-Snedecora. </w:t>
      </w:r>
    </w:p>
    <w:p w:rsidR="002F7FE4" w:rsidRDefault="002F7FE4" w:rsidP="00667C63">
      <w:pPr>
        <w:jc w:val="center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H</w:t>
      </w:r>
      <w:r>
        <w:rPr>
          <w:rFonts w:eastAsiaTheme="minorEastAsia"/>
          <w:sz w:val="24"/>
          <w:szCs w:val="24"/>
          <w:vertAlign w:val="subscript"/>
          <w:lang w:val="pl-PL"/>
        </w:rPr>
        <w:t>0</w:t>
      </w:r>
      <w:r>
        <w:rPr>
          <w:rFonts w:eastAsiaTheme="minorEastAsia"/>
          <w:sz w:val="24"/>
          <w:szCs w:val="24"/>
          <w:lang w:val="pl-PL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pl-PL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bSup>
      </m:oMath>
    </w:p>
    <w:p w:rsidR="00667C63" w:rsidRDefault="00667C63" w:rsidP="00667C63">
      <w:pPr>
        <w:jc w:val="center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H</w:t>
      </w:r>
      <w:r>
        <w:rPr>
          <w:rFonts w:eastAsiaTheme="minorEastAsia"/>
          <w:sz w:val="24"/>
          <w:szCs w:val="24"/>
          <w:vertAlign w:val="subscript"/>
          <w:lang w:val="pl-PL"/>
        </w:rPr>
        <w:t>1</w:t>
      </w:r>
      <w:r>
        <w:rPr>
          <w:rFonts w:eastAsiaTheme="minorEastAsia"/>
          <w:sz w:val="24"/>
          <w:szCs w:val="24"/>
          <w:lang w:val="pl-PL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pl-PL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bSup>
      </m:oMath>
    </w:p>
    <w:p w:rsidR="00667C63" w:rsidRDefault="00667C63" w:rsidP="00667C63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gdzie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pl-PL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 xml:space="preserve"> 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  <w:lang w:val="pl-PL"/>
        </w:rPr>
        <w:t xml:space="preserve"> to wariancje wydajności a nowej i starej hali.</w:t>
      </w:r>
    </w:p>
    <w:p w:rsidR="00667C63" w:rsidRDefault="00667C63" w:rsidP="00667C63">
      <w:pPr>
        <w:rPr>
          <w:rFonts w:eastAsiaTheme="minorEastAsia"/>
          <w:sz w:val="24"/>
          <w:szCs w:val="24"/>
          <w:lang w:val="pl-PL"/>
        </w:rPr>
      </w:pPr>
    </w:p>
    <w:p w:rsidR="00667C63" w:rsidRDefault="00667C63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lastRenderedPageBreak/>
        <w:t>Wyznaczenie statystyki testowej:</w:t>
      </w:r>
    </w:p>
    <w:p w:rsidR="00667C63" w:rsidRPr="00E41BA1" w:rsidRDefault="00667C63" w:rsidP="00670A5C">
      <w:pPr>
        <w:rPr>
          <w:rFonts w:eastAsiaTheme="minorEastAsia"/>
          <w:sz w:val="24"/>
          <w:szCs w:val="24"/>
          <w:lang w:val="pl-P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2</m:t>
                  </m:r>
                </m:sup>
              </m:sSubSup>
            </m:den>
          </m:f>
        </m:oMath>
      </m:oMathPara>
    </w:p>
    <w:p w:rsidR="00E41BA1" w:rsidRDefault="00E41BA1" w:rsidP="00670A5C">
      <w:pPr>
        <w:rPr>
          <w:rFonts w:eastAsiaTheme="minorEastAsia"/>
          <w:sz w:val="24"/>
          <w:szCs w:val="24"/>
          <w:lang w:val="pl-PL"/>
        </w:rPr>
      </w:pPr>
    </w:p>
    <w:p w:rsidR="00E41BA1" w:rsidRDefault="00E41BA1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gdzie s</w:t>
      </w:r>
      <w:r>
        <w:rPr>
          <w:rFonts w:eastAsiaTheme="minorEastAsia"/>
          <w:sz w:val="24"/>
          <w:szCs w:val="24"/>
          <w:vertAlign w:val="subscript"/>
          <w:lang w:val="pl-PL"/>
        </w:rPr>
        <w:t>1</w:t>
      </w:r>
      <w:r>
        <w:rPr>
          <w:rFonts w:eastAsiaTheme="minorEastAsia"/>
          <w:sz w:val="24"/>
          <w:szCs w:val="24"/>
          <w:lang w:val="pl-PL"/>
        </w:rPr>
        <w:t xml:space="preserve"> – wariancja z próby dla nowej hali, s</w:t>
      </w:r>
      <w:r>
        <w:rPr>
          <w:rFonts w:eastAsiaTheme="minorEastAsia"/>
          <w:sz w:val="24"/>
          <w:szCs w:val="24"/>
          <w:vertAlign w:val="subscript"/>
          <w:lang w:val="pl-PL"/>
        </w:rPr>
        <w:t>2</w:t>
      </w:r>
      <w:r>
        <w:rPr>
          <w:rFonts w:eastAsiaTheme="minorEastAsia"/>
          <w:sz w:val="24"/>
          <w:szCs w:val="24"/>
          <w:lang w:val="pl-PL"/>
        </w:rPr>
        <w:t xml:space="preserve"> – wariancja </w:t>
      </w:r>
      <w:r w:rsidR="00B07D77">
        <w:rPr>
          <w:rFonts w:eastAsiaTheme="minorEastAsia"/>
          <w:sz w:val="24"/>
          <w:szCs w:val="24"/>
          <w:lang w:val="pl-PL"/>
        </w:rPr>
        <w:t>z próby dla starej hali</w:t>
      </w:r>
    </w:p>
    <w:p w:rsidR="00EB6545" w:rsidRDefault="00EB6545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Obszar krytyczny:</w:t>
      </w:r>
    </w:p>
    <w:p w:rsidR="00EB6545" w:rsidRPr="00E41BA1" w:rsidRDefault="00EB6545" w:rsidP="00EB6545">
      <w:pPr>
        <w:jc w:val="center"/>
        <w:rPr>
          <w:rFonts w:eastAsiaTheme="minorEastAsia"/>
          <w:sz w:val="24"/>
          <w:szCs w:val="24"/>
          <w:lang w:val="pl-P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kr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 ;∞)</m:t>
          </m:r>
        </m:oMath>
      </m:oMathPara>
    </w:p>
    <w:p w:rsidR="00EB6545" w:rsidRDefault="00EB6545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gdzie F</w:t>
      </w:r>
      <w:r>
        <w:rPr>
          <w:rFonts w:eastAsiaTheme="minorEastAsia"/>
          <w:sz w:val="24"/>
          <w:szCs w:val="24"/>
          <w:vertAlign w:val="subscript"/>
          <w:lang w:val="pl-PL"/>
        </w:rPr>
        <w:t xml:space="preserve">kr </w:t>
      </w:r>
      <w:r>
        <w:rPr>
          <w:rFonts w:eastAsiaTheme="minorEastAsia"/>
          <w:sz w:val="24"/>
          <w:szCs w:val="24"/>
          <w:lang w:val="pl-PL"/>
        </w:rPr>
        <w:t xml:space="preserve">– wartość krytyczna dla poziomu istotności </w:t>
      </w:r>
      <w:r>
        <w:rPr>
          <w:rFonts w:eastAsiaTheme="minorEastAsia"/>
          <w:sz w:val="24"/>
          <w:szCs w:val="24"/>
          <w:lang w:val="pl-PL"/>
        </w:rPr>
        <w:sym w:font="Symbol" w:char="F061"/>
      </w:r>
      <w:r>
        <w:rPr>
          <w:rFonts w:eastAsiaTheme="minorEastAsia"/>
          <w:sz w:val="24"/>
          <w:szCs w:val="24"/>
          <w:lang w:val="pl-PL"/>
        </w:rPr>
        <w:t>=0,05 o stopniach swobody: u = 47 i v=34 odczytana z tablic</w:t>
      </w:r>
    </w:p>
    <w:p w:rsidR="00EB6545" w:rsidRPr="00EB6545" w:rsidRDefault="00EB6545" w:rsidP="00EB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>&gt; wartosc_testu_fishera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l-PL" w:eastAsia="pl-PL"/>
        </w:rPr>
        <w:t xml:space="preserve"> 2.155284</w:t>
      </w:r>
    </w:p>
    <w:p w:rsidR="00EB6545" w:rsidRPr="00EB6545" w:rsidRDefault="00EB6545" w:rsidP="00EB6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</w:pPr>
      <w:r w:rsidRPr="00EB6545"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>&gt; wartosc_krytyczna_rozkladu_fishera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 xml:space="preserve"> =</w:t>
      </w:r>
      <w:r w:rsidRPr="00EB65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l-PL" w:eastAsia="pl-PL"/>
        </w:rPr>
        <w:t xml:space="preserve"> 1.761</w:t>
      </w:r>
    </w:p>
    <w:p w:rsidR="00EB6545" w:rsidRDefault="00EB6545" w:rsidP="00670A5C">
      <w:pPr>
        <w:rPr>
          <w:rFonts w:eastAsiaTheme="minorEastAsia"/>
          <w:sz w:val="24"/>
          <w:szCs w:val="24"/>
          <w:lang w:val="pl-PL"/>
        </w:rPr>
      </w:pPr>
    </w:p>
    <w:p w:rsidR="00667C63" w:rsidRDefault="00EB6545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 Odrzucamy H</w:t>
      </w:r>
      <w:r>
        <w:rPr>
          <w:rFonts w:eastAsiaTheme="minorEastAsia"/>
          <w:sz w:val="24"/>
          <w:szCs w:val="24"/>
          <w:vertAlign w:val="subscript"/>
          <w:lang w:val="pl-PL"/>
        </w:rPr>
        <w:t xml:space="preserve">0 </w:t>
      </w:r>
      <w:r>
        <w:rPr>
          <w:rFonts w:eastAsiaTheme="minorEastAsia"/>
          <w:sz w:val="24"/>
          <w:szCs w:val="24"/>
          <w:lang w:val="pl-PL"/>
        </w:rPr>
        <w:t>na rzecz H</w:t>
      </w:r>
      <w:r>
        <w:rPr>
          <w:rFonts w:eastAsiaTheme="minorEastAsia"/>
          <w:sz w:val="24"/>
          <w:szCs w:val="24"/>
          <w:vertAlign w:val="subscript"/>
          <w:lang w:val="pl-PL"/>
        </w:rPr>
        <w:t>1</w:t>
      </w:r>
      <w:r>
        <w:rPr>
          <w:rFonts w:eastAsiaTheme="minorEastAsia"/>
          <w:sz w:val="24"/>
          <w:szCs w:val="24"/>
          <w:lang w:val="pl-PL"/>
        </w:rPr>
        <w:t xml:space="preserve">. </w:t>
      </w:r>
      <w:r w:rsidR="00024B55">
        <w:rPr>
          <w:rFonts w:eastAsiaTheme="minorEastAsia"/>
          <w:sz w:val="24"/>
          <w:szCs w:val="24"/>
          <w:lang w:val="pl-PL"/>
        </w:rPr>
        <w:t>Przyjmujemy, że wariancje wydajności pracy na obu halach różnią się w sposób statystycznie znaczący, czyli dla dalszych obliczeń przyjmujemy s</w:t>
      </w:r>
      <w:r w:rsidR="006849DA">
        <w:rPr>
          <w:rFonts w:eastAsiaTheme="minorEastAsia"/>
          <w:sz w:val="24"/>
          <w:szCs w:val="24"/>
          <w:lang w:val="pl-PL"/>
        </w:rPr>
        <w:t>t</w:t>
      </w:r>
      <w:r w:rsidR="00024B55">
        <w:rPr>
          <w:rFonts w:eastAsiaTheme="minorEastAsia"/>
          <w:sz w:val="24"/>
          <w:szCs w:val="24"/>
          <w:lang w:val="pl-PL"/>
        </w:rPr>
        <w:t>atystykę Cochrana-Coxa</w:t>
      </w:r>
      <w:r w:rsidR="006849DA">
        <w:rPr>
          <w:rFonts w:eastAsiaTheme="minorEastAsia"/>
          <w:sz w:val="24"/>
          <w:szCs w:val="24"/>
          <w:lang w:val="pl-PL"/>
        </w:rPr>
        <w:t>.</w:t>
      </w:r>
    </w:p>
    <w:p w:rsidR="00A2030C" w:rsidRPr="00A2030C" w:rsidRDefault="002C187D" w:rsidP="00670A5C">
      <w:pPr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2</m:t>
              </m:r>
            </m:sub>
          </m:sSub>
        </m:oMath>
      </m:oMathPara>
    </w:p>
    <w:p w:rsidR="00A2030C" w:rsidRDefault="002C187D" w:rsidP="00A2030C">
      <w:pPr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1</m:t>
              </m:r>
            </m:sub>
          </m:sSub>
        </m:oMath>
      </m:oMathPara>
    </w:p>
    <w:p w:rsidR="00A2030C" w:rsidRPr="0001426D" w:rsidRDefault="0001426D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gdzie m</w:t>
      </w:r>
      <w:r>
        <w:rPr>
          <w:rFonts w:eastAsiaTheme="minorEastAsia"/>
          <w:sz w:val="24"/>
          <w:szCs w:val="24"/>
          <w:vertAlign w:val="subscript"/>
          <w:lang w:val="pl-PL"/>
        </w:rPr>
        <w:t>2</w:t>
      </w:r>
      <w:r>
        <w:rPr>
          <w:rFonts w:eastAsiaTheme="minorEastAsia"/>
          <w:sz w:val="24"/>
          <w:szCs w:val="24"/>
          <w:lang w:val="pl-PL"/>
        </w:rPr>
        <w:t xml:space="preserve"> – średnia wydajności pracy na starej hali m</w:t>
      </w:r>
      <w:r>
        <w:rPr>
          <w:rFonts w:eastAsiaTheme="minorEastAsia"/>
          <w:sz w:val="24"/>
          <w:szCs w:val="24"/>
          <w:vertAlign w:val="subscript"/>
          <w:lang w:val="pl-PL"/>
        </w:rPr>
        <w:t xml:space="preserve">1 </w:t>
      </w:r>
      <w:r>
        <w:rPr>
          <w:rFonts w:eastAsiaTheme="minorEastAsia"/>
          <w:sz w:val="24"/>
          <w:szCs w:val="24"/>
          <w:lang w:val="pl-PL"/>
        </w:rPr>
        <w:t>– średnia wydajności pracy na nowej hali</w:t>
      </w:r>
    </w:p>
    <w:p w:rsidR="00A2030C" w:rsidRDefault="00A2030C" w:rsidP="00670A5C">
      <w:pPr>
        <w:rPr>
          <w:rFonts w:eastAsiaTheme="minorEastAsia"/>
          <w:sz w:val="24"/>
          <w:szCs w:val="24"/>
          <w:lang w:val="pl-PL"/>
        </w:rPr>
      </w:pPr>
    </w:p>
    <w:p w:rsidR="006849DA" w:rsidRDefault="006849DA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Wyznaczenie parametrów:</w:t>
      </w:r>
    </w:p>
    <w:p w:rsidR="006849DA" w:rsidRPr="00EB6545" w:rsidRDefault="002C187D" w:rsidP="006849DA">
      <w:pPr>
        <w:jc w:val="center"/>
        <w:rPr>
          <w:rFonts w:eastAsiaTheme="minorEastAsia"/>
          <w:sz w:val="24"/>
          <w:szCs w:val="24"/>
          <w:lang w:val="pl-P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pl-P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-1</m:t>
            </m:r>
          </m:den>
        </m:f>
      </m:oMath>
      <w:r w:rsidR="006849DA">
        <w:rPr>
          <w:rFonts w:eastAsiaTheme="minorEastAsia"/>
          <w:sz w:val="24"/>
          <w:szCs w:val="24"/>
          <w:lang w:val="pl-PL"/>
        </w:rPr>
        <w:t xml:space="preserve">  </w:t>
      </w:r>
      <w:r w:rsidR="006849DA">
        <w:rPr>
          <w:rFonts w:eastAsiaTheme="minorEastAsia"/>
          <w:sz w:val="24"/>
          <w:szCs w:val="24"/>
          <w:lang w:val="pl-PL"/>
        </w:rPr>
        <w:tab/>
      </w:r>
      <w:r w:rsidR="006849DA">
        <w:rPr>
          <w:rFonts w:eastAsiaTheme="minorEastAsia"/>
          <w:sz w:val="24"/>
          <w:szCs w:val="24"/>
          <w:lang w:val="pl-PL"/>
        </w:rPr>
        <w:tab/>
      </w:r>
      <w:r w:rsidR="006849DA">
        <w:rPr>
          <w:rFonts w:eastAsiaTheme="minorEastAsia"/>
          <w:sz w:val="24"/>
          <w:szCs w:val="24"/>
          <w:lang w:val="pl-P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pl-P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-1</m:t>
            </m:r>
          </m:den>
        </m:f>
      </m:oMath>
    </w:p>
    <w:p w:rsidR="006849DA" w:rsidRDefault="006849DA" w:rsidP="00670A5C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Wyznaczenie statystyki:</w:t>
      </w:r>
    </w:p>
    <w:p w:rsidR="006849DA" w:rsidRPr="00EB6545" w:rsidRDefault="006849DA" w:rsidP="00670A5C">
      <w:pPr>
        <w:rPr>
          <w:rFonts w:eastAsiaTheme="minorEastAsia"/>
          <w:sz w:val="24"/>
          <w:szCs w:val="24"/>
          <w:lang w:val="pl-P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pl-P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pl-PL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pl-P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pl-PL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01426D" w:rsidRDefault="0001426D">
      <w:pPr>
        <w:rPr>
          <w:sz w:val="24"/>
          <w:szCs w:val="24"/>
          <w:lang w:val="pl-PL"/>
        </w:rPr>
      </w:pPr>
      <w:bookmarkStart w:id="0" w:name="_GoBack"/>
      <w:bookmarkEnd w:id="0"/>
    </w:p>
    <w:p w:rsidR="0001426D" w:rsidRPr="00E41BA1" w:rsidRDefault="0001426D" w:rsidP="0001426D">
      <w:pPr>
        <w:rPr>
          <w:rFonts w:eastAsiaTheme="minorEastAsia"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Obszar krytyczny: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pl-PL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kr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(1-α) ;∞)</m:t>
          </m:r>
        </m:oMath>
      </m:oMathPara>
    </w:p>
    <w:p w:rsidR="00670A5C" w:rsidRDefault="0001426D">
      <w:pPr>
        <w:rPr>
          <w:rFonts w:eastAsiaTheme="minorEastAsia"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pl-PL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pl-PL"/>
              </w:rPr>
              <m:t>kr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pl-PL"/>
              </w:rPr>
              <m:t>1-α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pl-P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 xml:space="preserve">1-α;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pl-PL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pl-P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val="pl-PL"/>
              </w:rPr>
              <m:t xml:space="preserve">(1-α;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val="pl-PL"/>
              </w:rPr>
              <m:t>-1)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val="pl-P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pl-PL"/>
                  </w:rPr>
                  <m:t>2</m:t>
                </m:r>
              </m:sub>
            </m:sSub>
          </m:den>
        </m:f>
      </m:oMath>
    </w:p>
    <w:p w:rsidR="003776C5" w:rsidRDefault="003776C5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Wartości t</w:t>
      </w:r>
      <w:r>
        <w:rPr>
          <w:rFonts w:eastAsiaTheme="minorEastAsia"/>
          <w:sz w:val="24"/>
          <w:szCs w:val="24"/>
          <w:vertAlign w:val="subscript"/>
          <w:lang w:val="pl-PL"/>
        </w:rPr>
        <w:t>1</w:t>
      </w:r>
      <w:r>
        <w:rPr>
          <w:rFonts w:eastAsiaTheme="minorEastAsia"/>
          <w:sz w:val="24"/>
          <w:szCs w:val="24"/>
          <w:lang w:val="pl-PL"/>
        </w:rPr>
        <w:t xml:space="preserve"> oraz t</w:t>
      </w:r>
      <w:r>
        <w:rPr>
          <w:rFonts w:eastAsiaTheme="minorEastAsia"/>
          <w:sz w:val="24"/>
          <w:szCs w:val="24"/>
          <w:vertAlign w:val="subscript"/>
          <w:lang w:val="pl-PL"/>
        </w:rPr>
        <w:t>2</w:t>
      </w:r>
      <w:r>
        <w:rPr>
          <w:rFonts w:eastAsiaTheme="minorEastAsia"/>
          <w:sz w:val="24"/>
          <w:szCs w:val="24"/>
          <w:lang w:val="pl-PL"/>
        </w:rPr>
        <w:t xml:space="preserve"> zostały odczytane z tablicy rozkładu T-Studenta.</w:t>
      </w:r>
    </w:p>
    <w:p w:rsidR="003776C5" w:rsidRPr="003776C5" w:rsidRDefault="003776C5" w:rsidP="00377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>&gt; c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l-PL" w:eastAsia="pl-PL"/>
        </w:rPr>
        <w:t xml:space="preserve"> 1.234277</w:t>
      </w:r>
    </w:p>
    <w:p w:rsidR="003776C5" w:rsidRPr="003776C5" w:rsidRDefault="003776C5" w:rsidP="00377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</w:pPr>
      <w:r w:rsidRPr="003776C5"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>&gt; wartosc_krytyczna_c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pl-PL" w:eastAsia="pl-PL"/>
        </w:rPr>
        <w:t xml:space="preserve"> = </w:t>
      </w:r>
      <w:r w:rsidRPr="003776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l-PL" w:eastAsia="pl-PL"/>
        </w:rPr>
        <w:t>2.01904</w:t>
      </w:r>
    </w:p>
    <w:p w:rsidR="003776C5" w:rsidRPr="003776C5" w:rsidRDefault="003776C5">
      <w:p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lastRenderedPageBreak/>
        <w:t>Nie ma podstaw by odrzucić H</w:t>
      </w:r>
      <w:r>
        <w:rPr>
          <w:rFonts w:eastAsiaTheme="minorEastAsia"/>
          <w:sz w:val="24"/>
          <w:szCs w:val="24"/>
          <w:vertAlign w:val="subscript"/>
          <w:lang w:val="pl-PL"/>
        </w:rPr>
        <w:t>0</w:t>
      </w:r>
      <w:r>
        <w:rPr>
          <w:rFonts w:eastAsiaTheme="minorEastAsia"/>
          <w:sz w:val="24"/>
          <w:szCs w:val="24"/>
          <w:lang w:val="pl-PL"/>
        </w:rPr>
        <w:t xml:space="preserve">, </w:t>
      </w:r>
      <w:r w:rsidR="00BA62DD">
        <w:rPr>
          <w:rFonts w:eastAsiaTheme="minorEastAsia"/>
          <w:sz w:val="24"/>
          <w:szCs w:val="24"/>
          <w:lang w:val="pl-PL"/>
        </w:rPr>
        <w:t>czyli nie możemy stwierdzić, że wartości wydajności pracy przy produkcji elementu w starej hali są większe.</w:t>
      </w:r>
    </w:p>
    <w:p w:rsidR="003776C5" w:rsidRDefault="003776C5">
      <w:pPr>
        <w:rPr>
          <w:rFonts w:eastAsiaTheme="minorEastAsia"/>
          <w:sz w:val="24"/>
          <w:szCs w:val="24"/>
          <w:lang w:val="pl-PL"/>
        </w:rPr>
      </w:pPr>
    </w:p>
    <w:p w:rsidR="003776C5" w:rsidRDefault="003776C5">
      <w:pPr>
        <w:rPr>
          <w:rFonts w:eastAsiaTheme="minorEastAsia"/>
          <w:sz w:val="24"/>
          <w:szCs w:val="24"/>
          <w:lang w:val="pl-PL"/>
        </w:rPr>
      </w:pPr>
    </w:p>
    <w:p w:rsidR="003776C5" w:rsidRPr="003776C5" w:rsidRDefault="003776C5">
      <w:pPr>
        <w:rPr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 </w:t>
      </w:r>
    </w:p>
    <w:p w:rsidR="0001426D" w:rsidRPr="00670A5C" w:rsidRDefault="0001426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</w:r>
    </w:p>
    <w:p w:rsidR="00A34753" w:rsidRPr="006D1F46" w:rsidRDefault="00A34753">
      <w:pPr>
        <w:rPr>
          <w:sz w:val="24"/>
          <w:szCs w:val="24"/>
          <w:lang w:val="pl-PL"/>
        </w:rPr>
      </w:pPr>
    </w:p>
    <w:p w:rsidR="00E868AC" w:rsidRPr="00990B23" w:rsidRDefault="00990B2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</w:t>
      </w:r>
    </w:p>
    <w:sectPr w:rsidR="00E868AC" w:rsidRPr="00990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87D" w:rsidRDefault="002C187D" w:rsidP="0001426D">
      <w:pPr>
        <w:spacing w:after="0" w:line="240" w:lineRule="auto"/>
      </w:pPr>
      <w:r>
        <w:separator/>
      </w:r>
    </w:p>
  </w:endnote>
  <w:endnote w:type="continuationSeparator" w:id="0">
    <w:p w:rsidR="002C187D" w:rsidRDefault="002C187D" w:rsidP="0001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87D" w:rsidRDefault="002C187D" w:rsidP="0001426D">
      <w:pPr>
        <w:spacing w:after="0" w:line="240" w:lineRule="auto"/>
      </w:pPr>
      <w:r>
        <w:separator/>
      </w:r>
    </w:p>
  </w:footnote>
  <w:footnote w:type="continuationSeparator" w:id="0">
    <w:p w:rsidR="002C187D" w:rsidRDefault="002C187D" w:rsidP="00014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23"/>
    <w:rsid w:val="00003CC7"/>
    <w:rsid w:val="0001426D"/>
    <w:rsid w:val="00024B55"/>
    <w:rsid w:val="002C187D"/>
    <w:rsid w:val="002F7FE4"/>
    <w:rsid w:val="003776C5"/>
    <w:rsid w:val="00530558"/>
    <w:rsid w:val="00565B8D"/>
    <w:rsid w:val="00667C63"/>
    <w:rsid w:val="00670A5C"/>
    <w:rsid w:val="006849DA"/>
    <w:rsid w:val="006D1F46"/>
    <w:rsid w:val="00990B23"/>
    <w:rsid w:val="00A2030C"/>
    <w:rsid w:val="00A34753"/>
    <w:rsid w:val="00B07D77"/>
    <w:rsid w:val="00B70317"/>
    <w:rsid w:val="00BA62DD"/>
    <w:rsid w:val="00DC49A5"/>
    <w:rsid w:val="00E41BA1"/>
    <w:rsid w:val="00E843C8"/>
    <w:rsid w:val="00E868AC"/>
    <w:rsid w:val="00EB6545"/>
    <w:rsid w:val="00EE05A3"/>
    <w:rsid w:val="00F62FFF"/>
    <w:rsid w:val="00F6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CF3CE-AF36-46B6-93B1-4CEDC0D0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70A5C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4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49A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DC49A5"/>
  </w:style>
  <w:style w:type="character" w:customStyle="1" w:styleId="gnkrckgcmsb">
    <w:name w:val="gnkrckgcmsb"/>
    <w:basedOn w:val="Domylnaczcionkaakapitu"/>
    <w:rsid w:val="00E843C8"/>
  </w:style>
  <w:style w:type="character" w:customStyle="1" w:styleId="gnkrckgcmrb">
    <w:name w:val="gnkrckgcmrb"/>
    <w:basedOn w:val="Domylnaczcionkaakapitu"/>
    <w:rsid w:val="00E843C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426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426D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42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49EB8-44B9-4FD9-A251-2BE55BFD7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388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9</cp:revision>
  <dcterms:created xsi:type="dcterms:W3CDTF">2018-06-03T19:55:00Z</dcterms:created>
  <dcterms:modified xsi:type="dcterms:W3CDTF">2018-06-04T17:54:00Z</dcterms:modified>
</cp:coreProperties>
</file>