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0684" w14:textId="2A9055D4" w:rsidR="00C74273" w:rsidRPr="002A4D43" w:rsidRDefault="00C74273" w:rsidP="00C74273">
      <w:pPr>
        <w:spacing w:before="150" w:line="360" w:lineRule="atLeast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2A4D43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Given the provided data, what are three conclusions that we can draw about crowdfunding campaigns?</w:t>
      </w:r>
    </w:p>
    <w:p w14:paraId="202CC29B" w14:textId="77777777" w:rsidR="00C74273" w:rsidRPr="002A4D43" w:rsidRDefault="00C74273" w:rsidP="00C74273">
      <w:pPr>
        <w:spacing w:before="15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2A4D43">
        <w:rPr>
          <w:rFonts w:ascii="Arial" w:eastAsia="Times New Roman" w:hAnsi="Arial" w:cs="Arial"/>
          <w:color w:val="2B2B2B"/>
          <w:kern w:val="0"/>
          <w14:ligatures w14:val="none"/>
        </w:rPr>
        <w:t>We can conclude from the data that there were more successful campaigns than failed ones. 57.3% of all campaigns are successful.</w:t>
      </w:r>
    </w:p>
    <w:p w14:paraId="7032872D" w14:textId="77777777" w:rsidR="00C74273" w:rsidRPr="002A4D43" w:rsidRDefault="00C74273" w:rsidP="00C74273">
      <w:pPr>
        <w:spacing w:before="15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2A4D43">
        <w:rPr>
          <w:rFonts w:ascii="Arial" w:eastAsia="Times New Roman" w:hAnsi="Arial" w:cs="Arial"/>
          <w:color w:val="2B2B2B"/>
          <w:kern w:val="0"/>
          <w14:ligatures w14:val="none"/>
        </w:rPr>
        <w:t>Another thing that we concluded is that only roughly 5.8% of all campaigns are cancelled. This indicates that the possibility of a campaign cancellation is very small.</w:t>
      </w:r>
    </w:p>
    <w:p w14:paraId="5D78C581" w14:textId="77777777" w:rsidR="00C74273" w:rsidRPr="002A4D43" w:rsidRDefault="00C74273" w:rsidP="00C74273">
      <w:pPr>
        <w:spacing w:before="15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2A4D43">
        <w:rPr>
          <w:rFonts w:ascii="Arial" w:eastAsia="Times New Roman" w:hAnsi="Arial" w:cs="Arial"/>
          <w:color w:val="2B2B2B"/>
          <w:kern w:val="0"/>
          <w14:ligatures w14:val="none"/>
        </w:rPr>
        <w:t>Finally, we can draw the conclusion that August is the only month in which campaigns that were canceled and failed together nevertheless outperformed successful campaigns.</w:t>
      </w:r>
    </w:p>
    <w:p w14:paraId="7D3DBEF3" w14:textId="77777777" w:rsidR="00C74273" w:rsidRPr="002A4D43" w:rsidRDefault="00C74273" w:rsidP="00C74273">
      <w:pPr>
        <w:spacing w:before="150" w:line="360" w:lineRule="atLeast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2A4D43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What are some limitations of this dataset?</w:t>
      </w:r>
    </w:p>
    <w:p w14:paraId="44D36F5B" w14:textId="1C8C9CF0" w:rsidR="00C74273" w:rsidRPr="002A4D43" w:rsidRDefault="00C74273" w:rsidP="00C74273">
      <w:pPr>
        <w:spacing w:before="15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2A4D43">
        <w:rPr>
          <w:rFonts w:ascii="Arial" w:eastAsia="Times New Roman" w:hAnsi="Arial" w:cs="Arial"/>
          <w:color w:val="2B2B2B"/>
          <w:kern w:val="0"/>
          <w14:ligatures w14:val="none"/>
        </w:rPr>
        <w:t>It’s such a small sample.</w:t>
      </w:r>
    </w:p>
    <w:p w14:paraId="7E63D24B" w14:textId="77777777" w:rsidR="00C74273" w:rsidRPr="002A4D43" w:rsidRDefault="00C74273" w:rsidP="00C74273">
      <w:pPr>
        <w:spacing w:before="150" w:line="360" w:lineRule="atLeast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2A4D43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What are some other possible tables and/or graphs that we could create, and what additional value would they provide?</w:t>
      </w:r>
    </w:p>
    <w:p w14:paraId="56877816" w14:textId="77777777" w:rsidR="00C74273" w:rsidRPr="002A4D43" w:rsidRDefault="00C74273" w:rsidP="00C7427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616D2F7" w14:textId="77777777" w:rsidR="00C74273" w:rsidRPr="002A4D43" w:rsidRDefault="00C74273" w:rsidP="00C74273">
      <w:pPr>
        <w:rPr>
          <w:rFonts w:ascii="Arial" w:hAnsi="Arial" w:cs="Arial"/>
        </w:rPr>
      </w:pPr>
      <w:r w:rsidRPr="002A4D43">
        <w:rPr>
          <w:rFonts w:ascii="Arial" w:hAnsi="Arial" w:cs="Arial"/>
        </w:rPr>
        <w:t>Create some graphs that displays all subcategories, The timelines and occur throughout various timeframes. We could better grasp the data if we divided each category into its subcategories.</w:t>
      </w:r>
    </w:p>
    <w:p w14:paraId="63187B77" w14:textId="54A80194" w:rsidR="00ED4DCE" w:rsidRPr="002A4D43" w:rsidRDefault="00ED4DCE" w:rsidP="00C74273">
      <w:pPr>
        <w:rPr>
          <w:rFonts w:ascii="Arial" w:hAnsi="Arial" w:cs="Arial"/>
        </w:rPr>
      </w:pPr>
    </w:p>
    <w:sectPr w:rsidR="00ED4DCE" w:rsidRPr="002A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A1E"/>
    <w:multiLevelType w:val="hybridMultilevel"/>
    <w:tmpl w:val="9984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B5D57"/>
    <w:multiLevelType w:val="multilevel"/>
    <w:tmpl w:val="51A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949217">
    <w:abstractNumId w:val="1"/>
  </w:num>
  <w:num w:numId="2" w16cid:durableId="62208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CE"/>
    <w:rsid w:val="002A4D43"/>
    <w:rsid w:val="008951BA"/>
    <w:rsid w:val="00A040FF"/>
    <w:rsid w:val="00A73BDE"/>
    <w:rsid w:val="00BA0A13"/>
    <w:rsid w:val="00C74273"/>
    <w:rsid w:val="00D62CAA"/>
    <w:rsid w:val="00E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D1618"/>
  <w15:chartTrackingRefBased/>
  <w15:docId w15:val="{B93CBE5A-4C91-5241-AD11-2371CAB7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D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6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habeb</dc:creator>
  <cp:keywords/>
  <dc:description/>
  <cp:lastModifiedBy>mark habeb</cp:lastModifiedBy>
  <cp:revision>3</cp:revision>
  <dcterms:created xsi:type="dcterms:W3CDTF">2023-09-11T13:16:00Z</dcterms:created>
  <dcterms:modified xsi:type="dcterms:W3CDTF">2023-09-11T21:44:00Z</dcterms:modified>
</cp:coreProperties>
</file>