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256E" w14:textId="77777777" w:rsidR="00A464B2" w:rsidRPr="00941766" w:rsidRDefault="00A464B2" w:rsidP="00F5204E"/>
    <w:sectPr w:rsidR="00A464B2" w:rsidRPr="00941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91"/>
    <w:rsid w:val="001F201C"/>
    <w:rsid w:val="002C4D1E"/>
    <w:rsid w:val="00750791"/>
    <w:rsid w:val="009072FC"/>
    <w:rsid w:val="00941766"/>
    <w:rsid w:val="00A464B2"/>
    <w:rsid w:val="00B3234E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D3E9"/>
  <w15:chartTrackingRefBased/>
  <w15:docId w15:val="{AA552BE6-0769-416B-969E-2A536BB4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07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07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07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07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07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07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07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07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07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07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Memişoğlu</dc:creator>
  <cp:keywords/>
  <dc:description/>
  <cp:lastModifiedBy>Eren Memişoğlu</cp:lastModifiedBy>
  <cp:revision>3</cp:revision>
  <dcterms:created xsi:type="dcterms:W3CDTF">2025-12-19T20:22:00Z</dcterms:created>
  <dcterms:modified xsi:type="dcterms:W3CDTF">2025-12-19T20:32:00Z</dcterms:modified>
</cp:coreProperties>
</file>