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6834F" w14:textId="77777777" w:rsidR="006F51AA" w:rsidRPr="006F51AA" w:rsidRDefault="006F51AA" w:rsidP="006F51AA">
      <w:pPr>
        <w:rPr>
          <w:b/>
          <w:bCs/>
        </w:rPr>
      </w:pPr>
      <w:r w:rsidRPr="006F51AA">
        <w:rPr>
          <w:b/>
          <w:bCs/>
        </w:rPr>
        <w:t>Temsili Sınıf Canlandırması ve Sıralar</w:t>
      </w:r>
    </w:p>
    <w:p w14:paraId="1C284CA3" w14:textId="77777777" w:rsidR="006F51AA" w:rsidRPr="006F51AA" w:rsidRDefault="006F51AA" w:rsidP="006F51AA">
      <w:r w:rsidRPr="006F51AA">
        <w:t>Katalog Açıklaması</w:t>
      </w:r>
    </w:p>
    <w:p w14:paraId="5110C203" w14:textId="77777777" w:rsidR="006F51AA" w:rsidRPr="006F51AA" w:rsidRDefault="006F51AA" w:rsidP="006F51AA">
      <w:r w:rsidRPr="006F51AA">
        <w:t xml:space="preserve">Okul müzesinde fiziksel olarak kurulan, geçmiş dönemlerin sınıf atmosferini yansıtan "Temsili Sınıf" enstalasyonunun dijital ikizidir.4 Ahşap kapaklı sıralar, kara tahta, tebeşirler, öğretmen kürsüsü ve duvarda asılı eski haritalardan oluşan bu </w:t>
      </w:r>
      <w:proofErr w:type="gramStart"/>
      <w:r w:rsidRPr="006F51AA">
        <w:t>mekan</w:t>
      </w:r>
      <w:proofErr w:type="gramEnd"/>
      <w:r w:rsidRPr="006F51AA">
        <w:t>, teknolojinin henüz sınıflara girmediği dönemin pedagojik ortamını belgeler. Sıraların üzerindeki mürekkep hokkası delikleri, dolma kalemle yazılan dönemlerin izlerini taşır.</w:t>
      </w:r>
    </w:p>
    <w:p w14:paraId="0AEFBACB" w14:textId="77777777" w:rsidR="006F51AA" w:rsidRPr="006F51AA" w:rsidRDefault="006F51AA" w:rsidP="006F51AA">
      <w:r w:rsidRPr="006F51AA">
        <w:t>Dijital müzede bu sınıf, tamamen içine girilebilir (</w:t>
      </w:r>
      <w:proofErr w:type="spellStart"/>
      <w:r w:rsidRPr="006F51AA">
        <w:t>immersive</w:t>
      </w:r>
      <w:proofErr w:type="spellEnd"/>
      <w:r w:rsidRPr="006F51AA">
        <w:t>) bir VR (Sanal Gerçeklik) ortamı olarak tasarlanmalıdır. Kullanıcı, sanal gözlükle veya ekran üzerinden sınıfın içinde dolaşabilmeli, sıraya oturabilmeli, kara tahtaya tebeşirle yazı yazabilmelidir. Sınıfın duvarlarında asılı olan "Mevsimler Şeridi" veya "Tarih Şeridi" gibi eğitici materyaller, dönemin müfredat içeriği hakkında bilgi vermelidir.</w:t>
      </w:r>
    </w:p>
    <w:p w14:paraId="29DDBF16" w14:textId="77777777" w:rsidR="006F51AA" w:rsidRPr="006F51AA" w:rsidRDefault="006F51AA" w:rsidP="006F51AA">
      <w:proofErr w:type="spellStart"/>
      <w:r w:rsidRPr="006F51AA">
        <w:t>Küratoryal</w:t>
      </w:r>
      <w:proofErr w:type="spellEnd"/>
      <w:r w:rsidRPr="006F51AA">
        <w:t xml:space="preserve"> Analiz ve Tarihsel Bağlam</w:t>
      </w:r>
    </w:p>
    <w:p w14:paraId="3AF87174" w14:textId="77777777" w:rsidR="006F51AA" w:rsidRPr="006F51AA" w:rsidRDefault="006F51AA" w:rsidP="006F51AA">
      <w:r w:rsidRPr="006F51AA">
        <w:t xml:space="preserve">Sınıf tasarımı, eğitim felsefesini yansıtır. Sıraların dizilişi, öğretmenin konumu, otorite ve disiplin anlayışını gösterir. Eski tip sıraların ergonomisi ile bugünün modüler sınıf mobilyalarının karşılaştırılması, eğitimdeki "öğrenci merkezli" dönüşümü </w:t>
      </w:r>
      <w:proofErr w:type="spellStart"/>
      <w:r w:rsidRPr="006F51AA">
        <w:t>mekansal</w:t>
      </w:r>
      <w:proofErr w:type="spellEnd"/>
      <w:r w:rsidRPr="006F51AA">
        <w:t xml:space="preserve"> olarak anlatır. Bu obje, kuşaklar arası bir empati köprüsü kurarak, torunların dedelerinin nasıl bir ortamda ders işlediğini görmelerini sağlar.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6F51AA"/>
    <w:rsid w:val="00750791"/>
    <w:rsid w:val="009072FC"/>
    <w:rsid w:val="00941766"/>
    <w:rsid w:val="00A464B2"/>
    <w:rsid w:val="00B3234E"/>
    <w:rsid w:val="00F5204E"/>
    <w:rsid w:val="00F95C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2025-12-19T20:36:00Z</dcterms:modified>
</cp:coreProperties>
</file>