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87B7" w14:textId="77777777" w:rsidR="00414923" w:rsidRPr="00414923" w:rsidRDefault="00414923" w:rsidP="00414923">
      <w:pPr>
        <w:rPr>
          <w:b/>
          <w:bCs/>
        </w:rPr>
      </w:pPr>
      <w:r w:rsidRPr="00414923">
        <w:rPr>
          <w:b/>
          <w:bCs/>
        </w:rPr>
        <w:t>Atatürk Anıtı (İncek Kampüsü)</w:t>
      </w:r>
    </w:p>
    <w:p w14:paraId="387E2902" w14:textId="77777777" w:rsidR="00414923" w:rsidRPr="00414923" w:rsidRDefault="00414923" w:rsidP="00414923">
      <w:r w:rsidRPr="00414923">
        <w:t>Katalog Açıklaması</w:t>
      </w:r>
    </w:p>
    <w:p w14:paraId="5AF80E09" w14:textId="77777777" w:rsidR="00414923" w:rsidRPr="00414923" w:rsidRDefault="00414923" w:rsidP="00414923">
      <w:r w:rsidRPr="00414923">
        <w:t>İncek Kampüsü'nün ana girişinde, 90. Yıl Rölyefi ile bütünleşik bir kompozisyon oluşturan ve kampüsün manevi odağını temsil eden Atatürk Anıtı'dır.6 Anıt, Mustafa Kemal Atatürk'ü eğitimci kimliğiyle, vizyoner duruşuyla tasvir eder. Okulun resmi törenlerinin, anma günlerinin ve kutlamalarının yapıldığı bu alan, öğrencilerin her sabah okula girerken karşılaştıkları ilk simgedir. Anıtın kaidesinde yer alan özdeyişler, kurumun misyonunu her daim hatırlatan manifestolardır.</w:t>
      </w:r>
    </w:p>
    <w:p w14:paraId="793F6714" w14:textId="77777777" w:rsidR="00414923" w:rsidRPr="00414923" w:rsidRDefault="00414923" w:rsidP="00414923">
      <w:r w:rsidRPr="00414923">
        <w:t>Dijital müzede bu anıt, 360 derece video teknolojisi ile sergilenmelidir. Özellikle 10 Kasım, 29 Ekim veya 19 Mayıs gibi özel günlerde anıt çevresinde gerçekleşen törenlerden alınan kayıtlar, sanal tura entegre edilmelidir. Böylece ziyaretçi, sadece bir heykel görmez, o heykelin etrafında oluşan ritüeli ve duygusal atmosferi deneyimler. Anıt, kurumun "Başöğretmen'in İzinde" mottosunun taşa bürünmüş halidir.</w:t>
      </w:r>
    </w:p>
    <w:p w14:paraId="1062551E" w14:textId="77777777" w:rsidR="00414923" w:rsidRPr="00414923" w:rsidRDefault="00414923" w:rsidP="00414923">
      <w:r w:rsidRPr="00414923">
        <w:t>Küratoryal Analiz ve Tarihsel Bağlam</w:t>
      </w:r>
    </w:p>
    <w:p w14:paraId="27681446" w14:textId="77777777" w:rsidR="00414923" w:rsidRPr="00414923" w:rsidRDefault="00414923" w:rsidP="00414923">
      <w:r w:rsidRPr="00414923">
        <w:t>Eğitim kurumlarındaki Atatürk anıtları, Türkiye'nin kamusal alan estetiğinin önemli bir parçasıdır. Bu anıt, İncek Kampüsü'nün modern mimarisiyle uyumlu, çağdaş bir yorumdur. Dijital sergide, Ziya Gökalp yerleşkesindeki eski Atatürk büstü ile İncek'teki bu yeni anıtın karşılaştırılması, anıt heykelciliğindeki üslup değişimini de gösterebilir. Bu, sanat tarihi açısından da ilginç bir yan okuma sağlayacaktır.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414923"/>
    <w:rsid w:val="00706267"/>
    <w:rsid w:val="00750791"/>
    <w:rsid w:val="009072FC"/>
    <w:rsid w:val="00941766"/>
    <w:rsid w:val="00A464B2"/>
    <w:rsid w:val="00B3234E"/>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2025-12-19T20:35:00Z</dcterms:modified>
</cp:coreProperties>
</file>