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06CCD" w14:textId="77777777" w:rsidR="002C2308" w:rsidRPr="00FE1751" w:rsidRDefault="002C2308">
      <w:pPr>
        <w:spacing w:after="140" w:line="288" w:lineRule="auto"/>
        <w:rPr>
          <w:rFonts w:ascii="Times New Roman" w:hAnsi="Times New Roman"/>
          <w:lang w:val="fr-FR"/>
        </w:rPr>
      </w:pPr>
    </w:p>
    <w:p w14:paraId="5A6AD7D4" w14:textId="77777777" w:rsidR="002C2308" w:rsidRPr="004F05F5" w:rsidRDefault="004B090C">
      <w:pPr>
        <w:spacing w:after="140" w:line="288" w:lineRule="auto"/>
        <w:rPr>
          <w:rFonts w:ascii="Times New Roman" w:hAnsi="Times New Roman"/>
          <w:color w:val="17365D" w:themeColor="text2" w:themeShade="BF"/>
        </w:rPr>
      </w:pPr>
      <w:r w:rsidRPr="004F05F5">
        <w:rPr>
          <w:rFonts w:ascii="Times New Roman" w:hAnsi="Times New Roman"/>
          <w:color w:val="17365D" w:themeColor="text2" w:themeShade="BF"/>
        </w:rPr>
        <w:t xml:space="preserve">BARTHELEMY Lauren </w:t>
      </w:r>
    </w:p>
    <w:p w14:paraId="4FE6B44F" w14:textId="77777777" w:rsidR="002C2308" w:rsidRPr="004F05F5" w:rsidRDefault="004B090C">
      <w:pPr>
        <w:spacing w:after="140" w:line="288" w:lineRule="auto"/>
        <w:rPr>
          <w:rFonts w:ascii="Times New Roman" w:hAnsi="Times New Roman"/>
          <w:color w:val="17365D" w:themeColor="text2" w:themeShade="BF"/>
        </w:rPr>
      </w:pPr>
      <w:r w:rsidRPr="004F05F5">
        <w:rPr>
          <w:rFonts w:ascii="Times New Roman" w:hAnsi="Times New Roman"/>
          <w:color w:val="17365D" w:themeColor="text2" w:themeShade="BF"/>
        </w:rPr>
        <w:t xml:space="preserve">BETTY Maxime </w:t>
      </w:r>
    </w:p>
    <w:p w14:paraId="60A021CD" w14:textId="77777777" w:rsidR="002C2308" w:rsidRPr="004F05F5" w:rsidRDefault="004B090C">
      <w:pPr>
        <w:spacing w:after="140" w:line="288" w:lineRule="auto"/>
        <w:rPr>
          <w:rFonts w:ascii="Times New Roman" w:hAnsi="Times New Roman"/>
          <w:color w:val="17365D" w:themeColor="text2" w:themeShade="BF"/>
        </w:rPr>
      </w:pPr>
      <w:r w:rsidRPr="004F05F5">
        <w:rPr>
          <w:rFonts w:ascii="Times New Roman" w:hAnsi="Times New Roman"/>
          <w:color w:val="17365D" w:themeColor="text2" w:themeShade="BF"/>
        </w:rPr>
        <w:t xml:space="preserve">SATKUNARAJAH Thardsajini </w:t>
      </w:r>
    </w:p>
    <w:p w14:paraId="7A3D8CE9" w14:textId="77777777" w:rsidR="002C2308" w:rsidRPr="004F05F5" w:rsidRDefault="002C2308">
      <w:pPr>
        <w:spacing w:after="140" w:line="288" w:lineRule="auto"/>
        <w:rPr>
          <w:rFonts w:ascii="Times New Roman" w:hAnsi="Times New Roman"/>
        </w:rPr>
      </w:pPr>
    </w:p>
    <w:p w14:paraId="2653C5E0" w14:textId="77777777" w:rsidR="002C2308" w:rsidRPr="004F05F5" w:rsidRDefault="002C2308">
      <w:pPr>
        <w:spacing w:after="140" w:line="288" w:lineRule="auto"/>
        <w:rPr>
          <w:rFonts w:ascii="Times New Roman" w:hAnsi="Times New Roman"/>
        </w:rPr>
      </w:pPr>
    </w:p>
    <w:p w14:paraId="76DAE655" w14:textId="77777777" w:rsidR="002C2308" w:rsidRPr="004F05F5" w:rsidRDefault="002C2308">
      <w:pPr>
        <w:spacing w:after="140" w:line="288" w:lineRule="auto"/>
        <w:rPr>
          <w:rFonts w:ascii="Times New Roman" w:hAnsi="Times New Roman"/>
        </w:rPr>
      </w:pPr>
    </w:p>
    <w:p w14:paraId="46C3416A" w14:textId="77777777" w:rsidR="002C2308" w:rsidRPr="00FE1751" w:rsidRDefault="004B090C" w:rsidP="004B090C">
      <w:pPr>
        <w:pStyle w:val="Title"/>
        <w:rPr>
          <w:rFonts w:hint="eastAsia"/>
          <w:color w:val="548DD4" w:themeColor="text2" w:themeTint="99"/>
          <w:lang w:val="fr-FR"/>
        </w:rPr>
      </w:pPr>
      <w:r w:rsidRPr="00FE1751">
        <w:rPr>
          <w:color w:val="548DD4" w:themeColor="text2" w:themeTint="99"/>
          <w:lang w:val="fr-FR"/>
        </w:rPr>
        <w:t xml:space="preserve">PROJET BI </w:t>
      </w:r>
    </w:p>
    <w:p w14:paraId="4BB16722" w14:textId="77777777" w:rsidR="002C2308" w:rsidRPr="00FE1751" w:rsidRDefault="002C2308">
      <w:pPr>
        <w:spacing w:after="140" w:line="288" w:lineRule="auto"/>
        <w:jc w:val="center"/>
        <w:rPr>
          <w:rFonts w:ascii="Times New Roman" w:hAnsi="Times New Roman"/>
          <w:lang w:val="fr-FR"/>
        </w:rPr>
      </w:pPr>
    </w:p>
    <w:p w14:paraId="6FCE6535" w14:textId="77777777" w:rsidR="002C2308" w:rsidRPr="00FE1751" w:rsidRDefault="002C2308">
      <w:pPr>
        <w:spacing w:after="140" w:line="288" w:lineRule="auto"/>
        <w:jc w:val="center"/>
        <w:rPr>
          <w:rFonts w:ascii="Times New Roman" w:hAnsi="Times New Roman"/>
          <w:lang w:val="fr-FR"/>
        </w:rPr>
      </w:pPr>
    </w:p>
    <w:p w14:paraId="5C0D84A2" w14:textId="77777777" w:rsidR="004B090C" w:rsidRPr="00FE1751" w:rsidRDefault="004B090C">
      <w:pPr>
        <w:spacing w:after="140" w:line="288" w:lineRule="auto"/>
        <w:jc w:val="center"/>
        <w:rPr>
          <w:rFonts w:ascii="Times New Roman" w:hAnsi="Times New Roman"/>
          <w:lang w:val="fr-FR"/>
        </w:rPr>
      </w:pPr>
    </w:p>
    <w:p w14:paraId="0DA627BA" w14:textId="77777777" w:rsidR="004B090C" w:rsidRPr="00FE1751" w:rsidRDefault="004B090C">
      <w:pPr>
        <w:spacing w:after="140" w:line="288" w:lineRule="auto"/>
        <w:jc w:val="center"/>
        <w:rPr>
          <w:rFonts w:ascii="Times New Roman" w:hAnsi="Times New Roman"/>
          <w:lang w:val="fr-FR"/>
        </w:rPr>
      </w:pPr>
      <w:r w:rsidRPr="00FE1751">
        <w:rPr>
          <w:rFonts w:ascii="Times New Roman" w:hAnsi="Times New Roman"/>
          <w:lang w:val="fr-FR"/>
        </w:rPr>
        <w:t xml:space="preserve">M2 MIAGE IF APPRENTISSAGE DAUPHINE </w:t>
      </w:r>
    </w:p>
    <w:p w14:paraId="3A4EBB20" w14:textId="77777777" w:rsidR="004B090C" w:rsidRPr="00FE1751" w:rsidRDefault="004B090C">
      <w:pPr>
        <w:spacing w:after="140" w:line="288" w:lineRule="auto"/>
        <w:jc w:val="center"/>
        <w:rPr>
          <w:rFonts w:ascii="Times New Roman" w:hAnsi="Times New Roman"/>
          <w:lang w:val="fr-FR"/>
        </w:rPr>
      </w:pPr>
    </w:p>
    <w:p w14:paraId="08D6439A" w14:textId="76A9810C" w:rsidR="004B090C" w:rsidRPr="00FE1751" w:rsidRDefault="00A54B68" w:rsidP="00FE1751">
      <w:pPr>
        <w:spacing w:after="140" w:line="288" w:lineRule="auto"/>
        <w:rPr>
          <w:rFonts w:ascii="Times New Roman" w:hAnsi="Times New Roman"/>
          <w:lang w:val="fr-FR"/>
        </w:rPr>
      </w:pPr>
      <w:r w:rsidRPr="00FE1751">
        <w:rPr>
          <w:rFonts w:ascii="Times New Roman" w:hAnsi="Times New Roman"/>
          <w:noProof/>
          <w:lang w:val="fr-FR" w:eastAsia="fr-FR" w:bidi="ar-SA"/>
        </w:rPr>
        <w:drawing>
          <wp:inline distT="0" distB="0" distL="0" distR="0" wp14:anchorId="73F0982A" wp14:editId="1B44546E">
            <wp:extent cx="3171334" cy="1249045"/>
            <wp:effectExtent l="0" t="0" r="0" b="0"/>
            <wp:docPr id="2" name="Image 2" descr="Macintosh HD:Users:thardsajinisatkunarajah: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ardsajinisatkunarajah:Desktop:ind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334" cy="1249045"/>
                    </a:xfrm>
                    <a:prstGeom prst="rect">
                      <a:avLst/>
                    </a:prstGeom>
                    <a:noFill/>
                    <a:ln>
                      <a:noFill/>
                    </a:ln>
                  </pic:spPr>
                </pic:pic>
              </a:graphicData>
            </a:graphic>
          </wp:inline>
        </w:drawing>
      </w:r>
      <w:r w:rsidR="00FE1751" w:rsidRPr="00FE1751">
        <w:rPr>
          <w:rFonts w:ascii="Times New Roman" w:hAnsi="Times New Roman"/>
          <w:lang w:val="fr-FR"/>
        </w:rPr>
        <w:t xml:space="preserve">   </w:t>
      </w:r>
      <w:r w:rsidR="00FE1751" w:rsidRPr="00FE1751">
        <w:rPr>
          <w:rFonts w:ascii="Times New Roman" w:hAnsi="Times New Roman"/>
          <w:noProof/>
          <w:lang w:val="fr-FR" w:eastAsia="fr-FR" w:bidi="ar-SA"/>
        </w:rPr>
        <w:drawing>
          <wp:inline distT="0" distB="0" distL="0" distR="0" wp14:anchorId="723F67B7" wp14:editId="5ADD4B95">
            <wp:extent cx="2628900" cy="1894354"/>
            <wp:effectExtent l="0" t="0" r="0" b="0"/>
            <wp:docPr id="3" name="Image 3" descr="Macintosh HD:Users:thardsajinisatkunarajah:Desktop:Business_Intelligence_word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ardsajinisatkunarajah:Desktop:Business_Intelligence_wordclou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816" cy="1895014"/>
                    </a:xfrm>
                    <a:prstGeom prst="rect">
                      <a:avLst/>
                    </a:prstGeom>
                    <a:noFill/>
                    <a:ln>
                      <a:noFill/>
                    </a:ln>
                  </pic:spPr>
                </pic:pic>
              </a:graphicData>
            </a:graphic>
          </wp:inline>
        </w:drawing>
      </w:r>
    </w:p>
    <w:p w14:paraId="1EEC1C66" w14:textId="77777777" w:rsidR="004B090C" w:rsidRPr="00FE1751" w:rsidRDefault="004B090C">
      <w:pPr>
        <w:spacing w:after="140" w:line="288" w:lineRule="auto"/>
        <w:jc w:val="center"/>
        <w:rPr>
          <w:rFonts w:ascii="Times New Roman" w:hAnsi="Times New Roman"/>
          <w:lang w:val="fr-FR"/>
        </w:rPr>
      </w:pPr>
    </w:p>
    <w:p w14:paraId="630A4A65" w14:textId="7B397175" w:rsidR="004B090C" w:rsidRPr="00FE1751" w:rsidRDefault="004B090C">
      <w:pPr>
        <w:spacing w:after="140" w:line="288" w:lineRule="auto"/>
        <w:jc w:val="center"/>
        <w:rPr>
          <w:rFonts w:ascii="Times New Roman" w:hAnsi="Times New Roman"/>
          <w:lang w:val="fr-FR"/>
        </w:rPr>
      </w:pPr>
    </w:p>
    <w:p w14:paraId="5FC8951B" w14:textId="77777777" w:rsidR="00FE1751" w:rsidRPr="00FE1751" w:rsidRDefault="00FE1751">
      <w:pPr>
        <w:spacing w:after="140" w:line="288" w:lineRule="auto"/>
        <w:jc w:val="center"/>
        <w:rPr>
          <w:rFonts w:ascii="Times New Roman" w:hAnsi="Times New Roman"/>
          <w:lang w:val="fr-FR"/>
        </w:rPr>
      </w:pPr>
    </w:p>
    <w:p w14:paraId="2D0D0E71" w14:textId="77777777" w:rsidR="00FE1751" w:rsidRPr="00FE1751" w:rsidRDefault="00FE1751">
      <w:pPr>
        <w:spacing w:after="140" w:line="288" w:lineRule="auto"/>
        <w:jc w:val="center"/>
        <w:rPr>
          <w:rFonts w:ascii="Times New Roman" w:hAnsi="Times New Roman"/>
          <w:lang w:val="fr-FR"/>
        </w:rPr>
      </w:pPr>
    </w:p>
    <w:p w14:paraId="1CD500A0" w14:textId="51BDA86D" w:rsidR="002C2308" w:rsidRPr="00FE1751" w:rsidRDefault="004B090C">
      <w:pPr>
        <w:spacing w:after="140" w:line="288" w:lineRule="auto"/>
        <w:rPr>
          <w:rFonts w:ascii="Times New Roman" w:hAnsi="Times New Roman"/>
          <w:lang w:val="fr-FR"/>
        </w:rPr>
      </w:pPr>
      <w:r w:rsidRPr="00FE1751">
        <w:rPr>
          <w:rFonts w:ascii="Times New Roman" w:hAnsi="Times New Roman"/>
          <w:lang w:val="fr-FR"/>
        </w:rPr>
        <w:t xml:space="preserve"> </w:t>
      </w:r>
    </w:p>
    <w:p w14:paraId="3285BE3C" w14:textId="31D6F699" w:rsidR="002C2308" w:rsidRPr="00FE1751" w:rsidRDefault="004F05F5" w:rsidP="004F05F5">
      <w:pPr>
        <w:spacing w:after="140" w:line="288" w:lineRule="auto"/>
        <w:rPr>
          <w:rFonts w:ascii="Times New Roman" w:hAnsi="Times New Roman"/>
          <w:lang w:val="fr-FR"/>
        </w:rPr>
      </w:pPr>
      <w:r w:rsidRPr="00FE1751">
        <w:rPr>
          <w:rFonts w:ascii="Times New Roman" w:hAnsi="Times New Roman"/>
          <w:lang w:val="fr-FR"/>
        </w:rPr>
        <w:t>M.MAZARS</w:t>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Pr>
          <w:rFonts w:ascii="Times New Roman" w:hAnsi="Times New Roman"/>
          <w:lang w:val="fr-FR"/>
        </w:rPr>
        <w:tab/>
      </w:r>
      <w:r w:rsidRPr="00FE1751">
        <w:rPr>
          <w:rFonts w:ascii="Times New Roman" w:hAnsi="Times New Roman"/>
          <w:lang w:val="fr-FR"/>
        </w:rPr>
        <w:t xml:space="preserve"> </w:t>
      </w:r>
      <w:r w:rsidR="0027493F" w:rsidRPr="00FE1751">
        <w:rPr>
          <w:rFonts w:ascii="Times New Roman" w:hAnsi="Times New Roman"/>
          <w:lang w:val="fr-FR"/>
        </w:rPr>
        <w:t>2014/2015</w:t>
      </w:r>
    </w:p>
    <w:p w14:paraId="4FDFE1E8" w14:textId="77777777" w:rsidR="004B090C" w:rsidRPr="00FE1751" w:rsidRDefault="004B090C">
      <w:pPr>
        <w:spacing w:after="140" w:line="288" w:lineRule="auto"/>
        <w:rPr>
          <w:rFonts w:ascii="Times New Roman" w:hAnsi="Times New Roman"/>
          <w:lang w:val="fr-FR"/>
        </w:rPr>
      </w:pPr>
    </w:p>
    <w:p w14:paraId="5AEA6084" w14:textId="77777777" w:rsidR="002C2308" w:rsidRPr="00FE1751" w:rsidRDefault="004B090C" w:rsidP="004B090C">
      <w:pPr>
        <w:spacing w:after="140" w:line="288" w:lineRule="auto"/>
        <w:jc w:val="center"/>
        <w:rPr>
          <w:rFonts w:ascii="Times New Roman" w:hAnsi="Times New Roman"/>
          <w:b/>
          <w:color w:val="548DD4" w:themeColor="text2" w:themeTint="99"/>
          <w:u w:val="single"/>
          <w:lang w:val="fr-FR"/>
        </w:rPr>
      </w:pPr>
      <w:r w:rsidRPr="00FE1751">
        <w:rPr>
          <w:rFonts w:ascii="Times New Roman" w:hAnsi="Times New Roman"/>
          <w:b/>
          <w:color w:val="548DD4" w:themeColor="text2" w:themeTint="99"/>
          <w:u w:val="single"/>
          <w:lang w:val="fr-FR"/>
        </w:rPr>
        <w:lastRenderedPageBreak/>
        <w:t>SOMMAIRE</w:t>
      </w:r>
    </w:p>
    <w:p w14:paraId="6C857C9F" w14:textId="77777777" w:rsidR="002C2308" w:rsidRPr="00FE1751" w:rsidRDefault="002C2308">
      <w:pPr>
        <w:spacing w:after="140" w:line="288" w:lineRule="auto"/>
        <w:rPr>
          <w:rFonts w:ascii="Times New Roman" w:hAnsi="Times New Roman"/>
          <w:lang w:val="fr-FR"/>
        </w:rPr>
      </w:pPr>
    </w:p>
    <w:p w14:paraId="580AC357" w14:textId="77777777" w:rsidR="002C2308" w:rsidRPr="00FE1751" w:rsidRDefault="002C2308">
      <w:pPr>
        <w:spacing w:after="140" w:line="288" w:lineRule="auto"/>
        <w:rPr>
          <w:rFonts w:ascii="Times New Roman" w:hAnsi="Times New Roman"/>
          <w:lang w:val="fr-FR"/>
        </w:rPr>
      </w:pPr>
    </w:p>
    <w:p w14:paraId="2FF4C9E2" w14:textId="77777777" w:rsidR="0027493F" w:rsidRPr="00FE1751" w:rsidRDefault="0027493F">
      <w:pPr>
        <w:pStyle w:val="TOC1"/>
        <w:tabs>
          <w:tab w:val="left" w:pos="426"/>
          <w:tab w:val="right" w:leader="dot" w:pos="9350"/>
        </w:tabs>
        <w:rPr>
          <w:rFonts w:asciiTheme="minorHAnsi" w:eastAsiaTheme="minorEastAsia" w:hAnsiTheme="minorHAnsi" w:cstheme="minorBidi"/>
          <w:b w:val="0"/>
          <w:noProof/>
          <w:color w:val="auto"/>
          <w:lang w:val="fr-FR" w:eastAsia="ja-JP" w:bidi="ar-SA"/>
        </w:rPr>
      </w:pPr>
      <w:r w:rsidRPr="00FE1751">
        <w:rPr>
          <w:rFonts w:ascii="Times New Roman" w:hAnsi="Times New Roman"/>
          <w:lang w:val="fr-FR"/>
        </w:rPr>
        <w:fldChar w:fldCharType="begin"/>
      </w:r>
      <w:r w:rsidRPr="00FE1751">
        <w:rPr>
          <w:rFonts w:ascii="Times New Roman" w:hAnsi="Times New Roman"/>
          <w:lang w:val="fr-FR"/>
        </w:rPr>
        <w:instrText xml:space="preserve"> TOC \o "1-3" </w:instrText>
      </w:r>
      <w:r w:rsidRPr="00FE1751">
        <w:rPr>
          <w:rFonts w:ascii="Times New Roman" w:hAnsi="Times New Roman"/>
          <w:lang w:val="fr-FR"/>
        </w:rPr>
        <w:fldChar w:fldCharType="separate"/>
      </w:r>
      <w:r w:rsidRPr="00FE1751">
        <w:rPr>
          <w:noProof/>
          <w:lang w:val="fr-FR"/>
        </w:rPr>
        <w:t>1.</w:t>
      </w:r>
      <w:r w:rsidRPr="00FE1751">
        <w:rPr>
          <w:rFonts w:asciiTheme="minorHAnsi" w:eastAsiaTheme="minorEastAsia" w:hAnsiTheme="minorHAnsi" w:cstheme="minorBidi"/>
          <w:b w:val="0"/>
          <w:noProof/>
          <w:color w:val="auto"/>
          <w:lang w:val="fr-FR" w:eastAsia="ja-JP" w:bidi="ar-SA"/>
        </w:rPr>
        <w:tab/>
      </w:r>
      <w:r w:rsidRPr="00FE1751">
        <w:rPr>
          <w:noProof/>
          <w:lang w:val="fr-FR"/>
        </w:rPr>
        <w:t>Architecture</w:t>
      </w:r>
      <w:r w:rsidRPr="00FE1751">
        <w:rPr>
          <w:noProof/>
          <w:lang w:val="fr-FR"/>
        </w:rPr>
        <w:tab/>
      </w:r>
      <w:r w:rsidRPr="00FE1751">
        <w:rPr>
          <w:noProof/>
          <w:lang w:val="fr-FR"/>
        </w:rPr>
        <w:fldChar w:fldCharType="begin"/>
      </w:r>
      <w:r w:rsidRPr="00FE1751">
        <w:rPr>
          <w:noProof/>
          <w:lang w:val="fr-FR"/>
        </w:rPr>
        <w:instrText xml:space="preserve"> PAGEREF _Toc297844903 \h </w:instrText>
      </w:r>
      <w:r w:rsidRPr="00FE1751">
        <w:rPr>
          <w:noProof/>
          <w:lang w:val="fr-FR"/>
        </w:rPr>
      </w:r>
      <w:r w:rsidRPr="00FE1751">
        <w:rPr>
          <w:noProof/>
          <w:lang w:val="fr-FR"/>
        </w:rPr>
        <w:fldChar w:fldCharType="separate"/>
      </w:r>
      <w:r w:rsidR="007B5278">
        <w:rPr>
          <w:noProof/>
          <w:lang w:val="fr-FR"/>
        </w:rPr>
        <w:t>3</w:t>
      </w:r>
      <w:r w:rsidRPr="00FE1751">
        <w:rPr>
          <w:noProof/>
          <w:lang w:val="fr-FR"/>
        </w:rPr>
        <w:fldChar w:fldCharType="end"/>
      </w:r>
    </w:p>
    <w:p w14:paraId="5CF19E71" w14:textId="77777777" w:rsidR="0027493F" w:rsidRPr="00FE1751" w:rsidRDefault="0027493F">
      <w:pPr>
        <w:pStyle w:val="TOC1"/>
        <w:tabs>
          <w:tab w:val="left" w:pos="426"/>
          <w:tab w:val="right" w:leader="dot" w:pos="9350"/>
        </w:tabs>
        <w:rPr>
          <w:rFonts w:asciiTheme="minorHAnsi" w:eastAsiaTheme="minorEastAsia" w:hAnsiTheme="minorHAnsi" w:cstheme="minorBidi"/>
          <w:b w:val="0"/>
          <w:noProof/>
          <w:color w:val="auto"/>
          <w:lang w:val="fr-FR" w:eastAsia="ja-JP" w:bidi="ar-SA"/>
        </w:rPr>
      </w:pPr>
      <w:r w:rsidRPr="00FE1751">
        <w:rPr>
          <w:noProof/>
          <w:lang w:val="fr-FR"/>
        </w:rPr>
        <w:t>2.</w:t>
      </w:r>
      <w:r w:rsidRPr="00FE1751">
        <w:rPr>
          <w:rFonts w:asciiTheme="minorHAnsi" w:eastAsiaTheme="minorEastAsia" w:hAnsiTheme="minorHAnsi" w:cstheme="minorBidi"/>
          <w:b w:val="0"/>
          <w:noProof/>
          <w:color w:val="auto"/>
          <w:lang w:val="fr-FR" w:eastAsia="ja-JP" w:bidi="ar-SA"/>
        </w:rPr>
        <w:tab/>
      </w:r>
      <w:r w:rsidRPr="00FE1751">
        <w:rPr>
          <w:noProof/>
          <w:lang w:val="fr-FR"/>
        </w:rPr>
        <w:t>Parse des Input</w:t>
      </w:r>
      <w:r w:rsidRPr="00FE1751">
        <w:rPr>
          <w:noProof/>
          <w:lang w:val="fr-FR"/>
        </w:rPr>
        <w:tab/>
      </w:r>
      <w:r w:rsidRPr="00FE1751">
        <w:rPr>
          <w:noProof/>
          <w:lang w:val="fr-FR"/>
        </w:rPr>
        <w:fldChar w:fldCharType="begin"/>
      </w:r>
      <w:r w:rsidRPr="00FE1751">
        <w:rPr>
          <w:noProof/>
          <w:lang w:val="fr-FR"/>
        </w:rPr>
        <w:instrText xml:space="preserve"> PAGEREF _Toc297844904 \h </w:instrText>
      </w:r>
      <w:r w:rsidRPr="00FE1751">
        <w:rPr>
          <w:noProof/>
          <w:lang w:val="fr-FR"/>
        </w:rPr>
      </w:r>
      <w:r w:rsidRPr="00FE1751">
        <w:rPr>
          <w:noProof/>
          <w:lang w:val="fr-FR"/>
        </w:rPr>
        <w:fldChar w:fldCharType="separate"/>
      </w:r>
      <w:r w:rsidR="007B5278">
        <w:rPr>
          <w:noProof/>
          <w:lang w:val="fr-FR"/>
        </w:rPr>
        <w:t>4</w:t>
      </w:r>
      <w:r w:rsidRPr="00FE1751">
        <w:rPr>
          <w:noProof/>
          <w:lang w:val="fr-FR"/>
        </w:rPr>
        <w:fldChar w:fldCharType="end"/>
      </w:r>
    </w:p>
    <w:p w14:paraId="3C584FDC" w14:textId="77777777" w:rsidR="0027493F" w:rsidRPr="00FE1751" w:rsidRDefault="0027493F">
      <w:pPr>
        <w:pStyle w:val="TOC1"/>
        <w:tabs>
          <w:tab w:val="left" w:pos="426"/>
          <w:tab w:val="right" w:leader="dot" w:pos="9350"/>
        </w:tabs>
        <w:rPr>
          <w:rFonts w:asciiTheme="minorHAnsi" w:eastAsiaTheme="minorEastAsia" w:hAnsiTheme="minorHAnsi" w:cstheme="minorBidi"/>
          <w:b w:val="0"/>
          <w:noProof/>
          <w:color w:val="auto"/>
          <w:lang w:val="fr-FR" w:eastAsia="ja-JP" w:bidi="ar-SA"/>
        </w:rPr>
      </w:pPr>
      <w:r w:rsidRPr="00FE1751">
        <w:rPr>
          <w:noProof/>
          <w:lang w:val="fr-FR"/>
        </w:rPr>
        <w:t>3.</w:t>
      </w:r>
      <w:r w:rsidRPr="00FE1751">
        <w:rPr>
          <w:rFonts w:asciiTheme="minorHAnsi" w:eastAsiaTheme="minorEastAsia" w:hAnsiTheme="minorHAnsi" w:cstheme="minorBidi"/>
          <w:b w:val="0"/>
          <w:noProof/>
          <w:color w:val="auto"/>
          <w:lang w:val="fr-FR" w:eastAsia="ja-JP" w:bidi="ar-SA"/>
        </w:rPr>
        <w:tab/>
      </w:r>
      <w:r w:rsidRPr="00FE1751">
        <w:rPr>
          <w:noProof/>
          <w:lang w:val="fr-FR"/>
        </w:rPr>
        <w:t>Calculs realisés</w:t>
      </w:r>
      <w:r w:rsidRPr="00FE1751">
        <w:rPr>
          <w:noProof/>
          <w:lang w:val="fr-FR"/>
        </w:rPr>
        <w:tab/>
      </w:r>
      <w:r w:rsidRPr="00FE1751">
        <w:rPr>
          <w:noProof/>
          <w:lang w:val="fr-FR"/>
        </w:rPr>
        <w:fldChar w:fldCharType="begin"/>
      </w:r>
      <w:r w:rsidRPr="00FE1751">
        <w:rPr>
          <w:noProof/>
          <w:lang w:val="fr-FR"/>
        </w:rPr>
        <w:instrText xml:space="preserve"> PAGEREF _Toc297844905 \h </w:instrText>
      </w:r>
      <w:r w:rsidRPr="00FE1751">
        <w:rPr>
          <w:noProof/>
          <w:lang w:val="fr-FR"/>
        </w:rPr>
      </w:r>
      <w:r w:rsidRPr="00FE1751">
        <w:rPr>
          <w:noProof/>
          <w:lang w:val="fr-FR"/>
        </w:rPr>
        <w:fldChar w:fldCharType="separate"/>
      </w:r>
      <w:r w:rsidR="007B5278">
        <w:rPr>
          <w:noProof/>
          <w:lang w:val="fr-FR"/>
        </w:rPr>
        <w:t>5</w:t>
      </w:r>
      <w:r w:rsidRPr="00FE1751">
        <w:rPr>
          <w:noProof/>
          <w:lang w:val="fr-FR"/>
        </w:rPr>
        <w:fldChar w:fldCharType="end"/>
      </w:r>
    </w:p>
    <w:p w14:paraId="22FC7999" w14:textId="77777777" w:rsidR="0027493F" w:rsidRPr="00FE1751" w:rsidRDefault="0027493F">
      <w:pPr>
        <w:pStyle w:val="TOC1"/>
        <w:tabs>
          <w:tab w:val="left" w:pos="426"/>
          <w:tab w:val="right" w:leader="dot" w:pos="9350"/>
        </w:tabs>
        <w:rPr>
          <w:rFonts w:asciiTheme="minorHAnsi" w:eastAsiaTheme="minorEastAsia" w:hAnsiTheme="minorHAnsi" w:cstheme="minorBidi"/>
          <w:b w:val="0"/>
          <w:noProof/>
          <w:color w:val="auto"/>
          <w:lang w:val="fr-FR" w:eastAsia="ja-JP" w:bidi="ar-SA"/>
        </w:rPr>
      </w:pPr>
      <w:r w:rsidRPr="00FE1751">
        <w:rPr>
          <w:noProof/>
          <w:lang w:val="fr-FR"/>
        </w:rPr>
        <w:t>4.</w:t>
      </w:r>
      <w:r w:rsidRPr="00FE1751">
        <w:rPr>
          <w:rFonts w:asciiTheme="minorHAnsi" w:eastAsiaTheme="minorEastAsia" w:hAnsiTheme="minorHAnsi" w:cstheme="minorBidi"/>
          <w:b w:val="0"/>
          <w:noProof/>
          <w:color w:val="auto"/>
          <w:lang w:val="fr-FR" w:eastAsia="ja-JP" w:bidi="ar-SA"/>
        </w:rPr>
        <w:tab/>
      </w:r>
      <w:r w:rsidRPr="00FE1751">
        <w:rPr>
          <w:noProof/>
          <w:lang w:val="fr-FR"/>
        </w:rPr>
        <w:t>Le fichier Output</w:t>
      </w:r>
      <w:r w:rsidRPr="00FE1751">
        <w:rPr>
          <w:noProof/>
          <w:lang w:val="fr-FR"/>
        </w:rPr>
        <w:tab/>
      </w:r>
      <w:r w:rsidRPr="00FE1751">
        <w:rPr>
          <w:noProof/>
          <w:lang w:val="fr-FR"/>
        </w:rPr>
        <w:fldChar w:fldCharType="begin"/>
      </w:r>
      <w:r w:rsidRPr="00FE1751">
        <w:rPr>
          <w:noProof/>
          <w:lang w:val="fr-FR"/>
        </w:rPr>
        <w:instrText xml:space="preserve"> PAGEREF _Toc297844906 \h </w:instrText>
      </w:r>
      <w:r w:rsidRPr="00FE1751">
        <w:rPr>
          <w:noProof/>
          <w:lang w:val="fr-FR"/>
        </w:rPr>
      </w:r>
      <w:r w:rsidRPr="00FE1751">
        <w:rPr>
          <w:noProof/>
          <w:lang w:val="fr-FR"/>
        </w:rPr>
        <w:fldChar w:fldCharType="separate"/>
      </w:r>
      <w:r w:rsidR="007B5278">
        <w:rPr>
          <w:noProof/>
          <w:lang w:val="fr-FR"/>
        </w:rPr>
        <w:t>6</w:t>
      </w:r>
      <w:r w:rsidRPr="00FE1751">
        <w:rPr>
          <w:noProof/>
          <w:lang w:val="fr-FR"/>
        </w:rPr>
        <w:fldChar w:fldCharType="end"/>
      </w:r>
    </w:p>
    <w:p w14:paraId="4AD1B1C8" w14:textId="77777777" w:rsidR="0027493F" w:rsidRPr="00FE1751" w:rsidRDefault="0027493F">
      <w:pPr>
        <w:pStyle w:val="TOC1"/>
        <w:tabs>
          <w:tab w:val="left" w:pos="426"/>
          <w:tab w:val="right" w:leader="dot" w:pos="9350"/>
        </w:tabs>
        <w:rPr>
          <w:rFonts w:asciiTheme="minorHAnsi" w:eastAsiaTheme="minorEastAsia" w:hAnsiTheme="minorHAnsi" w:cstheme="minorBidi"/>
          <w:b w:val="0"/>
          <w:noProof/>
          <w:color w:val="auto"/>
          <w:lang w:val="fr-FR" w:eastAsia="ja-JP" w:bidi="ar-SA"/>
        </w:rPr>
      </w:pPr>
      <w:r w:rsidRPr="00FE1751">
        <w:rPr>
          <w:noProof/>
          <w:lang w:val="fr-FR"/>
        </w:rPr>
        <w:t>5.</w:t>
      </w:r>
      <w:r w:rsidRPr="00FE1751">
        <w:rPr>
          <w:rFonts w:asciiTheme="minorHAnsi" w:eastAsiaTheme="minorEastAsia" w:hAnsiTheme="minorHAnsi" w:cstheme="minorBidi"/>
          <w:b w:val="0"/>
          <w:noProof/>
          <w:color w:val="auto"/>
          <w:lang w:val="fr-FR" w:eastAsia="ja-JP" w:bidi="ar-SA"/>
        </w:rPr>
        <w:tab/>
      </w:r>
      <w:r w:rsidRPr="00FE1751">
        <w:rPr>
          <w:noProof/>
          <w:lang w:val="fr-FR"/>
        </w:rPr>
        <w:t>Reporting</w:t>
      </w:r>
      <w:r w:rsidRPr="00FE1751">
        <w:rPr>
          <w:noProof/>
          <w:lang w:val="fr-FR"/>
        </w:rPr>
        <w:tab/>
      </w:r>
      <w:r w:rsidRPr="00FE1751">
        <w:rPr>
          <w:noProof/>
          <w:lang w:val="fr-FR"/>
        </w:rPr>
        <w:fldChar w:fldCharType="begin"/>
      </w:r>
      <w:r w:rsidRPr="00FE1751">
        <w:rPr>
          <w:noProof/>
          <w:lang w:val="fr-FR"/>
        </w:rPr>
        <w:instrText xml:space="preserve"> PAGEREF _Toc297844907 \h </w:instrText>
      </w:r>
      <w:r w:rsidRPr="00FE1751">
        <w:rPr>
          <w:noProof/>
          <w:lang w:val="fr-FR"/>
        </w:rPr>
      </w:r>
      <w:r w:rsidRPr="00FE1751">
        <w:rPr>
          <w:noProof/>
          <w:lang w:val="fr-FR"/>
        </w:rPr>
        <w:fldChar w:fldCharType="separate"/>
      </w:r>
      <w:r w:rsidR="007B5278">
        <w:rPr>
          <w:noProof/>
          <w:lang w:val="fr-FR"/>
        </w:rPr>
        <w:t>6</w:t>
      </w:r>
      <w:r w:rsidRPr="00FE1751">
        <w:rPr>
          <w:noProof/>
          <w:lang w:val="fr-FR"/>
        </w:rPr>
        <w:fldChar w:fldCharType="end"/>
      </w:r>
    </w:p>
    <w:p w14:paraId="699E1F45" w14:textId="77777777" w:rsidR="002C2308" w:rsidRPr="00FE1751" w:rsidRDefault="0027493F">
      <w:pPr>
        <w:spacing w:after="140" w:line="288" w:lineRule="auto"/>
        <w:rPr>
          <w:rFonts w:ascii="Times New Roman" w:hAnsi="Times New Roman"/>
          <w:lang w:val="fr-FR"/>
        </w:rPr>
      </w:pPr>
      <w:r w:rsidRPr="00FE1751">
        <w:rPr>
          <w:rFonts w:ascii="Times New Roman" w:hAnsi="Times New Roman"/>
          <w:lang w:val="fr-FR"/>
        </w:rPr>
        <w:fldChar w:fldCharType="end"/>
      </w:r>
    </w:p>
    <w:p w14:paraId="72227D32" w14:textId="77777777" w:rsidR="002C2308" w:rsidRPr="00FE1751" w:rsidRDefault="002C2308">
      <w:pPr>
        <w:spacing w:after="140" w:line="288" w:lineRule="auto"/>
        <w:rPr>
          <w:rFonts w:ascii="Times New Roman" w:hAnsi="Times New Roman"/>
          <w:lang w:val="fr-FR"/>
        </w:rPr>
      </w:pPr>
    </w:p>
    <w:p w14:paraId="3029CCEB" w14:textId="77777777" w:rsidR="002C2308" w:rsidRPr="00FE1751" w:rsidRDefault="002C2308">
      <w:pPr>
        <w:spacing w:after="140" w:line="288" w:lineRule="auto"/>
        <w:rPr>
          <w:rFonts w:ascii="Times New Roman" w:hAnsi="Times New Roman"/>
          <w:lang w:val="fr-FR"/>
        </w:rPr>
      </w:pPr>
    </w:p>
    <w:p w14:paraId="4EA7209F" w14:textId="77777777" w:rsidR="002C2308" w:rsidRPr="00FE1751" w:rsidRDefault="002C2308">
      <w:pPr>
        <w:spacing w:after="140" w:line="288" w:lineRule="auto"/>
        <w:rPr>
          <w:rFonts w:ascii="Times New Roman" w:hAnsi="Times New Roman"/>
          <w:lang w:val="fr-FR"/>
        </w:rPr>
      </w:pPr>
    </w:p>
    <w:p w14:paraId="7C9B5803" w14:textId="77777777" w:rsidR="002C2308" w:rsidRPr="00FE1751" w:rsidRDefault="002C2308">
      <w:pPr>
        <w:spacing w:after="140" w:line="288" w:lineRule="auto"/>
        <w:rPr>
          <w:rFonts w:ascii="Times New Roman" w:hAnsi="Times New Roman"/>
          <w:lang w:val="fr-FR"/>
        </w:rPr>
      </w:pPr>
    </w:p>
    <w:p w14:paraId="6E8C6CA3" w14:textId="77777777" w:rsidR="002C2308" w:rsidRPr="00FE1751" w:rsidRDefault="002C2308">
      <w:pPr>
        <w:spacing w:after="140" w:line="288" w:lineRule="auto"/>
        <w:rPr>
          <w:rFonts w:ascii="Times New Roman" w:hAnsi="Times New Roman"/>
          <w:lang w:val="fr-FR"/>
        </w:rPr>
      </w:pPr>
    </w:p>
    <w:p w14:paraId="1C30ABAB" w14:textId="77777777" w:rsidR="002C2308" w:rsidRPr="00FE1751" w:rsidRDefault="002C2308">
      <w:pPr>
        <w:spacing w:after="140" w:line="288" w:lineRule="auto"/>
        <w:rPr>
          <w:rFonts w:ascii="Times New Roman" w:hAnsi="Times New Roman"/>
          <w:lang w:val="fr-FR"/>
        </w:rPr>
      </w:pPr>
    </w:p>
    <w:p w14:paraId="12367BBE" w14:textId="77777777" w:rsidR="002C2308" w:rsidRPr="00FE1751" w:rsidRDefault="002C2308">
      <w:pPr>
        <w:spacing w:after="140" w:line="288" w:lineRule="auto"/>
        <w:rPr>
          <w:rFonts w:ascii="Times New Roman" w:hAnsi="Times New Roman"/>
          <w:lang w:val="fr-FR"/>
        </w:rPr>
      </w:pPr>
    </w:p>
    <w:p w14:paraId="4F35D97A" w14:textId="77777777" w:rsidR="002C2308" w:rsidRPr="00FE1751" w:rsidRDefault="002C2308">
      <w:pPr>
        <w:spacing w:after="140" w:line="288" w:lineRule="auto"/>
        <w:rPr>
          <w:rFonts w:ascii="Times New Roman" w:hAnsi="Times New Roman"/>
          <w:lang w:val="fr-FR"/>
        </w:rPr>
      </w:pPr>
    </w:p>
    <w:p w14:paraId="5FE4F2A9" w14:textId="77777777" w:rsidR="002C2308" w:rsidRPr="00FE1751" w:rsidRDefault="002C2308">
      <w:pPr>
        <w:spacing w:after="140" w:line="288" w:lineRule="auto"/>
        <w:rPr>
          <w:rFonts w:ascii="Times New Roman" w:hAnsi="Times New Roman"/>
          <w:lang w:val="fr-FR"/>
        </w:rPr>
      </w:pPr>
    </w:p>
    <w:p w14:paraId="6D3E3953" w14:textId="77777777" w:rsidR="002C2308" w:rsidRPr="00FE1751" w:rsidRDefault="002C2308">
      <w:pPr>
        <w:spacing w:after="140" w:line="288" w:lineRule="auto"/>
        <w:rPr>
          <w:rFonts w:ascii="Times New Roman" w:hAnsi="Times New Roman"/>
          <w:lang w:val="fr-FR"/>
        </w:rPr>
      </w:pPr>
    </w:p>
    <w:p w14:paraId="072A0FA1" w14:textId="77777777" w:rsidR="002C2308" w:rsidRPr="00FE1751" w:rsidRDefault="002C2308">
      <w:pPr>
        <w:spacing w:after="140" w:line="288" w:lineRule="auto"/>
        <w:rPr>
          <w:rFonts w:ascii="Times New Roman" w:hAnsi="Times New Roman"/>
          <w:lang w:val="fr-FR"/>
        </w:rPr>
      </w:pPr>
    </w:p>
    <w:p w14:paraId="73A64B4F" w14:textId="77777777" w:rsidR="002C2308" w:rsidRPr="00FE1751" w:rsidRDefault="002C2308">
      <w:pPr>
        <w:spacing w:after="140" w:line="288" w:lineRule="auto"/>
        <w:rPr>
          <w:rFonts w:ascii="Times New Roman" w:hAnsi="Times New Roman"/>
          <w:lang w:val="fr-FR"/>
        </w:rPr>
      </w:pPr>
    </w:p>
    <w:p w14:paraId="4DA3FBE7" w14:textId="77777777" w:rsidR="002C2308" w:rsidRPr="00FE1751" w:rsidRDefault="002C2308">
      <w:pPr>
        <w:spacing w:after="140" w:line="288" w:lineRule="auto"/>
        <w:rPr>
          <w:rFonts w:ascii="Times New Roman" w:hAnsi="Times New Roman"/>
          <w:lang w:val="fr-FR"/>
        </w:rPr>
      </w:pPr>
    </w:p>
    <w:p w14:paraId="27039D78" w14:textId="77777777" w:rsidR="002C2308" w:rsidRPr="00FE1751" w:rsidRDefault="002C2308">
      <w:pPr>
        <w:spacing w:after="140" w:line="288" w:lineRule="auto"/>
        <w:rPr>
          <w:rFonts w:ascii="Times New Roman" w:hAnsi="Times New Roman"/>
          <w:lang w:val="fr-FR"/>
        </w:rPr>
      </w:pPr>
    </w:p>
    <w:p w14:paraId="50BCC22F" w14:textId="77777777" w:rsidR="002C2308" w:rsidRPr="00FE1751" w:rsidRDefault="002C2308">
      <w:pPr>
        <w:spacing w:after="140" w:line="288" w:lineRule="auto"/>
        <w:rPr>
          <w:rFonts w:ascii="Times New Roman" w:hAnsi="Times New Roman"/>
          <w:lang w:val="fr-FR"/>
        </w:rPr>
      </w:pPr>
    </w:p>
    <w:p w14:paraId="74726AC0" w14:textId="77777777" w:rsidR="002C2308" w:rsidRPr="00FE1751" w:rsidRDefault="002C2308">
      <w:pPr>
        <w:spacing w:after="140" w:line="288" w:lineRule="auto"/>
        <w:rPr>
          <w:rFonts w:ascii="Times New Roman" w:hAnsi="Times New Roman"/>
          <w:lang w:val="fr-FR"/>
        </w:rPr>
      </w:pPr>
    </w:p>
    <w:p w14:paraId="6476343F" w14:textId="77777777" w:rsidR="002C2308" w:rsidRPr="00FE1751" w:rsidRDefault="002C2308">
      <w:pPr>
        <w:spacing w:after="140" w:line="288" w:lineRule="auto"/>
        <w:rPr>
          <w:rFonts w:ascii="Times New Roman" w:hAnsi="Times New Roman"/>
          <w:lang w:val="fr-FR"/>
        </w:rPr>
      </w:pPr>
    </w:p>
    <w:p w14:paraId="25BF2F54" w14:textId="77777777" w:rsidR="002C2308" w:rsidRPr="00FE1751" w:rsidRDefault="002C2308">
      <w:pPr>
        <w:spacing w:after="140" w:line="288" w:lineRule="auto"/>
        <w:rPr>
          <w:rFonts w:ascii="Times New Roman" w:hAnsi="Times New Roman"/>
          <w:lang w:val="fr-FR"/>
        </w:rPr>
      </w:pPr>
    </w:p>
    <w:p w14:paraId="32876635" w14:textId="77777777" w:rsidR="002C2308" w:rsidRPr="00FE1751" w:rsidRDefault="002C2308">
      <w:pPr>
        <w:spacing w:after="140" w:line="288" w:lineRule="auto"/>
        <w:rPr>
          <w:rFonts w:ascii="Times New Roman" w:hAnsi="Times New Roman"/>
          <w:lang w:val="fr-FR"/>
        </w:rPr>
      </w:pPr>
    </w:p>
    <w:p w14:paraId="0F68DE0B" w14:textId="77777777" w:rsidR="004B090C" w:rsidRPr="00FE1751" w:rsidRDefault="004B090C">
      <w:pPr>
        <w:spacing w:after="140" w:line="288" w:lineRule="auto"/>
        <w:rPr>
          <w:rFonts w:ascii="Times New Roman" w:hAnsi="Times New Roman"/>
          <w:lang w:val="fr-FR"/>
        </w:rPr>
      </w:pPr>
    </w:p>
    <w:p w14:paraId="451AF6DB" w14:textId="77777777" w:rsidR="002C2308" w:rsidRPr="00FE1751" w:rsidRDefault="004B090C" w:rsidP="0027493F">
      <w:pPr>
        <w:pStyle w:val="Heading1"/>
        <w:numPr>
          <w:ilvl w:val="0"/>
          <w:numId w:val="5"/>
        </w:numPr>
        <w:rPr>
          <w:lang w:val="fr-FR"/>
        </w:rPr>
      </w:pPr>
      <w:bookmarkStart w:id="0" w:name="_Toc297844903"/>
      <w:r w:rsidRPr="00FE1751">
        <w:rPr>
          <w:lang w:val="fr-FR"/>
        </w:rPr>
        <w:lastRenderedPageBreak/>
        <w:t>Architecture</w:t>
      </w:r>
      <w:bookmarkEnd w:id="0"/>
    </w:p>
    <w:p w14:paraId="367D0581" w14:textId="77777777" w:rsidR="004B090C" w:rsidRPr="00FE1751" w:rsidRDefault="004B090C" w:rsidP="004B090C">
      <w:pPr>
        <w:rPr>
          <w:lang w:val="fr-FR"/>
        </w:rPr>
      </w:pPr>
    </w:p>
    <w:p w14:paraId="7548E673" w14:textId="33747AED" w:rsidR="002C2308" w:rsidRPr="00FE1751" w:rsidRDefault="004B090C">
      <w:pPr>
        <w:spacing w:after="140" w:line="288" w:lineRule="auto"/>
        <w:jc w:val="both"/>
        <w:rPr>
          <w:lang w:val="fr-FR"/>
        </w:rPr>
      </w:pPr>
      <w:r w:rsidRPr="00FE1751">
        <w:rPr>
          <w:lang w:val="fr-FR"/>
        </w:rPr>
        <w:tab/>
        <w:t>Le projet est réalisé en C# avec l'outil Visual Studio. Nous avons décidé d'implémenter deux classe</w:t>
      </w:r>
      <w:r w:rsidR="00EB4BBA">
        <w:rPr>
          <w:lang w:val="fr-FR"/>
        </w:rPr>
        <w:t>s</w:t>
      </w:r>
      <w:r w:rsidRPr="00FE1751">
        <w:rPr>
          <w:lang w:val="fr-FR"/>
        </w:rPr>
        <w:t xml:space="preserve"> </w:t>
      </w:r>
      <w:r w:rsidR="004F05F5">
        <w:rPr>
          <w:lang w:val="fr-FR"/>
        </w:rPr>
        <w:t>dérivant</w:t>
      </w:r>
      <w:r w:rsidRPr="00FE1751">
        <w:rPr>
          <w:lang w:val="fr-FR"/>
        </w:rPr>
        <w:t xml:space="preserve"> d'un type de base Equity (représentant une action générique). Les deux classes représentent l'action (Company) et le benchmark (Index).  </w:t>
      </w:r>
    </w:p>
    <w:p w14:paraId="08BDB9A6" w14:textId="6A6E8866" w:rsidR="002C2308" w:rsidRPr="00FE1751" w:rsidRDefault="004F05F5" w:rsidP="004B090C">
      <w:pPr>
        <w:tabs>
          <w:tab w:val="left" w:pos="0"/>
        </w:tabs>
        <w:spacing w:after="140" w:line="288" w:lineRule="auto"/>
        <w:jc w:val="both"/>
        <w:rPr>
          <w:lang w:val="fr-FR"/>
        </w:rPr>
      </w:pPr>
      <w:r>
        <w:rPr>
          <w:lang w:val="fr-FR"/>
        </w:rPr>
        <w:t>Voici l</w:t>
      </w:r>
      <w:r w:rsidR="004B090C" w:rsidRPr="00FE1751">
        <w:rPr>
          <w:lang w:val="fr-FR"/>
        </w:rPr>
        <w:t xml:space="preserve">e fichier d'input xml </w:t>
      </w:r>
      <w:r>
        <w:rPr>
          <w:lang w:val="fr-FR"/>
        </w:rPr>
        <w:t>utilisé pour créer les objets</w:t>
      </w:r>
      <w:r w:rsidR="004B090C" w:rsidRPr="00FE1751">
        <w:rPr>
          <w:lang w:val="fr-FR"/>
        </w:rPr>
        <w:t xml:space="preserve">: </w:t>
      </w:r>
    </w:p>
    <w:p w14:paraId="7187D01F" w14:textId="77777777" w:rsidR="002C2308" w:rsidRPr="00FE1751" w:rsidRDefault="002C2308">
      <w:pPr>
        <w:spacing w:after="140" w:line="288" w:lineRule="auto"/>
        <w:jc w:val="both"/>
        <w:rPr>
          <w:lang w:val="fr-FR"/>
        </w:rPr>
      </w:pPr>
    </w:p>
    <w:p w14:paraId="5B2330BE" w14:textId="14057E1E" w:rsidR="002C2308" w:rsidRPr="00FE1751" w:rsidRDefault="00EB4BBA">
      <w:pPr>
        <w:spacing w:after="140" w:line="288" w:lineRule="auto"/>
        <w:jc w:val="both"/>
        <w:rPr>
          <w:lang w:val="fr-FR"/>
        </w:rPr>
      </w:pPr>
      <w:r>
        <w:rPr>
          <w:noProof/>
          <w:lang w:val="fr-FR" w:eastAsia="fr-FR" w:bidi="ar-SA"/>
        </w:rPr>
        <w:drawing>
          <wp:inline distT="0" distB="0" distL="0" distR="0" wp14:anchorId="663853B0" wp14:editId="226EFCB6">
            <wp:extent cx="4826000" cy="5956300"/>
            <wp:effectExtent l="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0" cy="5956300"/>
                    </a:xfrm>
                    <a:prstGeom prst="rect">
                      <a:avLst/>
                    </a:prstGeom>
                    <a:noFill/>
                    <a:ln>
                      <a:noFill/>
                    </a:ln>
                  </pic:spPr>
                </pic:pic>
              </a:graphicData>
            </a:graphic>
          </wp:inline>
        </w:drawing>
      </w:r>
    </w:p>
    <w:p w14:paraId="7011C089" w14:textId="77777777" w:rsidR="002C2308" w:rsidRDefault="004B090C">
      <w:pPr>
        <w:spacing w:after="140" w:line="288" w:lineRule="auto"/>
        <w:jc w:val="both"/>
        <w:rPr>
          <w:lang w:val="fr-FR"/>
        </w:rPr>
      </w:pPr>
      <w:r w:rsidRPr="00FE1751">
        <w:rPr>
          <w:lang w:val="fr-FR"/>
        </w:rPr>
        <w:tab/>
        <w:t xml:space="preserve">Il est à noté qu'il faut respecter au maximum la structure proposée (éviter les sauts de lignes intempestifs). </w:t>
      </w:r>
    </w:p>
    <w:p w14:paraId="73343CA9" w14:textId="43C6FCF8" w:rsidR="0011786C" w:rsidRDefault="0011786C" w:rsidP="0011786C">
      <w:pPr>
        <w:pStyle w:val="Heading1"/>
        <w:numPr>
          <w:ilvl w:val="0"/>
          <w:numId w:val="5"/>
        </w:numPr>
        <w:rPr>
          <w:lang w:val="fr-FR"/>
        </w:rPr>
      </w:pPr>
      <w:r>
        <w:rPr>
          <w:lang w:val="fr-FR"/>
        </w:rPr>
        <w:lastRenderedPageBreak/>
        <w:t>Configuration de visual studio</w:t>
      </w:r>
    </w:p>
    <w:p w14:paraId="30D057D9" w14:textId="77777777" w:rsidR="0011786C" w:rsidRDefault="0011786C" w:rsidP="0011786C">
      <w:pPr>
        <w:rPr>
          <w:lang w:val="fr-FR"/>
        </w:rPr>
      </w:pPr>
    </w:p>
    <w:p w14:paraId="43E38777" w14:textId="1B4C88D9" w:rsidR="0011786C" w:rsidRPr="0011786C" w:rsidRDefault="0011786C" w:rsidP="0011786C">
      <w:pPr>
        <w:rPr>
          <w:lang w:val="fr-FR"/>
        </w:rPr>
      </w:pPr>
      <w:r>
        <w:rPr>
          <w:lang w:val="fr-FR"/>
        </w:rPr>
        <w:t>Pour pouvoir lancer le projet, il faut inclure dans le projet une librairie destinée à manipuler les fichiers Excel en C# :</w:t>
      </w:r>
      <w:r>
        <w:rPr>
          <w:lang w:val="fr-FR"/>
        </w:rPr>
        <w:br/>
      </w:r>
      <w:r>
        <w:rPr>
          <w:noProof/>
          <w:lang w:val="fr-FR" w:eastAsia="fr-FR" w:bidi="ar-SA"/>
        </w:rPr>
        <w:drawing>
          <wp:inline distT="0" distB="0" distL="0" distR="0" wp14:anchorId="3FD499D1" wp14:editId="5A1DC449">
            <wp:extent cx="262890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900" cy="885825"/>
                    </a:xfrm>
                    <a:prstGeom prst="rect">
                      <a:avLst/>
                    </a:prstGeom>
                  </pic:spPr>
                </pic:pic>
              </a:graphicData>
            </a:graphic>
          </wp:inline>
        </w:drawing>
      </w:r>
      <w:r>
        <w:rPr>
          <w:lang w:val="fr-FR"/>
        </w:rPr>
        <w:br/>
        <w:t>Pour cela, il faut effectuer un clic droit sur la solution puis « Add References » et ajouter « Microsoft.Office.Interop.Excel » version 14.</w:t>
      </w:r>
      <w:r w:rsidR="003759FF">
        <w:rPr>
          <w:lang w:val="fr-FR"/>
        </w:rPr>
        <w:br/>
      </w:r>
      <w:r>
        <w:rPr>
          <w:lang w:val="fr-FR"/>
        </w:rPr>
        <w:br/>
        <w:t>Il pourrait y avoir des problèmes liés à la version d’Excel. Pour être s</w:t>
      </w:r>
      <w:r w:rsidR="003759FF">
        <w:rPr>
          <w:lang w:val="fr-FR"/>
        </w:rPr>
        <w:t>ûr de faire fonctionner</w:t>
      </w:r>
      <w:r>
        <w:rPr>
          <w:lang w:val="fr-FR"/>
        </w:rPr>
        <w:t xml:space="preserve"> le programme, veuillez utiliser Excel 2010.</w:t>
      </w:r>
    </w:p>
    <w:p w14:paraId="649F20EB" w14:textId="77777777" w:rsidR="0011786C" w:rsidRDefault="0011786C">
      <w:pPr>
        <w:spacing w:after="140" w:line="288" w:lineRule="auto"/>
        <w:jc w:val="both"/>
        <w:rPr>
          <w:lang w:val="fr-FR"/>
        </w:rPr>
      </w:pPr>
    </w:p>
    <w:p w14:paraId="47BEB3FB" w14:textId="77777777" w:rsidR="0011786C" w:rsidRPr="00FE1751" w:rsidRDefault="0011786C">
      <w:pPr>
        <w:spacing w:after="140" w:line="288" w:lineRule="auto"/>
        <w:jc w:val="both"/>
        <w:rPr>
          <w:lang w:val="fr-FR"/>
        </w:rPr>
      </w:pPr>
    </w:p>
    <w:p w14:paraId="74144DF7" w14:textId="06533535" w:rsidR="002C2308" w:rsidRDefault="004B090C" w:rsidP="0011786C">
      <w:pPr>
        <w:pStyle w:val="Heading1"/>
        <w:numPr>
          <w:ilvl w:val="0"/>
          <w:numId w:val="5"/>
        </w:numPr>
        <w:rPr>
          <w:lang w:val="fr-FR"/>
        </w:rPr>
      </w:pPr>
      <w:bookmarkStart w:id="1" w:name="_Toc297844904"/>
      <w:r w:rsidRPr="00FE1751">
        <w:rPr>
          <w:lang w:val="fr-FR"/>
        </w:rPr>
        <w:t>Pars</w:t>
      </w:r>
      <w:r w:rsidR="004F05F5">
        <w:rPr>
          <w:lang w:val="fr-FR"/>
        </w:rPr>
        <w:t>ing</w:t>
      </w:r>
      <w:r w:rsidRPr="00FE1751">
        <w:rPr>
          <w:lang w:val="fr-FR"/>
        </w:rPr>
        <w:t xml:space="preserve"> des Input</w:t>
      </w:r>
      <w:bookmarkEnd w:id="1"/>
      <w:r w:rsidRPr="00FE1751">
        <w:rPr>
          <w:lang w:val="fr-FR"/>
        </w:rPr>
        <w:t xml:space="preserve"> </w:t>
      </w:r>
    </w:p>
    <w:p w14:paraId="31C40EB4" w14:textId="77777777" w:rsidR="00EB4BBA" w:rsidRPr="00EB4BBA" w:rsidRDefault="00EB4BBA" w:rsidP="00EB4BBA"/>
    <w:p w14:paraId="49FFE2DC" w14:textId="2D7D688E" w:rsidR="002C2308" w:rsidRPr="00FE1751" w:rsidRDefault="004F05F5">
      <w:pPr>
        <w:spacing w:after="140" w:line="288" w:lineRule="auto"/>
        <w:jc w:val="both"/>
        <w:rPr>
          <w:rFonts w:ascii="Times New Roman" w:hAnsi="Times New Roman"/>
          <w:lang w:val="fr-FR"/>
        </w:rPr>
      </w:pPr>
      <w:r>
        <w:rPr>
          <w:rFonts w:ascii="Times New Roman" w:hAnsi="Times New Roman"/>
          <w:lang w:val="fr-FR"/>
        </w:rPr>
        <w:t>La réalisation du parsing</w:t>
      </w:r>
      <w:r w:rsidR="004B090C" w:rsidRPr="00FE1751">
        <w:rPr>
          <w:rFonts w:ascii="Times New Roman" w:hAnsi="Times New Roman"/>
          <w:lang w:val="fr-FR"/>
        </w:rPr>
        <w:t xml:space="preserve"> des Input se fait comme suit : </w:t>
      </w:r>
    </w:p>
    <w:p w14:paraId="78AEDB93" w14:textId="77777777" w:rsidR="002C2308" w:rsidRPr="00FE1751" w:rsidRDefault="004B090C">
      <w:pPr>
        <w:spacing w:after="140" w:line="288" w:lineRule="auto"/>
        <w:jc w:val="both"/>
        <w:rPr>
          <w:rFonts w:ascii="Times New Roman" w:hAnsi="Times New Roman"/>
          <w:lang w:val="fr-FR"/>
        </w:rPr>
      </w:pPr>
      <w:r w:rsidRPr="00FE1751">
        <w:rPr>
          <w:rFonts w:ascii="Times New Roman" w:hAnsi="Times New Roman"/>
          <w:lang w:val="fr-FR"/>
        </w:rPr>
        <w:tab/>
        <w:t>- Lecture caractère par caractère du fichier Xml</w:t>
      </w:r>
    </w:p>
    <w:p w14:paraId="672A8572" w14:textId="1DA79C4B" w:rsidR="002C2308" w:rsidRPr="00FE1751" w:rsidRDefault="004B090C">
      <w:pPr>
        <w:spacing w:after="140" w:line="288" w:lineRule="auto"/>
        <w:jc w:val="both"/>
        <w:rPr>
          <w:rFonts w:ascii="Times New Roman" w:hAnsi="Times New Roman"/>
          <w:lang w:val="fr-FR"/>
        </w:rPr>
      </w:pPr>
      <w:r w:rsidRPr="00FE1751">
        <w:rPr>
          <w:rFonts w:ascii="Times New Roman" w:hAnsi="Times New Roman"/>
          <w:lang w:val="fr-FR"/>
        </w:rPr>
        <w:tab/>
        <w:t xml:space="preserve">- A la rencontre </w:t>
      </w:r>
      <w:r w:rsidR="00FE1751" w:rsidRPr="00FE1751">
        <w:rPr>
          <w:rFonts w:ascii="Times New Roman" w:hAnsi="Times New Roman"/>
          <w:lang w:val="fr-FR"/>
        </w:rPr>
        <w:t>de certains caractères correspondants aux balises du fichier Xml (ben</w:t>
      </w:r>
      <w:r w:rsidR="004F05F5">
        <w:rPr>
          <w:rFonts w:ascii="Times New Roman" w:hAnsi="Times New Roman"/>
          <w:lang w:val="fr-FR"/>
        </w:rPr>
        <w:t>ch</w:t>
      </w:r>
      <w:r w:rsidR="00FE1751" w:rsidRPr="00FE1751">
        <w:rPr>
          <w:rFonts w:ascii="Times New Roman" w:hAnsi="Times New Roman"/>
          <w:lang w:val="fr-FR"/>
        </w:rPr>
        <w:t>Id,</w:t>
      </w:r>
      <w:r w:rsidR="004F05F5">
        <w:rPr>
          <w:rFonts w:ascii="Times New Roman" w:hAnsi="Times New Roman"/>
          <w:lang w:val="fr-FR"/>
        </w:rPr>
        <w:t xml:space="preserve"> </w:t>
      </w:r>
      <w:r w:rsidRPr="00FE1751">
        <w:rPr>
          <w:rFonts w:ascii="Times New Roman" w:hAnsi="Times New Roman"/>
          <w:lang w:val="fr-FR"/>
        </w:rPr>
        <w:t xml:space="preserve">benchmark, country, id, industry, name, sector, zone), leurs valeurs sont récupérées et </w:t>
      </w:r>
      <w:r w:rsidRPr="00FE1751">
        <w:rPr>
          <w:rFonts w:ascii="Times New Roman" w:hAnsi="Times New Roman"/>
          <w:lang w:val="fr-FR"/>
        </w:rPr>
        <w:tab/>
        <w:t>stockées dans un fichier Excel</w:t>
      </w:r>
    </w:p>
    <w:p w14:paraId="654E47BE" w14:textId="7268169A" w:rsidR="002C2308" w:rsidRPr="00FE1751" w:rsidRDefault="004B090C">
      <w:pPr>
        <w:spacing w:after="140" w:line="288" w:lineRule="auto"/>
        <w:jc w:val="both"/>
        <w:rPr>
          <w:rFonts w:ascii="Times New Roman" w:hAnsi="Times New Roman"/>
          <w:lang w:val="fr-FR"/>
        </w:rPr>
      </w:pPr>
      <w:r w:rsidRPr="00FE1751">
        <w:rPr>
          <w:rFonts w:ascii="Times New Roman" w:hAnsi="Times New Roman"/>
          <w:lang w:val="fr-FR"/>
        </w:rPr>
        <w:tab/>
        <w:t>- L'action et le</w:t>
      </w:r>
      <w:r w:rsidR="004F05F5">
        <w:rPr>
          <w:rFonts w:ascii="Times New Roman" w:hAnsi="Times New Roman"/>
          <w:lang w:val="fr-FR"/>
        </w:rPr>
        <w:t xml:space="preserve"> benchmark concernées sont créé</w:t>
      </w:r>
      <w:r w:rsidRPr="00FE1751">
        <w:rPr>
          <w:rFonts w:ascii="Times New Roman" w:hAnsi="Times New Roman"/>
          <w:lang w:val="fr-FR"/>
        </w:rPr>
        <w:t>s (via les classes cités précédemment)</w:t>
      </w:r>
    </w:p>
    <w:p w14:paraId="0723425B" w14:textId="469F5C56" w:rsidR="002C2308" w:rsidRPr="00FE1751" w:rsidRDefault="004B090C">
      <w:pPr>
        <w:spacing w:after="140" w:line="288" w:lineRule="auto"/>
        <w:jc w:val="both"/>
        <w:rPr>
          <w:rFonts w:ascii="Times New Roman" w:hAnsi="Times New Roman"/>
          <w:lang w:val="fr-FR"/>
        </w:rPr>
      </w:pPr>
      <w:r w:rsidRPr="00FE1751">
        <w:rPr>
          <w:rFonts w:ascii="Times New Roman" w:hAnsi="Times New Roman"/>
          <w:lang w:val="fr-FR"/>
        </w:rPr>
        <w:tab/>
        <w:t xml:space="preserve">- </w:t>
      </w:r>
      <w:r w:rsidR="004F05F5">
        <w:rPr>
          <w:rFonts w:ascii="Times New Roman" w:hAnsi="Times New Roman"/>
          <w:lang w:val="fr-FR"/>
        </w:rPr>
        <w:t>Les cours sont téléchargés v</w:t>
      </w:r>
      <w:r w:rsidRPr="00FE1751">
        <w:rPr>
          <w:rFonts w:ascii="Times New Roman" w:hAnsi="Times New Roman"/>
          <w:lang w:val="fr-FR"/>
        </w:rPr>
        <w:t>ia l'url de Yahoo.Finance</w:t>
      </w:r>
      <w:r w:rsidR="004F05F5">
        <w:rPr>
          <w:rFonts w:ascii="Times New Roman" w:hAnsi="Times New Roman"/>
          <w:lang w:val="fr-FR"/>
        </w:rPr>
        <w:t>. Les fichiers excel correspondant sont stockés dans le repertoire bin/debug</w:t>
      </w:r>
    </w:p>
    <w:p w14:paraId="3E499926" w14:textId="708C1E29" w:rsidR="002C2308" w:rsidRPr="00FE1751" w:rsidRDefault="004B090C" w:rsidP="004B090C">
      <w:pPr>
        <w:spacing w:after="140" w:line="288" w:lineRule="auto"/>
        <w:ind w:left="720"/>
        <w:jc w:val="both"/>
        <w:rPr>
          <w:lang w:val="fr-FR"/>
        </w:rPr>
      </w:pPr>
      <w:r w:rsidRPr="00FE1751">
        <w:rPr>
          <w:lang w:val="fr-FR"/>
        </w:rPr>
        <w:t xml:space="preserve">- Parcours des fichiers Excel afin de récupérer les </w:t>
      </w:r>
      <w:r w:rsidR="004F05F5">
        <w:rPr>
          <w:lang w:val="fr-FR"/>
        </w:rPr>
        <w:t>données économiques</w:t>
      </w:r>
      <w:r w:rsidRPr="00FE1751">
        <w:rPr>
          <w:lang w:val="fr-FR"/>
        </w:rPr>
        <w:t xml:space="preserve"> et conversion en base 100</w:t>
      </w:r>
      <w:r w:rsidR="004F05F5">
        <w:rPr>
          <w:lang w:val="fr-FR"/>
        </w:rPr>
        <w:t>. Chaque valeur est associée à une date</w:t>
      </w:r>
      <w:r w:rsidRPr="00FE1751">
        <w:rPr>
          <w:lang w:val="fr-FR"/>
        </w:rPr>
        <w:t xml:space="preserve">  (récupération des données une fois par semaine depuis le 01/01/2008)</w:t>
      </w:r>
      <w:r w:rsidR="004F05F5">
        <w:rPr>
          <w:lang w:val="fr-FR"/>
        </w:rPr>
        <w:t>. Il est indispensable de convertir en base 100 les données. Autrement, il est impossible de comparer rationnellement les valeurs.</w:t>
      </w:r>
    </w:p>
    <w:p w14:paraId="28850BAA" w14:textId="77777777" w:rsidR="002C2308" w:rsidRPr="00FE1751" w:rsidRDefault="004B090C">
      <w:pPr>
        <w:spacing w:after="140" w:line="288" w:lineRule="auto"/>
        <w:jc w:val="both"/>
        <w:rPr>
          <w:lang w:val="fr-FR"/>
        </w:rPr>
      </w:pPr>
      <w:r w:rsidRPr="00FE1751">
        <w:rPr>
          <w:lang w:val="fr-FR"/>
        </w:rPr>
        <w:tab/>
        <w:t xml:space="preserve">Exemple des données récupérées pour BNP Paribas: </w:t>
      </w:r>
    </w:p>
    <w:p w14:paraId="131D4FD4" w14:textId="77777777" w:rsidR="002C2308" w:rsidRPr="00FE1751" w:rsidRDefault="002C2308">
      <w:pPr>
        <w:spacing w:after="140" w:line="288" w:lineRule="auto"/>
        <w:jc w:val="both"/>
        <w:rPr>
          <w:lang w:val="fr-FR"/>
        </w:rPr>
      </w:pPr>
    </w:p>
    <w:p w14:paraId="2ACF0E0D" w14:textId="0B7A92E7" w:rsidR="004B090C" w:rsidRPr="00FE1751" w:rsidRDefault="00FE1751">
      <w:pPr>
        <w:spacing w:after="140" w:line="288" w:lineRule="auto"/>
        <w:jc w:val="both"/>
        <w:rPr>
          <w:lang w:val="fr-FR"/>
        </w:rPr>
      </w:pPr>
      <w:r>
        <w:rPr>
          <w:noProof/>
          <w:lang w:val="fr-FR" w:eastAsia="fr-FR" w:bidi="ar-SA"/>
        </w:rPr>
        <w:lastRenderedPageBreak/>
        <w:drawing>
          <wp:inline distT="0" distB="0" distL="0" distR="0" wp14:anchorId="5766B9FD" wp14:editId="4AD293BD">
            <wp:extent cx="3911600" cy="378460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600" cy="3784600"/>
                    </a:xfrm>
                    <a:prstGeom prst="rect">
                      <a:avLst/>
                    </a:prstGeom>
                    <a:noFill/>
                    <a:ln>
                      <a:noFill/>
                    </a:ln>
                  </pic:spPr>
                </pic:pic>
              </a:graphicData>
            </a:graphic>
          </wp:inline>
        </w:drawing>
      </w:r>
    </w:p>
    <w:p w14:paraId="645AC916" w14:textId="77777777" w:rsidR="004B090C" w:rsidRPr="00FE1751" w:rsidRDefault="004B090C">
      <w:pPr>
        <w:spacing w:after="140" w:line="288" w:lineRule="auto"/>
        <w:jc w:val="both"/>
        <w:rPr>
          <w:lang w:val="fr-FR"/>
        </w:rPr>
      </w:pPr>
    </w:p>
    <w:p w14:paraId="09E12BF5" w14:textId="77777777" w:rsidR="004B090C" w:rsidRPr="00FE1751" w:rsidRDefault="004B090C">
      <w:pPr>
        <w:spacing w:after="140" w:line="288" w:lineRule="auto"/>
        <w:jc w:val="both"/>
        <w:rPr>
          <w:lang w:val="fr-FR"/>
        </w:rPr>
      </w:pPr>
    </w:p>
    <w:p w14:paraId="1E601D1D" w14:textId="642E7E64" w:rsidR="002C2308" w:rsidRPr="00FE1751" w:rsidRDefault="004B090C" w:rsidP="0011786C">
      <w:pPr>
        <w:pStyle w:val="Heading1"/>
        <w:numPr>
          <w:ilvl w:val="0"/>
          <w:numId w:val="5"/>
        </w:numPr>
        <w:rPr>
          <w:lang w:val="fr-FR"/>
        </w:rPr>
      </w:pPr>
      <w:bookmarkStart w:id="2" w:name="_Toc297844905"/>
      <w:r w:rsidRPr="00FE1751">
        <w:rPr>
          <w:lang w:val="fr-FR"/>
        </w:rPr>
        <w:t xml:space="preserve">Calculs </w:t>
      </w:r>
      <w:bookmarkEnd w:id="2"/>
      <w:r w:rsidR="00FE1751" w:rsidRPr="00FE1751">
        <w:rPr>
          <w:lang w:val="fr-FR"/>
        </w:rPr>
        <w:t>réalisés</w:t>
      </w:r>
    </w:p>
    <w:p w14:paraId="6849A378" w14:textId="77777777" w:rsidR="004B090C" w:rsidRPr="00FE1751" w:rsidRDefault="004B090C" w:rsidP="004B090C">
      <w:pPr>
        <w:rPr>
          <w:lang w:val="fr-FR"/>
        </w:rPr>
      </w:pPr>
    </w:p>
    <w:p w14:paraId="6C112CCD" w14:textId="77777777" w:rsidR="002C2308" w:rsidRPr="00FE1751" w:rsidRDefault="004B090C">
      <w:pPr>
        <w:spacing w:after="140" w:line="288" w:lineRule="auto"/>
        <w:jc w:val="both"/>
        <w:rPr>
          <w:lang w:val="fr-FR"/>
        </w:rPr>
      </w:pPr>
      <w:r w:rsidRPr="00FE1751">
        <w:rPr>
          <w:lang w:val="fr-FR"/>
        </w:rPr>
        <w:tab/>
        <w:t xml:space="preserve">Afin de fournir des reportings, plusieurs calculs sont réalisés. </w:t>
      </w:r>
    </w:p>
    <w:p w14:paraId="69F09820" w14:textId="77777777" w:rsidR="002C2308" w:rsidRPr="00FE1751" w:rsidRDefault="004B090C">
      <w:pPr>
        <w:spacing w:after="140" w:line="288" w:lineRule="auto"/>
        <w:jc w:val="both"/>
        <w:rPr>
          <w:lang w:val="fr-FR"/>
        </w:rPr>
      </w:pPr>
      <w:r w:rsidRPr="00FE1751">
        <w:rPr>
          <w:lang w:val="fr-FR"/>
        </w:rPr>
        <w:tab/>
        <w:t xml:space="preserve">Calculs réalisés pour les actions et indices : </w:t>
      </w:r>
    </w:p>
    <w:p w14:paraId="4E08F3F1" w14:textId="2E42D87A" w:rsidR="002C2308" w:rsidRPr="00FE1751" w:rsidRDefault="004B090C" w:rsidP="007B52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140" w:line="288" w:lineRule="auto"/>
        <w:jc w:val="both"/>
        <w:rPr>
          <w:lang w:val="fr-FR"/>
        </w:rPr>
      </w:pPr>
      <w:r w:rsidRPr="00FE1751">
        <w:rPr>
          <w:lang w:val="fr-FR"/>
        </w:rPr>
        <w:tab/>
      </w:r>
      <w:r w:rsidRPr="00FE1751">
        <w:rPr>
          <w:lang w:val="fr-FR"/>
        </w:rPr>
        <w:tab/>
        <w:t>- performance à 3 mois, 6 mois, un an, 3 ans, 5 ans, et sur tout l'historique</w:t>
      </w:r>
      <w:r w:rsidR="007B5278">
        <w:rPr>
          <w:lang w:val="fr-FR"/>
        </w:rPr>
        <w:t> : e</w:t>
      </w:r>
      <w:r w:rsidR="007B5278" w:rsidRPr="007B5278">
        <w:rPr>
          <w:lang w:val="fr-FR"/>
        </w:rPr>
        <w:t>n mesurant l’évolution du cours de l’action par rapport à sa cotation 3, 6 ou 12 mois</w:t>
      </w:r>
      <w:r w:rsidR="007B5278">
        <w:rPr>
          <w:lang w:val="fr-FR"/>
        </w:rPr>
        <w:t>, 3 ans, 5 ans</w:t>
      </w:r>
      <w:r w:rsidR="007B5278" w:rsidRPr="007B5278">
        <w:rPr>
          <w:lang w:val="fr-FR"/>
        </w:rPr>
        <w:t xml:space="preserve"> avant.</w:t>
      </w:r>
      <w:r w:rsidR="007B5278">
        <w:rPr>
          <w:lang w:val="fr-FR"/>
        </w:rPr>
        <w:t xml:space="preserve"> </w:t>
      </w:r>
      <w:r w:rsidR="007B5278">
        <w:rPr>
          <w:lang w:val="fr-FR"/>
        </w:rPr>
        <w:tab/>
      </w:r>
    </w:p>
    <w:p w14:paraId="4883491B" w14:textId="24199230" w:rsidR="002C2308" w:rsidRPr="00FE1751" w:rsidRDefault="004B090C">
      <w:pPr>
        <w:spacing w:after="140" w:line="288" w:lineRule="auto"/>
        <w:jc w:val="both"/>
        <w:rPr>
          <w:lang w:val="fr-FR"/>
        </w:rPr>
      </w:pPr>
      <w:r w:rsidRPr="00FE1751">
        <w:rPr>
          <w:lang w:val="fr-FR"/>
        </w:rPr>
        <w:tab/>
      </w:r>
      <w:r w:rsidRPr="00FE1751">
        <w:rPr>
          <w:lang w:val="fr-FR"/>
        </w:rPr>
        <w:tab/>
        <w:t>- moyenne mobile à 4 mois, 1 an, 2 ans</w:t>
      </w:r>
      <w:r w:rsidR="007B5278">
        <w:rPr>
          <w:lang w:val="fr-FR"/>
        </w:rPr>
        <w:t xml:space="preserve"> : </w:t>
      </w:r>
      <w:r w:rsidR="007B5278" w:rsidRPr="007B5278">
        <w:rPr>
          <w:lang w:val="fr-FR"/>
        </w:rPr>
        <w:t>La moyenne mobile est une moyenne calculée</w:t>
      </w:r>
      <w:r w:rsidR="007B5278">
        <w:rPr>
          <w:lang w:val="fr-FR"/>
        </w:rPr>
        <w:t xml:space="preserve"> sur les N derniers mois, </w:t>
      </w:r>
      <w:r w:rsidR="007B5278" w:rsidRPr="007B5278">
        <w:rPr>
          <w:lang w:val="fr-FR"/>
        </w:rPr>
        <w:t>elle est recalculée</w:t>
      </w:r>
      <w:r w:rsidR="007B5278">
        <w:rPr>
          <w:lang w:val="fr-FR"/>
        </w:rPr>
        <w:t xml:space="preserve"> à </w:t>
      </w:r>
      <w:r w:rsidR="007B5278" w:rsidRPr="007B5278">
        <w:rPr>
          <w:lang w:val="fr-FR"/>
        </w:rPr>
        <w:t>chaque cotation et permet un lissage des valeurs. On peut également l’utiliser comme indicateur d’achat ou de vente : si la moyenne mobile est supérieure au cours actuel, alors la tendance est potentiellement baissière.</w:t>
      </w:r>
    </w:p>
    <w:p w14:paraId="6F986181" w14:textId="15E7F70B" w:rsidR="002C2308" w:rsidRPr="00FE1751" w:rsidRDefault="004B090C">
      <w:pPr>
        <w:spacing w:after="140" w:line="288" w:lineRule="auto"/>
        <w:jc w:val="both"/>
        <w:rPr>
          <w:lang w:val="fr-FR"/>
        </w:rPr>
      </w:pPr>
      <w:r w:rsidRPr="00FE1751">
        <w:rPr>
          <w:lang w:val="fr-FR"/>
        </w:rPr>
        <w:tab/>
      </w:r>
      <w:r w:rsidRPr="00FE1751">
        <w:rPr>
          <w:lang w:val="fr-FR"/>
        </w:rPr>
        <w:tab/>
        <w:t xml:space="preserve">- volatilité, volatilité </w:t>
      </w:r>
      <w:r w:rsidR="00FE1751" w:rsidRPr="00FE1751">
        <w:rPr>
          <w:lang w:val="fr-FR"/>
        </w:rPr>
        <w:t>annuelle</w:t>
      </w:r>
      <w:r w:rsidR="007B5278">
        <w:rPr>
          <w:lang w:val="fr-FR"/>
        </w:rPr>
        <w:t xml:space="preserve"> : </w:t>
      </w:r>
      <w:r w:rsidR="007B5278" w:rsidRPr="007B5278">
        <w:rPr>
          <w:lang w:val="fr-FR"/>
        </w:rPr>
        <w:t>La volatilité</w:t>
      </w:r>
      <w:r w:rsidR="007B5278">
        <w:rPr>
          <w:lang w:val="fr-FR"/>
        </w:rPr>
        <w:t>́ correspond à l’é</w:t>
      </w:r>
      <w:r w:rsidR="007B5278" w:rsidRPr="007B5278">
        <w:rPr>
          <w:lang w:val="fr-FR"/>
        </w:rPr>
        <w:t>cart-type des rendements d’un stock, ainsi une volatilité́ élevée signifie que le stock connait de fortes variations de prix.</w:t>
      </w:r>
    </w:p>
    <w:p w14:paraId="43E183C1" w14:textId="77777777" w:rsidR="002C2308" w:rsidRPr="00FE1751" w:rsidRDefault="004B090C">
      <w:pPr>
        <w:spacing w:after="140" w:line="288" w:lineRule="auto"/>
        <w:jc w:val="both"/>
        <w:rPr>
          <w:lang w:val="fr-FR"/>
        </w:rPr>
      </w:pPr>
      <w:r w:rsidRPr="00FE1751">
        <w:rPr>
          <w:lang w:val="fr-FR"/>
        </w:rPr>
        <w:tab/>
        <w:t xml:space="preserve">Calculs réalisés pour les actions : </w:t>
      </w:r>
    </w:p>
    <w:p w14:paraId="3D88608D" w14:textId="0BAA4249" w:rsidR="002C2308" w:rsidRPr="00FE1751" w:rsidRDefault="004B090C" w:rsidP="007B5278">
      <w:pPr>
        <w:spacing w:after="140" w:line="288" w:lineRule="auto"/>
        <w:jc w:val="both"/>
        <w:rPr>
          <w:lang w:val="fr-FR"/>
        </w:rPr>
      </w:pPr>
      <w:r w:rsidRPr="00FE1751">
        <w:rPr>
          <w:lang w:val="fr-FR"/>
        </w:rPr>
        <w:lastRenderedPageBreak/>
        <w:tab/>
        <w:t>- alpha à 3 mois, 6 mois, un an, 3 ans, 5 ans, et sur tout l'historique</w:t>
      </w:r>
      <w:r w:rsidR="004F05F5">
        <w:rPr>
          <w:lang w:val="fr-FR"/>
        </w:rPr>
        <w:t xml:space="preserve"> disponible</w:t>
      </w:r>
      <w:r w:rsidR="007B5278">
        <w:rPr>
          <w:lang w:val="fr-FR"/>
        </w:rPr>
        <w:t xml:space="preserve"> : </w:t>
      </w:r>
      <w:r w:rsidR="007B5278" w:rsidRPr="007B5278">
        <w:rPr>
          <w:lang w:val="fr-FR"/>
        </w:rPr>
        <w:t>L’alpha est un indicateur de sous/sur performance d’un actif par rap</w:t>
      </w:r>
      <w:r w:rsidR="007B5278">
        <w:rPr>
          <w:lang w:val="fr-FR"/>
        </w:rPr>
        <w:t xml:space="preserve">port à un benchmark. </w:t>
      </w:r>
      <w:r w:rsidR="007B5278" w:rsidRPr="007B5278">
        <w:rPr>
          <w:lang w:val="fr-FR"/>
        </w:rPr>
        <w:t>Un alpha élevé́ et positif signifie que l’actif surperforme l’indice.</w:t>
      </w:r>
    </w:p>
    <w:p w14:paraId="33ECC81B" w14:textId="59D92375" w:rsidR="002C2308" w:rsidRPr="00FE1751" w:rsidRDefault="004B090C">
      <w:pPr>
        <w:spacing w:after="140" w:line="288" w:lineRule="auto"/>
        <w:jc w:val="both"/>
        <w:rPr>
          <w:lang w:val="fr-FR"/>
        </w:rPr>
      </w:pPr>
      <w:r w:rsidRPr="00FE1751">
        <w:rPr>
          <w:lang w:val="fr-FR"/>
        </w:rPr>
        <w:tab/>
        <w:t>- beta  à 3 mois, 6 mois, un an, 3 ans, 5 ans, et sur tout l'historique</w:t>
      </w:r>
      <w:r w:rsidR="004F05F5">
        <w:rPr>
          <w:lang w:val="fr-FR"/>
        </w:rPr>
        <w:t xml:space="preserve"> disponible</w:t>
      </w:r>
      <w:r w:rsidR="007B5278">
        <w:rPr>
          <w:lang w:val="fr-FR"/>
        </w:rPr>
        <w:t xml:space="preserve"> : </w:t>
      </w:r>
      <w:r w:rsidR="007B5278" w:rsidRPr="007B5278">
        <w:rPr>
          <w:lang w:val="fr-FR"/>
        </w:rPr>
        <w:t>Le beta, quant à lui, mesure la sensibilité́ de l’actif par rapport au benchmark, si le beta est supérieur à 1, alors l’actif est très sensible aux fluctuations du benchmark, si le beta est inferieur à 1, alors l’actif réagit peu aux fluctuations du benchmark.</w:t>
      </w:r>
    </w:p>
    <w:p w14:paraId="3DE0B619" w14:textId="51F50461" w:rsidR="002C2308" w:rsidRDefault="004B090C">
      <w:pPr>
        <w:spacing w:after="140" w:line="288" w:lineRule="auto"/>
        <w:jc w:val="both"/>
        <w:rPr>
          <w:lang w:val="fr-FR"/>
        </w:rPr>
      </w:pPr>
      <w:r w:rsidRPr="00FE1751">
        <w:rPr>
          <w:lang w:val="fr-FR"/>
        </w:rPr>
        <w:tab/>
        <w:t>- performance relative</w:t>
      </w:r>
      <w:r w:rsidR="004F05F5">
        <w:rPr>
          <w:lang w:val="fr-FR"/>
        </w:rPr>
        <w:t> : Mesure la performance de l’actif par rapport à l’indice de référence.</w:t>
      </w:r>
      <w:r w:rsidR="00FC1A5B">
        <w:rPr>
          <w:lang w:val="fr-FR"/>
        </w:rPr>
        <w:br/>
      </w:r>
      <w:r w:rsidR="00FC1A5B">
        <w:rPr>
          <w:lang w:val="fr-FR"/>
        </w:rPr>
        <w:tab/>
        <w:t xml:space="preserve">- Ratio d’information : </w:t>
      </w:r>
      <w:r w:rsidR="00FC1A5B">
        <w:rPr>
          <w:lang w:val="fr-FR"/>
        </w:rPr>
        <w:t>Il permet de vérifier que le risque pris par le gérant en s’écartant du benchmark est suffisamment rémunéré.</w:t>
      </w:r>
    </w:p>
    <w:p w14:paraId="73634A57" w14:textId="735BE648" w:rsidR="00FC1A5B" w:rsidRDefault="00FC1A5B">
      <w:pPr>
        <w:spacing w:after="140" w:line="288" w:lineRule="auto"/>
        <w:jc w:val="both"/>
        <w:rPr>
          <w:lang w:val="fr-FR"/>
        </w:rPr>
      </w:pPr>
      <w:r>
        <w:rPr>
          <w:lang w:val="fr-FR"/>
        </w:rPr>
        <w:tab/>
      </w:r>
      <w:r>
        <w:rPr>
          <w:lang w:val="fr-FR"/>
        </w:rPr>
        <w:t>- Tracking error : Volatilité de la performance relative. Cela représente le degré de liberté que le gestionnaire de fonds s’est accordé vis-à-vis de l’indice de référence.</w:t>
      </w:r>
      <w:bookmarkStart w:id="3" w:name="_GoBack"/>
      <w:bookmarkEnd w:id="3"/>
    </w:p>
    <w:p w14:paraId="0409F7C2" w14:textId="77777777" w:rsidR="007B5278" w:rsidRDefault="007B5278" w:rsidP="007B5278">
      <w:pPr>
        <w:spacing w:after="140" w:line="288" w:lineRule="auto"/>
        <w:jc w:val="both"/>
        <w:rPr>
          <w:lang w:val="fr-FR"/>
        </w:rPr>
      </w:pPr>
    </w:p>
    <w:p w14:paraId="0D72896C" w14:textId="77777777" w:rsidR="007B5278" w:rsidRPr="00FE1751" w:rsidRDefault="007B5278" w:rsidP="007B5278">
      <w:pPr>
        <w:spacing w:after="140" w:line="288" w:lineRule="auto"/>
        <w:jc w:val="both"/>
        <w:rPr>
          <w:lang w:val="fr-FR"/>
        </w:rPr>
      </w:pPr>
    </w:p>
    <w:p w14:paraId="70B6BF9C" w14:textId="77777777" w:rsidR="004B090C" w:rsidRPr="00FE1751" w:rsidRDefault="004B090C" w:rsidP="0011786C">
      <w:pPr>
        <w:pStyle w:val="Heading1"/>
        <w:numPr>
          <w:ilvl w:val="0"/>
          <w:numId w:val="5"/>
        </w:numPr>
        <w:rPr>
          <w:lang w:val="fr-FR"/>
        </w:rPr>
      </w:pPr>
      <w:bookmarkStart w:id="4" w:name="_Toc297844906"/>
      <w:r w:rsidRPr="00FE1751">
        <w:rPr>
          <w:lang w:val="fr-FR"/>
        </w:rPr>
        <w:t>Le fichier Output</w:t>
      </w:r>
      <w:bookmarkEnd w:id="4"/>
      <w:r w:rsidRPr="00FE1751">
        <w:rPr>
          <w:lang w:val="fr-FR"/>
        </w:rPr>
        <w:t xml:space="preserve"> </w:t>
      </w:r>
    </w:p>
    <w:p w14:paraId="2DE1BE68" w14:textId="77777777" w:rsidR="004B090C" w:rsidRPr="00FE1751" w:rsidRDefault="004B090C" w:rsidP="004B090C">
      <w:pPr>
        <w:rPr>
          <w:lang w:val="fr-FR"/>
        </w:rPr>
      </w:pPr>
    </w:p>
    <w:p w14:paraId="485263A3" w14:textId="68EFD286" w:rsidR="004B090C" w:rsidRPr="00FE1751" w:rsidRDefault="004B090C" w:rsidP="004B090C">
      <w:pPr>
        <w:rPr>
          <w:lang w:val="fr-FR"/>
        </w:rPr>
      </w:pPr>
      <w:r w:rsidRPr="00FE1751">
        <w:rPr>
          <w:lang w:val="fr-FR"/>
        </w:rPr>
        <w:tab/>
        <w:t>Le fichier ressortant est comme celui-ci, il permet de récupérer les</w:t>
      </w:r>
      <w:r w:rsidR="00FE1751" w:rsidRPr="00FE1751">
        <w:rPr>
          <w:lang w:val="fr-FR"/>
        </w:rPr>
        <w:t xml:space="preserve"> volatilités hebdomadaire et annuelles</w:t>
      </w:r>
      <w:r w:rsidRPr="00FE1751">
        <w:rPr>
          <w:lang w:val="fr-FR"/>
        </w:rPr>
        <w:t xml:space="preserve"> informations que nous avons cherché à calculer auparavant : </w:t>
      </w:r>
    </w:p>
    <w:p w14:paraId="1BC54579" w14:textId="77777777" w:rsidR="004B090C" w:rsidRPr="00FE1751" w:rsidRDefault="004B090C">
      <w:pPr>
        <w:spacing w:after="140" w:line="288" w:lineRule="auto"/>
        <w:jc w:val="both"/>
        <w:rPr>
          <w:lang w:val="fr-FR"/>
        </w:rPr>
      </w:pPr>
    </w:p>
    <w:p w14:paraId="7A0703F4" w14:textId="77777777" w:rsidR="004B090C" w:rsidRDefault="004B090C">
      <w:pPr>
        <w:spacing w:after="140" w:line="288" w:lineRule="auto"/>
        <w:jc w:val="both"/>
        <w:rPr>
          <w:lang w:val="fr-FR"/>
        </w:rPr>
      </w:pPr>
      <w:r w:rsidRPr="00FE1751">
        <w:rPr>
          <w:noProof/>
          <w:lang w:val="fr-FR" w:eastAsia="fr-FR" w:bidi="ar-SA"/>
        </w:rPr>
        <w:drawing>
          <wp:inline distT="0" distB="0" distL="0" distR="0" wp14:anchorId="78B13457" wp14:editId="4131D4B5">
            <wp:extent cx="5943600" cy="3337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622A9B96" w14:textId="77777777" w:rsidR="003759FF" w:rsidRPr="00FE1751" w:rsidRDefault="003759FF">
      <w:pPr>
        <w:spacing w:after="140" w:line="288" w:lineRule="auto"/>
        <w:jc w:val="both"/>
        <w:rPr>
          <w:lang w:val="fr-FR"/>
        </w:rPr>
      </w:pPr>
    </w:p>
    <w:p w14:paraId="7A2F8F0A" w14:textId="77777777" w:rsidR="002C2308" w:rsidRPr="00FE1751" w:rsidRDefault="004B090C" w:rsidP="0011786C">
      <w:pPr>
        <w:pStyle w:val="Heading1"/>
        <w:numPr>
          <w:ilvl w:val="0"/>
          <w:numId w:val="5"/>
        </w:numPr>
        <w:rPr>
          <w:lang w:val="fr-FR"/>
        </w:rPr>
      </w:pPr>
      <w:bookmarkStart w:id="5" w:name="_Toc297844907"/>
      <w:r w:rsidRPr="00FE1751">
        <w:rPr>
          <w:lang w:val="fr-FR"/>
        </w:rPr>
        <w:t>Reporting</w:t>
      </w:r>
      <w:bookmarkEnd w:id="5"/>
      <w:r w:rsidRPr="00FE1751">
        <w:rPr>
          <w:lang w:val="fr-FR"/>
        </w:rPr>
        <w:t xml:space="preserve"> </w:t>
      </w:r>
    </w:p>
    <w:p w14:paraId="0D8F65F3" w14:textId="77777777" w:rsidR="002C2308" w:rsidRPr="00FE1751" w:rsidRDefault="004B090C">
      <w:pPr>
        <w:spacing w:after="140" w:line="288" w:lineRule="auto"/>
        <w:jc w:val="both"/>
        <w:rPr>
          <w:b/>
          <w:lang w:val="fr-FR"/>
        </w:rPr>
      </w:pPr>
      <w:r w:rsidRPr="00FE1751">
        <w:rPr>
          <w:lang w:val="fr-FR"/>
        </w:rPr>
        <w:t xml:space="preserve"> </w:t>
      </w:r>
      <w:r w:rsidRPr="00FE1751">
        <w:rPr>
          <w:b/>
          <w:lang w:val="fr-FR"/>
        </w:rPr>
        <w:t xml:space="preserve">      </w:t>
      </w:r>
    </w:p>
    <w:p w14:paraId="5146E3BB" w14:textId="77777777" w:rsidR="004B090C" w:rsidRPr="00FE1751" w:rsidRDefault="004B090C">
      <w:pPr>
        <w:spacing w:after="140" w:line="288" w:lineRule="auto"/>
        <w:jc w:val="both"/>
        <w:rPr>
          <w:lang w:val="fr-FR"/>
        </w:rPr>
      </w:pPr>
      <w:r w:rsidRPr="00FE1751">
        <w:rPr>
          <w:b/>
          <w:lang w:val="fr-FR"/>
        </w:rPr>
        <w:tab/>
      </w:r>
      <w:r w:rsidRPr="00FE1751">
        <w:rPr>
          <w:lang w:val="fr-FR"/>
        </w:rPr>
        <w:t xml:space="preserve">Les reportings sont fournis avec ce document, on y retrouve : </w:t>
      </w:r>
    </w:p>
    <w:p w14:paraId="279B6F93" w14:textId="77777777" w:rsidR="004B090C" w:rsidRPr="00FE1751" w:rsidRDefault="004B090C" w:rsidP="004B090C">
      <w:pPr>
        <w:pStyle w:val="ListParagraph"/>
        <w:numPr>
          <w:ilvl w:val="0"/>
          <w:numId w:val="4"/>
        </w:numPr>
        <w:spacing w:after="140" w:line="288" w:lineRule="auto"/>
        <w:jc w:val="both"/>
        <w:rPr>
          <w:rFonts w:ascii="Times New Roman" w:hAnsi="Times New Roman"/>
          <w:lang w:val="fr-FR"/>
        </w:rPr>
      </w:pPr>
      <w:r w:rsidRPr="00FE1751">
        <w:rPr>
          <w:lang w:val="fr-FR"/>
        </w:rPr>
        <w:t>le graphique de prix des Benchm</w:t>
      </w:r>
      <w:r w:rsidRPr="00FE1751">
        <w:rPr>
          <w:rFonts w:ascii="Times New Roman" w:hAnsi="Times New Roman"/>
          <w:lang w:val="fr-FR"/>
        </w:rPr>
        <w:t>ark/ prix des fonds (tableau croisé dynamique)</w:t>
      </w:r>
    </w:p>
    <w:p w14:paraId="111430CC" w14:textId="77777777" w:rsidR="004B090C" w:rsidRPr="00FE1751" w:rsidRDefault="004B090C" w:rsidP="004B090C">
      <w:pPr>
        <w:pStyle w:val="ListParagraph"/>
        <w:numPr>
          <w:ilvl w:val="0"/>
          <w:numId w:val="4"/>
        </w:numPr>
        <w:spacing w:after="140" w:line="288" w:lineRule="auto"/>
        <w:jc w:val="both"/>
        <w:rPr>
          <w:lang w:val="fr-FR"/>
        </w:rPr>
      </w:pPr>
      <w:r w:rsidRPr="00FE1751">
        <w:rPr>
          <w:rFonts w:ascii="Times New Roman" w:hAnsi="Times New Roman"/>
          <w:lang w:val="fr-FR"/>
        </w:rPr>
        <w:t>le rendement par Zone/pays  Filtré par période et par industries</w:t>
      </w:r>
    </w:p>
    <w:p w14:paraId="4EA0C625" w14:textId="72448D3F" w:rsidR="002C2308" w:rsidRPr="00FE1751" w:rsidRDefault="004B090C" w:rsidP="004B090C">
      <w:pPr>
        <w:pStyle w:val="ListParagraph"/>
        <w:numPr>
          <w:ilvl w:val="0"/>
          <w:numId w:val="4"/>
        </w:numPr>
        <w:spacing w:after="140" w:line="288" w:lineRule="auto"/>
        <w:jc w:val="both"/>
        <w:rPr>
          <w:lang w:val="fr-FR"/>
        </w:rPr>
      </w:pPr>
      <w:r w:rsidRPr="00FE1751">
        <w:rPr>
          <w:rFonts w:ascii="Times New Roman" w:hAnsi="Times New Roman"/>
          <w:lang w:val="fr-FR"/>
        </w:rPr>
        <w:t>le reporting représentant le Secteur/</w:t>
      </w:r>
      <w:r w:rsidR="00FE1751" w:rsidRPr="00FE1751">
        <w:rPr>
          <w:rFonts w:ascii="Times New Roman" w:hAnsi="Times New Roman"/>
          <w:lang w:val="fr-FR"/>
        </w:rPr>
        <w:t>industrie,</w:t>
      </w:r>
      <w:r w:rsidRPr="00FE1751">
        <w:rPr>
          <w:rFonts w:ascii="Times New Roman" w:hAnsi="Times New Roman"/>
          <w:lang w:val="fr-FR"/>
        </w:rPr>
        <w:t xml:space="preserve"> volatilité, par période et par pays </w:t>
      </w:r>
    </w:p>
    <w:p w14:paraId="08DE5096" w14:textId="77777777" w:rsidR="002C2308" w:rsidRPr="00FE1751" w:rsidRDefault="002C2308">
      <w:pPr>
        <w:spacing w:after="140" w:line="288" w:lineRule="auto"/>
        <w:jc w:val="both"/>
        <w:rPr>
          <w:rFonts w:ascii="Times New Roman" w:hAnsi="Times New Roman"/>
          <w:color w:val="0000FF"/>
          <w:lang w:val="fr-FR"/>
        </w:rPr>
      </w:pPr>
    </w:p>
    <w:p w14:paraId="53C6477C" w14:textId="7A26DC1B" w:rsidR="002C2308" w:rsidRDefault="00814E87" w:rsidP="0011786C">
      <w:pPr>
        <w:pStyle w:val="Heading1"/>
        <w:numPr>
          <w:ilvl w:val="0"/>
          <w:numId w:val="5"/>
        </w:numPr>
        <w:rPr>
          <w:lang w:val="fr-FR"/>
        </w:rPr>
      </w:pPr>
      <w:r>
        <w:rPr>
          <w:lang w:val="fr-FR"/>
        </w:rPr>
        <w:t>Problèmes</w:t>
      </w:r>
    </w:p>
    <w:p w14:paraId="3FD6DE89" w14:textId="62F73705" w:rsidR="00814E87" w:rsidRPr="00814E87" w:rsidRDefault="00814E87" w:rsidP="00814E87">
      <w:pPr>
        <w:rPr>
          <w:lang w:val="fr-FR"/>
        </w:rPr>
      </w:pPr>
      <w:r>
        <w:rPr>
          <w:lang w:val="fr-FR"/>
        </w:rPr>
        <w:br/>
        <w:t xml:space="preserve">Les problèmes rencontrés lors de ce projet étaient principalement </w:t>
      </w:r>
      <w:r w:rsidR="00D9712E">
        <w:rPr>
          <w:lang w:val="fr-FR"/>
        </w:rPr>
        <w:t>dû</w:t>
      </w:r>
      <w:r>
        <w:rPr>
          <w:lang w:val="fr-FR"/>
        </w:rPr>
        <w:t xml:space="preserve"> au man</w:t>
      </w:r>
      <w:r w:rsidR="00FD0B2E">
        <w:rPr>
          <w:lang w:val="fr-FR"/>
        </w:rPr>
        <w:t>que de temps à disposition et aux liaisons entre tous les indicateurs</w:t>
      </w:r>
      <w:r>
        <w:rPr>
          <w:lang w:val="fr-FR"/>
        </w:rPr>
        <w:t>.</w:t>
      </w:r>
      <w:r w:rsidR="00FD0B2E">
        <w:rPr>
          <w:lang w:val="fr-FR"/>
        </w:rPr>
        <w:t xml:space="preserve"> </w:t>
      </w:r>
      <w:r>
        <w:rPr>
          <w:lang w:val="fr-FR"/>
        </w:rPr>
        <w:t xml:space="preserve"> Par exemple, notre ratio d’informa</w:t>
      </w:r>
      <w:r w:rsidR="00FD0B2E">
        <w:rPr>
          <w:lang w:val="fr-FR"/>
        </w:rPr>
        <w:t xml:space="preserve">tion ne nous semble pas correct. Or pour le calculer, il faut pouvoir </w:t>
      </w:r>
      <w:r w:rsidR="00D9712E">
        <w:rPr>
          <w:lang w:val="fr-FR"/>
        </w:rPr>
        <w:t>recalculer</w:t>
      </w:r>
      <w:r w:rsidR="00FD0B2E">
        <w:rPr>
          <w:lang w:val="fr-FR"/>
        </w:rPr>
        <w:t xml:space="preserve"> toutes les </w:t>
      </w:r>
      <w:r w:rsidR="00D9712E">
        <w:rPr>
          <w:lang w:val="fr-FR"/>
        </w:rPr>
        <w:t xml:space="preserve">autres </w:t>
      </w:r>
      <w:r w:rsidR="00FD0B2E">
        <w:rPr>
          <w:lang w:val="fr-FR"/>
        </w:rPr>
        <w:t>valeurs.</w:t>
      </w:r>
      <w:r w:rsidR="0011786C">
        <w:rPr>
          <w:lang w:val="fr-FR"/>
        </w:rPr>
        <w:br/>
        <w:t>Un</w:t>
      </w:r>
      <w:r w:rsidR="003759FF">
        <w:rPr>
          <w:lang w:val="fr-FR"/>
        </w:rPr>
        <w:t>e</w:t>
      </w:r>
      <w:r w:rsidR="0011786C">
        <w:rPr>
          <w:lang w:val="fr-FR"/>
        </w:rPr>
        <w:t xml:space="preserve"> autre difficulté survenue est liée aux configurations d’Excel. Alors que le projet se </w:t>
      </w:r>
      <w:r w:rsidR="003759FF">
        <w:rPr>
          <w:lang w:val="fr-FR"/>
        </w:rPr>
        <w:t>lançait</w:t>
      </w:r>
      <w:r w:rsidR="0011786C">
        <w:rPr>
          <w:lang w:val="fr-FR"/>
        </w:rPr>
        <w:t xml:space="preserve"> correctement du Crio</w:t>
      </w:r>
      <w:r w:rsidR="003759FF">
        <w:rPr>
          <w:lang w:val="fr-FR"/>
        </w:rPr>
        <w:t xml:space="preserve"> Windows</w:t>
      </w:r>
      <w:r w:rsidR="0011786C">
        <w:rPr>
          <w:lang w:val="fr-FR"/>
        </w:rPr>
        <w:t xml:space="preserve"> et d’une de nos machine</w:t>
      </w:r>
      <w:r w:rsidR="00B24C51">
        <w:rPr>
          <w:lang w:val="fr-FR"/>
        </w:rPr>
        <w:t>s</w:t>
      </w:r>
      <w:r w:rsidR="0011786C">
        <w:rPr>
          <w:lang w:val="fr-FR"/>
        </w:rPr>
        <w:t xml:space="preserve"> portable</w:t>
      </w:r>
      <w:r w:rsidR="00B24C51">
        <w:rPr>
          <w:lang w:val="fr-FR"/>
        </w:rPr>
        <w:t>s</w:t>
      </w:r>
      <w:r w:rsidR="0011786C">
        <w:rPr>
          <w:lang w:val="fr-FR"/>
        </w:rPr>
        <w:t xml:space="preserve">, la liaison avec les fichiers Excel semblait poser problème sur un PC Fixe. </w:t>
      </w:r>
    </w:p>
    <w:sectPr w:rsidR="00814E87" w:rsidRPr="00814E87" w:rsidSect="0027493F">
      <w:footerReference w:type="even" r:id="rId14"/>
      <w:footerReference w:type="default" r:id="rId15"/>
      <w:pgSz w:w="12240" w:h="15840"/>
      <w:pgMar w:top="993" w:right="1440" w:bottom="1702" w:left="1440" w:header="0" w:footer="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95DAE" w14:textId="77777777" w:rsidR="00DD695C" w:rsidRDefault="00DD695C" w:rsidP="0027493F">
      <w:r>
        <w:separator/>
      </w:r>
    </w:p>
  </w:endnote>
  <w:endnote w:type="continuationSeparator" w:id="0">
    <w:p w14:paraId="150479BC" w14:textId="77777777" w:rsidR="00DD695C" w:rsidRDefault="00DD695C" w:rsidP="0027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ans">
    <w:altName w:val="Arial"/>
    <w:charset w:val="01"/>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AF5CF" w14:textId="77777777" w:rsidR="004F05F5" w:rsidRDefault="004F05F5" w:rsidP="00FE17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4FED5" w14:textId="77777777" w:rsidR="004F05F5" w:rsidRDefault="004F05F5" w:rsidP="002749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1D7C9" w14:textId="77777777" w:rsidR="004F05F5" w:rsidRDefault="004F05F5" w:rsidP="00FE17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A5B">
      <w:rPr>
        <w:rStyle w:val="PageNumber"/>
        <w:noProof/>
      </w:rPr>
      <w:t>6</w:t>
    </w:r>
    <w:r>
      <w:rPr>
        <w:rStyle w:val="PageNumber"/>
      </w:rPr>
      <w:fldChar w:fldCharType="end"/>
    </w:r>
  </w:p>
  <w:p w14:paraId="28402F22" w14:textId="77777777" w:rsidR="004F05F5" w:rsidRDefault="004F05F5" w:rsidP="0027493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5EB01" w14:textId="77777777" w:rsidR="00DD695C" w:rsidRDefault="00DD695C" w:rsidP="0027493F">
      <w:r>
        <w:separator/>
      </w:r>
    </w:p>
  </w:footnote>
  <w:footnote w:type="continuationSeparator" w:id="0">
    <w:p w14:paraId="2B9545E7" w14:textId="77777777" w:rsidR="00DD695C" w:rsidRDefault="00DD695C" w:rsidP="00274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69C4"/>
    <w:multiLevelType w:val="multilevel"/>
    <w:tmpl w:val="91C47A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C2A2F82"/>
    <w:multiLevelType w:val="hybridMultilevel"/>
    <w:tmpl w:val="AAC023B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5479E0"/>
    <w:multiLevelType w:val="multilevel"/>
    <w:tmpl w:val="AF0866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0D81724"/>
    <w:multiLevelType w:val="hybridMultilevel"/>
    <w:tmpl w:val="169827FE"/>
    <w:lvl w:ilvl="0" w:tplc="14B49DCC">
      <w:numFmt w:val="bullet"/>
      <w:lvlText w:val="-"/>
      <w:lvlJc w:val="left"/>
      <w:pPr>
        <w:ind w:left="1800" w:hanging="360"/>
      </w:pPr>
      <w:rPr>
        <w:rFonts w:ascii="Times" w:eastAsia="Tahoma" w:hAnsi="Times" w:cs="Tahoma" w:hint="default"/>
      </w:rPr>
    </w:lvl>
    <w:lvl w:ilvl="1" w:tplc="040C0003" w:tentative="1">
      <w:start w:val="1"/>
      <w:numFmt w:val="bullet"/>
      <w:lvlText w:val="o"/>
      <w:lvlJc w:val="left"/>
      <w:pPr>
        <w:ind w:left="2520" w:hanging="360"/>
      </w:pPr>
      <w:rPr>
        <w:rFonts w:ascii="Courier New" w:hAnsi="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48E1334E"/>
    <w:multiLevelType w:val="hybridMultilevel"/>
    <w:tmpl w:val="AAC023BC"/>
    <w:lvl w:ilvl="0" w:tplc="0409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nsid w:val="67626D4B"/>
    <w:multiLevelType w:val="multilevel"/>
    <w:tmpl w:val="37925EC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2308"/>
    <w:rsid w:val="00040311"/>
    <w:rsid w:val="0011786C"/>
    <w:rsid w:val="00131DF7"/>
    <w:rsid w:val="0027493F"/>
    <w:rsid w:val="002C2308"/>
    <w:rsid w:val="003759FF"/>
    <w:rsid w:val="004B090C"/>
    <w:rsid w:val="004F05F5"/>
    <w:rsid w:val="007B5278"/>
    <w:rsid w:val="00814E87"/>
    <w:rsid w:val="00A54B68"/>
    <w:rsid w:val="00B24C51"/>
    <w:rsid w:val="00D9712E"/>
    <w:rsid w:val="00DD695C"/>
    <w:rsid w:val="00EB4BBA"/>
    <w:rsid w:val="00FC1A5B"/>
    <w:rsid w:val="00FD0B2E"/>
    <w:rsid w:val="00FE175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ahoma" w:hAnsi="Times" w:cs="Tahoma"/>
        <w:color w:val="000000"/>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4B09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next w:val="TextBody"/>
    <w:qFormat/>
    <w:pPr>
      <w:tabs>
        <w:tab w:val="num" w:pos="432"/>
      </w:tabs>
      <w:ind w:left="432" w:hanging="432"/>
      <w:outlineLvl w:val="0"/>
    </w:pPr>
    <w:rPr>
      <w:b/>
      <w:bCs/>
      <w:sz w:val="36"/>
      <w:szCs w:val="36"/>
    </w:rPr>
  </w:style>
  <w:style w:type="paragraph" w:customStyle="1" w:styleId="Heading21">
    <w:name w:val="Heading 21"/>
    <w:basedOn w:val="Heading"/>
    <w:next w:val="TextBody"/>
    <w:qFormat/>
    <w:pPr>
      <w:tabs>
        <w:tab w:val="num" w:pos="576"/>
      </w:tabs>
      <w:spacing w:before="200"/>
      <w:ind w:left="576" w:hanging="576"/>
      <w:outlineLvl w:val="1"/>
    </w:pPr>
    <w:rPr>
      <w:b/>
      <w:bCs/>
      <w:sz w:val="32"/>
      <w:szCs w:val="32"/>
    </w:rPr>
  </w:style>
  <w:style w:type="paragraph" w:customStyle="1" w:styleId="Heading31">
    <w:name w:val="Heading 31"/>
    <w:basedOn w:val="Heading"/>
    <w:next w:val="TextBody"/>
    <w:qFormat/>
    <w:pPr>
      <w:tabs>
        <w:tab w:val="num" w:pos="720"/>
      </w:tabs>
      <w:spacing w:before="140"/>
      <w:ind w:left="720" w:hanging="720"/>
      <w:outlineLvl w:val="2"/>
    </w:pPr>
    <w:rPr>
      <w:b/>
      <w:bCs/>
    </w:rPr>
  </w:style>
  <w:style w:type="character" w:customStyle="1" w:styleId="InternetLink">
    <w:name w:val="Internet Link"/>
    <w:rPr>
      <w:color w:val="000080"/>
      <w:u w:val="single"/>
      <w:lang w:val="uz-Cyrl-UZ" w:eastAsia="uz-Cyrl-UZ" w:bidi="uz-Cyrl-UZ"/>
    </w:rPr>
  </w:style>
  <w:style w:type="paragraph" w:customStyle="1" w:styleId="TextBody">
    <w:name w:val="Text Body"/>
    <w:basedOn w:val="Normal"/>
    <w:pPr>
      <w:spacing w:after="140" w:line="288" w:lineRule="auto"/>
    </w:pPr>
  </w:style>
  <w:style w:type="paragraph" w:customStyle="1" w:styleId="Quotations">
    <w:name w:val="Quotations"/>
    <w:basedOn w:val="Normal"/>
    <w:qFormat/>
    <w:pPr>
      <w:spacing w:after="283"/>
      <w:ind w:left="567" w:right="567"/>
    </w:pPr>
  </w:style>
  <w:style w:type="paragraph" w:customStyle="1" w:styleId="Heading">
    <w:name w:val="Heading"/>
    <w:basedOn w:val="Normal"/>
    <w:next w:val="TextBody"/>
    <w:qFormat/>
    <w:pPr>
      <w:keepNext/>
      <w:spacing w:before="240" w:after="120"/>
    </w:pPr>
    <w:rPr>
      <w:rFonts w:ascii="Liberation Sans" w:eastAsia="MS Mincho" w:hAnsi="Liberation Sans"/>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character" w:customStyle="1" w:styleId="Heading1Char">
    <w:name w:val="Heading 1 Char"/>
    <w:basedOn w:val="DefaultParagraphFont"/>
    <w:link w:val="Heading1"/>
    <w:uiPriority w:val="9"/>
    <w:rsid w:val="004B09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090C"/>
    <w:pPr>
      <w:ind w:left="720"/>
      <w:contextualSpacing/>
    </w:pPr>
  </w:style>
  <w:style w:type="paragraph" w:styleId="BalloonText">
    <w:name w:val="Balloon Text"/>
    <w:basedOn w:val="Normal"/>
    <w:link w:val="BalloonTextChar"/>
    <w:uiPriority w:val="99"/>
    <w:semiHidden/>
    <w:unhideWhenUsed/>
    <w:rsid w:val="004B09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90C"/>
    <w:rPr>
      <w:rFonts w:ascii="Lucida Grande" w:hAnsi="Lucida Grande" w:cs="Lucida Grande"/>
      <w:sz w:val="18"/>
      <w:szCs w:val="18"/>
    </w:rPr>
  </w:style>
  <w:style w:type="paragraph" w:styleId="Footer">
    <w:name w:val="footer"/>
    <w:basedOn w:val="Normal"/>
    <w:link w:val="FooterChar"/>
    <w:uiPriority w:val="99"/>
    <w:unhideWhenUsed/>
    <w:rsid w:val="0027493F"/>
    <w:pPr>
      <w:tabs>
        <w:tab w:val="center" w:pos="4536"/>
        <w:tab w:val="right" w:pos="9072"/>
      </w:tabs>
    </w:pPr>
  </w:style>
  <w:style w:type="character" w:customStyle="1" w:styleId="FooterChar">
    <w:name w:val="Footer Char"/>
    <w:basedOn w:val="DefaultParagraphFont"/>
    <w:link w:val="Footer"/>
    <w:uiPriority w:val="99"/>
    <w:rsid w:val="0027493F"/>
  </w:style>
  <w:style w:type="character" w:styleId="PageNumber">
    <w:name w:val="page number"/>
    <w:basedOn w:val="DefaultParagraphFont"/>
    <w:uiPriority w:val="99"/>
    <w:semiHidden/>
    <w:unhideWhenUsed/>
    <w:rsid w:val="0027493F"/>
  </w:style>
  <w:style w:type="paragraph" w:styleId="TOC1">
    <w:name w:val="toc 1"/>
    <w:basedOn w:val="Normal"/>
    <w:next w:val="Normal"/>
    <w:autoRedefine/>
    <w:uiPriority w:val="39"/>
    <w:unhideWhenUsed/>
    <w:rsid w:val="0027493F"/>
    <w:pPr>
      <w:spacing w:before="120"/>
    </w:pPr>
    <w:rPr>
      <w:rFonts w:asciiTheme="majorHAnsi" w:hAnsiTheme="majorHAnsi"/>
      <w:b/>
      <w:color w:val="548DD4"/>
    </w:rPr>
  </w:style>
  <w:style w:type="paragraph" w:styleId="TOC2">
    <w:name w:val="toc 2"/>
    <w:basedOn w:val="Normal"/>
    <w:next w:val="Normal"/>
    <w:autoRedefine/>
    <w:uiPriority w:val="39"/>
    <w:unhideWhenUsed/>
    <w:rsid w:val="0027493F"/>
    <w:rPr>
      <w:rFonts w:asciiTheme="minorHAnsi" w:hAnsiTheme="minorHAnsi"/>
      <w:sz w:val="22"/>
      <w:szCs w:val="22"/>
    </w:rPr>
  </w:style>
  <w:style w:type="paragraph" w:styleId="TOC3">
    <w:name w:val="toc 3"/>
    <w:basedOn w:val="Normal"/>
    <w:next w:val="Normal"/>
    <w:autoRedefine/>
    <w:uiPriority w:val="39"/>
    <w:unhideWhenUsed/>
    <w:rsid w:val="0027493F"/>
    <w:pPr>
      <w:ind w:left="240"/>
    </w:pPr>
    <w:rPr>
      <w:rFonts w:asciiTheme="minorHAnsi" w:hAnsiTheme="minorHAnsi"/>
      <w:i/>
      <w:sz w:val="22"/>
      <w:szCs w:val="22"/>
    </w:rPr>
  </w:style>
  <w:style w:type="paragraph" w:styleId="TOC4">
    <w:name w:val="toc 4"/>
    <w:basedOn w:val="Normal"/>
    <w:next w:val="Normal"/>
    <w:autoRedefine/>
    <w:uiPriority w:val="39"/>
    <w:unhideWhenUsed/>
    <w:rsid w:val="0027493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27493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27493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27493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27493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27493F"/>
    <w:pPr>
      <w:pBdr>
        <w:between w:val="double" w:sz="6" w:space="0" w:color="auto"/>
      </w:pBdr>
      <w:ind w:left="168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807</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Sg</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cp:lastModifiedBy>
  <cp:revision>12</cp:revision>
  <dcterms:created xsi:type="dcterms:W3CDTF">2015-07-06T21:18:00Z</dcterms:created>
  <dcterms:modified xsi:type="dcterms:W3CDTF">2015-07-07T20:11:00Z</dcterms:modified>
  <dc:language>fr-FR</dc:language>
</cp:coreProperties>
</file>