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4510" w14:textId="77777777" w:rsidR="00AD5335" w:rsidRPr="000962DF" w:rsidRDefault="00AD5335" w:rsidP="00BD24CC">
      <w:pPr>
        <w:ind w:right="-574"/>
        <w:rPr>
          <w:lang w:val="fr-FR"/>
        </w:rPr>
      </w:pPr>
    </w:p>
    <w:p w14:paraId="5F415991" w14:textId="77777777" w:rsidR="00DD2C7C" w:rsidRPr="000962DF" w:rsidRDefault="00DD2C7C" w:rsidP="00BD24CC">
      <w:pPr>
        <w:ind w:right="-574"/>
        <w:rPr>
          <w:lang w:val="fr-FR"/>
        </w:rPr>
      </w:pPr>
    </w:p>
    <w:p w14:paraId="6915F919" w14:textId="5EF5EDBD" w:rsidR="00DD2C7C" w:rsidRPr="000962DF" w:rsidRDefault="00F031BE" w:rsidP="00BD24CC">
      <w:pPr>
        <w:ind w:right="-574"/>
        <w:rPr>
          <w:lang w:val="fr-FR"/>
        </w:rPr>
      </w:pPr>
      <w:r w:rsidRPr="000962DF">
        <w:rPr>
          <w:lang w:val="fr-FR"/>
        </w:rPr>
        <w:t xml:space="preserve">M2 IF Apprentissage </w:t>
      </w:r>
      <w:r w:rsidR="00DB1628" w:rsidRPr="000962DF">
        <w:rPr>
          <w:lang w:val="fr-FR"/>
        </w:rPr>
        <w:t>projet composant</w:t>
      </w:r>
    </w:p>
    <w:p w14:paraId="0B0223BB" w14:textId="77777777" w:rsidR="00DD2C7C" w:rsidRPr="000962DF" w:rsidRDefault="00DD2C7C" w:rsidP="00BD24CC">
      <w:pPr>
        <w:ind w:right="-574"/>
        <w:rPr>
          <w:lang w:val="fr-FR"/>
        </w:rPr>
      </w:pPr>
    </w:p>
    <w:p w14:paraId="6C2162C5" w14:textId="77777777" w:rsidR="00DD2C7C" w:rsidRPr="000962DF" w:rsidRDefault="00DD2C7C" w:rsidP="00BD24CC">
      <w:pPr>
        <w:ind w:right="-574"/>
        <w:rPr>
          <w:lang w:val="fr-FR"/>
        </w:rPr>
      </w:pPr>
    </w:p>
    <w:p w14:paraId="57D7155A" w14:textId="77777777" w:rsidR="00DD2C7C" w:rsidRPr="000962DF" w:rsidRDefault="00DD2C7C" w:rsidP="00BD24CC">
      <w:pPr>
        <w:ind w:right="-574"/>
        <w:rPr>
          <w:lang w:val="fr-FR"/>
        </w:rPr>
      </w:pPr>
    </w:p>
    <w:p w14:paraId="715B0C36" w14:textId="77777777" w:rsidR="00DD2C7C" w:rsidRPr="000962DF" w:rsidRDefault="00DD2C7C" w:rsidP="00BD24CC">
      <w:pPr>
        <w:ind w:right="-574"/>
        <w:rPr>
          <w:lang w:val="fr-FR"/>
        </w:rPr>
      </w:pPr>
    </w:p>
    <w:p w14:paraId="4CF070BF" w14:textId="77777777" w:rsidR="00DD2C7C" w:rsidRPr="000962DF" w:rsidRDefault="00DD2C7C" w:rsidP="00BD24CC">
      <w:pPr>
        <w:ind w:right="-574"/>
        <w:rPr>
          <w:lang w:val="fr-FR"/>
        </w:rPr>
      </w:pPr>
    </w:p>
    <w:p w14:paraId="3F22366A" w14:textId="77777777" w:rsidR="00DD2C7C" w:rsidRPr="000962DF" w:rsidRDefault="00DD2C7C" w:rsidP="00BD24CC">
      <w:pPr>
        <w:ind w:right="-574"/>
        <w:rPr>
          <w:lang w:val="fr-FR"/>
        </w:rPr>
      </w:pPr>
    </w:p>
    <w:p w14:paraId="1E8E50FC" w14:textId="77777777" w:rsidR="00DD2C7C" w:rsidRDefault="001F5D1A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  <w:r w:rsidRPr="000962DF">
        <w:rPr>
          <w:rFonts w:ascii="Arial" w:hAnsi="Arial" w:cs="Arial"/>
          <w:sz w:val="48"/>
          <w:szCs w:val="48"/>
          <w:lang w:val="fr-FR"/>
        </w:rPr>
        <w:t>Spécifications</w:t>
      </w:r>
      <w:r w:rsidR="0059526C" w:rsidRPr="000962DF">
        <w:rPr>
          <w:rFonts w:ascii="Arial" w:hAnsi="Arial" w:cs="Arial"/>
          <w:sz w:val="48"/>
          <w:szCs w:val="48"/>
          <w:lang w:val="fr-FR"/>
        </w:rPr>
        <w:t xml:space="preserve"> composant 2</w:t>
      </w:r>
    </w:p>
    <w:p w14:paraId="1BAE5CBB" w14:textId="0BA9C712" w:rsidR="00DB1628" w:rsidRPr="00DB1628" w:rsidRDefault="00DB1628" w:rsidP="00BD24CC">
      <w:pPr>
        <w:ind w:right="-574"/>
        <w:jc w:val="center"/>
        <w:rPr>
          <w:rFonts w:ascii="Arial" w:hAnsi="Arial" w:cs="Arial"/>
          <w:color w:val="632423" w:themeColor="accent2" w:themeShade="80"/>
          <w:sz w:val="48"/>
          <w:szCs w:val="48"/>
          <w:lang w:val="fr-FR"/>
        </w:rPr>
      </w:pPr>
      <w:r w:rsidRPr="00DB1628">
        <w:rPr>
          <w:rFonts w:ascii="Arial" w:hAnsi="Arial" w:cs="Arial"/>
          <w:color w:val="632423" w:themeColor="accent2" w:themeShade="80"/>
          <w:sz w:val="48"/>
          <w:szCs w:val="48"/>
          <w:lang w:val="fr-FR"/>
        </w:rPr>
        <w:t xml:space="preserve">Boucle de Monte Carlo </w:t>
      </w:r>
    </w:p>
    <w:p w14:paraId="54C58A2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p w14:paraId="39527D6C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AF5DDF" w14:paraId="6BFCB73B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2CA25DFE" w14:textId="662AFD36" w:rsidR="00DD2C7C" w:rsidRPr="00AF5DDF" w:rsidRDefault="008E6EFE" w:rsidP="008E6EFE">
            <w:pPr>
              <w:ind w:left="0" w:right="-574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                             </w:t>
            </w:r>
            <w:r w:rsidR="0059526C" w:rsidRPr="00AF5DDF">
              <w:rPr>
                <w:rFonts w:ascii="Arial" w:hAnsi="Arial" w:cs="Arial"/>
                <w:b/>
                <w:lang w:val="fr-FR"/>
              </w:rPr>
              <w:t>Groupe 3</w:t>
            </w:r>
          </w:p>
        </w:tc>
      </w:tr>
      <w:tr w:rsidR="00DD2C7C" w:rsidRPr="00AF5DDF" w14:paraId="143D57B5" w14:textId="77777777" w:rsidTr="00DB1628">
        <w:trPr>
          <w:trHeight w:val="293"/>
        </w:trPr>
        <w:tc>
          <w:tcPr>
            <w:tcW w:w="4974" w:type="dxa"/>
            <w:shd w:val="clear" w:color="auto" w:fill="auto"/>
          </w:tcPr>
          <w:p w14:paraId="590E4A18" w14:textId="19E528D2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Lauren BARTHELEMY</w:t>
            </w:r>
          </w:p>
        </w:tc>
      </w:tr>
      <w:tr w:rsidR="00DD2C7C" w:rsidRPr="00AF5DDF" w14:paraId="7AA7E38E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105A7E31" w14:textId="075BB352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Maxime BETTY</w:t>
            </w:r>
          </w:p>
        </w:tc>
      </w:tr>
      <w:tr w:rsidR="00DD2C7C" w:rsidRPr="00AF5DDF" w14:paraId="2B2F3618" w14:textId="77777777" w:rsidTr="00DB1628">
        <w:trPr>
          <w:trHeight w:val="293"/>
        </w:trPr>
        <w:tc>
          <w:tcPr>
            <w:tcW w:w="4974" w:type="dxa"/>
            <w:shd w:val="clear" w:color="auto" w:fill="auto"/>
          </w:tcPr>
          <w:p w14:paraId="15D1C2EA" w14:textId="63FAF8A6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Long DO</w:t>
            </w:r>
          </w:p>
        </w:tc>
      </w:tr>
      <w:tr w:rsidR="00DD2C7C" w:rsidRPr="00AF5DDF" w14:paraId="6AC3D47A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4D3AFB34" w14:textId="2E21EA6C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</w:t>
            </w:r>
            <w:proofErr w:type="spellStart"/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Thardsajini</w:t>
            </w:r>
            <w:proofErr w:type="spellEnd"/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SATKUNARAJAH</w:t>
            </w:r>
          </w:p>
        </w:tc>
      </w:tr>
    </w:tbl>
    <w:p w14:paraId="75BB3D4F" w14:textId="34234713" w:rsidR="00DD2C7C" w:rsidRPr="000962DF" w:rsidRDefault="00DB1628" w:rsidP="00BD24CC">
      <w:pPr>
        <w:ind w:right="-574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textWrapping" w:clear="all"/>
      </w:r>
    </w:p>
    <w:p w14:paraId="2B2BFC9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p w14:paraId="5186985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B1628" w:rsidRPr="00DB1628" w14:paraId="444AF9A1" w14:textId="77777777" w:rsidTr="00DB1628">
        <w:tc>
          <w:tcPr>
            <w:tcW w:w="1188" w:type="dxa"/>
            <w:shd w:val="clear" w:color="auto" w:fill="auto"/>
          </w:tcPr>
          <w:p w14:paraId="609240F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65D3568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77AAD96C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7063EB6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Modifications</w:t>
            </w:r>
          </w:p>
        </w:tc>
      </w:tr>
      <w:tr w:rsidR="00DB1628" w:rsidRPr="00DB1628" w14:paraId="3156DDDF" w14:textId="77777777" w:rsidTr="00DB1628">
        <w:tc>
          <w:tcPr>
            <w:tcW w:w="1188" w:type="dxa"/>
            <w:shd w:val="clear" w:color="auto" w:fill="auto"/>
          </w:tcPr>
          <w:p w14:paraId="0B577147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34A177D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317EBAFC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 xml:space="preserve">Jose </w:t>
            </w:r>
            <w:proofErr w:type="spellStart"/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65D82D8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Version initiale</w:t>
            </w:r>
          </w:p>
        </w:tc>
      </w:tr>
      <w:tr w:rsidR="00DB1628" w:rsidRPr="00DB1628" w14:paraId="301EBEF2" w14:textId="77777777" w:rsidTr="00DB1628">
        <w:tc>
          <w:tcPr>
            <w:tcW w:w="1188" w:type="dxa"/>
            <w:shd w:val="clear" w:color="auto" w:fill="auto"/>
          </w:tcPr>
          <w:p w14:paraId="6C8A8156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1890AB7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010ECB60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 xml:space="preserve">Jose </w:t>
            </w:r>
            <w:proofErr w:type="spellStart"/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2F9CDEDE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Modification pour exemple</w:t>
            </w:r>
          </w:p>
        </w:tc>
      </w:tr>
      <w:tr w:rsidR="00DB1628" w:rsidRPr="00DB1628" w14:paraId="57FB804B" w14:textId="77777777" w:rsidTr="00DB1628">
        <w:tc>
          <w:tcPr>
            <w:tcW w:w="1188" w:type="dxa"/>
            <w:shd w:val="clear" w:color="auto" w:fill="auto"/>
          </w:tcPr>
          <w:p w14:paraId="26901628" w14:textId="15F5BD72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00AEBC43" w14:textId="0F718AC5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23/02/2015</w:t>
            </w:r>
          </w:p>
        </w:tc>
        <w:tc>
          <w:tcPr>
            <w:tcW w:w="1800" w:type="dxa"/>
            <w:shd w:val="clear" w:color="auto" w:fill="auto"/>
          </w:tcPr>
          <w:p w14:paraId="4A790941" w14:textId="11E55E91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2064D992" w14:textId="1840EF27" w:rsidR="00DB1628" w:rsidRPr="00DB1628" w:rsidRDefault="004207DC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Création des spécifications du composant « Monte Carlo »</w:t>
            </w:r>
          </w:p>
        </w:tc>
      </w:tr>
      <w:tr w:rsidR="00DB1628" w:rsidRPr="00DB1628" w14:paraId="27C107C4" w14:textId="77777777" w:rsidTr="00DB1628">
        <w:tc>
          <w:tcPr>
            <w:tcW w:w="1188" w:type="dxa"/>
            <w:shd w:val="clear" w:color="auto" w:fill="auto"/>
          </w:tcPr>
          <w:p w14:paraId="6675974F" w14:textId="0E6476F8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483A9847" w14:textId="3F34C22A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07/04/2015</w:t>
            </w:r>
          </w:p>
        </w:tc>
        <w:tc>
          <w:tcPr>
            <w:tcW w:w="1800" w:type="dxa"/>
            <w:shd w:val="clear" w:color="auto" w:fill="auto"/>
          </w:tcPr>
          <w:p w14:paraId="0AF0A8D3" w14:textId="66099654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4D894FA3" w14:textId="4A5C0718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Mise à jour des fonctions et erreurs</w:t>
            </w:r>
          </w:p>
        </w:tc>
      </w:tr>
      <w:tr w:rsidR="00DB1628" w:rsidRPr="00DB1628" w14:paraId="27438FFF" w14:textId="77777777" w:rsidTr="00DB1628">
        <w:tc>
          <w:tcPr>
            <w:tcW w:w="1188" w:type="dxa"/>
            <w:shd w:val="clear" w:color="auto" w:fill="auto"/>
          </w:tcPr>
          <w:p w14:paraId="3353C518" w14:textId="69C97C79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2FBCE9DC" w14:textId="71B90F5D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12/04/2015</w:t>
            </w:r>
          </w:p>
        </w:tc>
        <w:tc>
          <w:tcPr>
            <w:tcW w:w="1800" w:type="dxa"/>
            <w:shd w:val="clear" w:color="auto" w:fill="auto"/>
          </w:tcPr>
          <w:p w14:paraId="7D6462FA" w14:textId="638F58B8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0F360AA8" w14:textId="0D4B8774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Mise à jour des erreurs</w:t>
            </w:r>
          </w:p>
        </w:tc>
      </w:tr>
      <w:tr w:rsidR="00DB1628" w:rsidRPr="00DB1628" w14:paraId="68F64A83" w14:textId="77777777" w:rsidTr="00DB1628">
        <w:tc>
          <w:tcPr>
            <w:tcW w:w="1188" w:type="dxa"/>
            <w:shd w:val="clear" w:color="auto" w:fill="auto"/>
          </w:tcPr>
          <w:p w14:paraId="65F7EF9E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73B0734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5342BCA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424B9740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B1628" w:rsidRPr="00DB1628" w14:paraId="077FCD44" w14:textId="77777777" w:rsidTr="00DB1628">
        <w:tc>
          <w:tcPr>
            <w:tcW w:w="1188" w:type="dxa"/>
            <w:shd w:val="clear" w:color="auto" w:fill="auto"/>
          </w:tcPr>
          <w:p w14:paraId="4B9582BE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41C5963B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54211BCA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153403BB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B1628" w:rsidRPr="00DB1628" w14:paraId="1B540838" w14:textId="77777777" w:rsidTr="00DB1628">
        <w:tc>
          <w:tcPr>
            <w:tcW w:w="1188" w:type="dxa"/>
            <w:shd w:val="clear" w:color="auto" w:fill="auto"/>
          </w:tcPr>
          <w:p w14:paraId="4CF2633F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09D654E9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7E842D22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2FC45DED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B1628" w:rsidRPr="00DB1628" w14:paraId="6DA735DF" w14:textId="77777777" w:rsidTr="00DB1628">
        <w:tc>
          <w:tcPr>
            <w:tcW w:w="1188" w:type="dxa"/>
            <w:shd w:val="clear" w:color="auto" w:fill="auto"/>
          </w:tcPr>
          <w:p w14:paraId="01CC0BE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0BF0B825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2CD50B2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0419D25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537CE231" w14:textId="77777777" w:rsidR="00DD2C7C" w:rsidRPr="000962DF" w:rsidRDefault="00DD2C7C" w:rsidP="00DB1628">
      <w:pPr>
        <w:ind w:right="-574"/>
        <w:rPr>
          <w:rFonts w:ascii="Arial" w:hAnsi="Arial" w:cs="Arial"/>
          <w:lang w:val="fr-FR"/>
        </w:rPr>
      </w:pPr>
    </w:p>
    <w:p w14:paraId="4D5293A4" w14:textId="41098C96" w:rsidR="00DD2C7C" w:rsidRDefault="00DD2C7C" w:rsidP="004207DC">
      <w:pPr>
        <w:ind w:right="-574"/>
        <w:rPr>
          <w:rFonts w:ascii="Arial" w:hAnsi="Arial" w:cs="Arial"/>
          <w:lang w:val="fr-FR"/>
        </w:rPr>
      </w:pPr>
    </w:p>
    <w:p w14:paraId="26632505" w14:textId="77777777" w:rsidR="004207DC" w:rsidRPr="000962DF" w:rsidRDefault="004207DC" w:rsidP="004207DC">
      <w:pPr>
        <w:ind w:right="-574"/>
        <w:rPr>
          <w:rFonts w:ascii="Arial" w:hAnsi="Arial" w:cs="Arial"/>
          <w:lang w:val="fr-FR"/>
        </w:rPr>
      </w:pPr>
    </w:p>
    <w:p w14:paraId="73F6CBB9" w14:textId="6912573F" w:rsidR="00DD2C7C" w:rsidRDefault="00144494" w:rsidP="00BD24CC">
      <w:pPr>
        <w:ind w:right="-574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="00BC6131">
        <w:rPr>
          <w:rFonts w:ascii="Arial" w:hAnsi="Arial" w:cs="Arial"/>
          <w:lang w:val="fr-FR"/>
        </w:rPr>
        <w:t xml:space="preserve">e document </w:t>
      </w:r>
      <w:r>
        <w:rPr>
          <w:rFonts w:ascii="Arial" w:hAnsi="Arial" w:cs="Arial"/>
          <w:lang w:val="fr-FR"/>
        </w:rPr>
        <w:t>a</w:t>
      </w:r>
      <w:r w:rsidR="00BC6131">
        <w:rPr>
          <w:rFonts w:ascii="Arial" w:hAnsi="Arial" w:cs="Arial"/>
          <w:lang w:val="fr-FR"/>
        </w:rPr>
        <w:t xml:space="preserve"> pour but de rassembler les spécifications concernant le composant 2 « Boucle Monte Carlo »</w:t>
      </w:r>
      <w:r>
        <w:rPr>
          <w:rFonts w:ascii="Arial" w:hAnsi="Arial" w:cs="Arial"/>
          <w:lang w:val="fr-FR"/>
        </w:rPr>
        <w:t xml:space="preserve"> du projet de classe</w:t>
      </w:r>
      <w:r w:rsidR="00BC6131">
        <w:rPr>
          <w:rFonts w:ascii="Arial" w:hAnsi="Arial" w:cs="Arial"/>
          <w:lang w:val="fr-FR"/>
        </w:rPr>
        <w:t>.</w:t>
      </w:r>
    </w:p>
    <w:p w14:paraId="2401EE60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7922A8D2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41B37939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5DF26D8B" w14:textId="1A0F2E64" w:rsidR="00DD2C7C" w:rsidRPr="00C26F14" w:rsidRDefault="00C26F14" w:rsidP="00C26F14">
      <w:pPr>
        <w:pStyle w:val="Header1"/>
        <w:rPr>
          <w:color w:val="943634" w:themeColor="accent2" w:themeShade="BF"/>
        </w:rPr>
      </w:pPr>
      <w:r>
        <w:br w:type="page"/>
      </w:r>
      <w:r w:rsidR="00DD2C7C" w:rsidRPr="00C26F14">
        <w:rPr>
          <w:color w:val="943634" w:themeColor="accent2" w:themeShade="BF"/>
        </w:rPr>
        <w:lastRenderedPageBreak/>
        <w:t>Fonction</w:t>
      </w:r>
      <w:r w:rsidR="00DF358A" w:rsidRPr="00C26F14">
        <w:rPr>
          <w:color w:val="943634" w:themeColor="accent2" w:themeShade="BF"/>
        </w:rPr>
        <w:t>nement</w:t>
      </w:r>
      <w:r w:rsidR="00DD2C7C" w:rsidRPr="00C26F14">
        <w:rPr>
          <w:color w:val="943634" w:themeColor="accent2" w:themeShade="BF"/>
        </w:rPr>
        <w:t xml:space="preserve"> du composant</w:t>
      </w:r>
    </w:p>
    <w:p w14:paraId="386158B8" w14:textId="77777777" w:rsidR="00302E04" w:rsidRPr="000962DF" w:rsidRDefault="00302E04" w:rsidP="00BD24CC">
      <w:pPr>
        <w:pStyle w:val="Header1"/>
        <w:numPr>
          <w:ilvl w:val="0"/>
          <w:numId w:val="0"/>
        </w:numPr>
        <w:ind w:left="999" w:right="-574" w:hanging="432"/>
      </w:pPr>
    </w:p>
    <w:p w14:paraId="099561EA" w14:textId="13E40288" w:rsidR="00302E04" w:rsidRDefault="00302E04" w:rsidP="00BD24CC">
      <w:pPr>
        <w:ind w:right="-574"/>
        <w:jc w:val="both"/>
        <w:rPr>
          <w:lang w:val="fr-FR"/>
        </w:rPr>
      </w:pPr>
      <w:r w:rsidRPr="000962DF">
        <w:rPr>
          <w:lang w:val="fr-FR"/>
        </w:rPr>
        <w:t xml:space="preserve">Les fonctions </w:t>
      </w:r>
      <w:r w:rsidR="000962DF" w:rsidRPr="000962DF">
        <w:rPr>
          <w:lang w:val="fr-FR"/>
        </w:rPr>
        <w:t>du module Monte-</w:t>
      </w:r>
      <w:r w:rsidRPr="000962DF">
        <w:rPr>
          <w:lang w:val="fr-FR"/>
        </w:rPr>
        <w:t xml:space="preserve">Carlo sont la gestion des </w:t>
      </w:r>
      <w:r w:rsidR="000962DF">
        <w:rPr>
          <w:lang w:val="fr-FR"/>
        </w:rPr>
        <w:t>ité</w:t>
      </w:r>
      <w:r w:rsidRPr="000962DF">
        <w:rPr>
          <w:lang w:val="fr-FR"/>
        </w:rPr>
        <w:t>rations et du séquençage. L’objectif du composant est de ca</w:t>
      </w:r>
      <w:r w:rsidR="00144494">
        <w:rPr>
          <w:lang w:val="fr-FR"/>
        </w:rPr>
        <w:t xml:space="preserve">lculer l’espérance du </w:t>
      </w:r>
      <w:proofErr w:type="spellStart"/>
      <w:r w:rsidR="00144494">
        <w:rPr>
          <w:lang w:val="fr-FR"/>
        </w:rPr>
        <w:t>PayOff</w:t>
      </w:r>
      <w:proofErr w:type="spellEnd"/>
      <w:r w:rsidR="00144494">
        <w:rPr>
          <w:lang w:val="fr-FR"/>
        </w:rPr>
        <w:t xml:space="preserve">  à partir de la valeur finale des N itérations</w:t>
      </w:r>
      <w:r w:rsidR="001F2E23" w:rsidRPr="000962DF">
        <w:rPr>
          <w:lang w:val="fr-FR"/>
        </w:rPr>
        <w:t>.</w:t>
      </w:r>
      <w:r w:rsidR="00223266">
        <w:rPr>
          <w:lang w:val="fr-FR"/>
        </w:rPr>
        <w:t xml:space="preserve"> Ce composant est en interactivité avec d’autres composants. Voici un schéma explicatif du mode de fonctionnement du composant demandé : </w:t>
      </w:r>
    </w:p>
    <w:p w14:paraId="1EF9ED41" w14:textId="77777777" w:rsidR="004207DC" w:rsidRDefault="004207DC" w:rsidP="00BD24CC">
      <w:pPr>
        <w:ind w:right="-574"/>
        <w:jc w:val="both"/>
        <w:rPr>
          <w:lang w:val="fr-FR"/>
        </w:rPr>
      </w:pPr>
    </w:p>
    <w:p w14:paraId="5849D346" w14:textId="43679623" w:rsidR="00670DD5" w:rsidRDefault="003F2083" w:rsidP="00BD24CC">
      <w:pPr>
        <w:ind w:right="-574"/>
        <w:jc w:val="both"/>
        <w:rPr>
          <w:lang w:val="fr-FR"/>
        </w:rPr>
      </w:pPr>
      <w:r w:rsidRPr="003F2083"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77F78D2F" wp14:editId="3A4AAD41">
                <wp:extent cx="5819140" cy="2679670"/>
                <wp:effectExtent l="50800" t="25400" r="73660" b="0"/>
                <wp:docPr id="36" name="Groupe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140" cy="2679670"/>
                          <a:chOff x="0" y="0"/>
                          <a:chExt cx="8406721" cy="3871207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0" y="2227390"/>
                            <a:ext cx="1722689" cy="138251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9A211F" w14:textId="2A7B573F" w:rsidR="00092FF4" w:rsidRDefault="00092FF4" w:rsidP="00914F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Composant 1 : XLL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2825210" y="0"/>
                            <a:ext cx="2756302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EF55FD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766B13DF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6 : Constructeur de chemin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6373462" y="45319"/>
                            <a:ext cx="2033259" cy="1228905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E63E83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0FF8DBA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3 : GNA Gaussien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6201679" y="2227390"/>
                            <a:ext cx="2136134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D66959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7 : Echantillonnage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>
                          <a:stCxn id="4" idx="1"/>
                          <a:endCxn id="3" idx="3"/>
                        </wps:cNvCnPr>
                        <wps:spPr>
                          <a:xfrm flipH="1" flipV="1">
                            <a:off x="5581512" y="652856"/>
                            <a:ext cx="791950" cy="6916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37662" y="2337805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44C8F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1722689" y="2688230"/>
                            <a:ext cx="1378151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088730" y="1570954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9B988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4341176" y="1305712"/>
                            <a:ext cx="0" cy="92167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86522" y="1570954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F56FE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3858823" y="1305712"/>
                            <a:ext cx="0" cy="92167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30408" y="2337805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93E25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5030251" y="2688230"/>
                            <a:ext cx="1171428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30408" y="2971260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1E331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 flipH="1">
                            <a:off x="5030251" y="3072262"/>
                            <a:ext cx="1171428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06141" y="3410368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588C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à coins arrondis 18"/>
                        <wps:cNvSpPr/>
                        <wps:spPr>
                          <a:xfrm>
                            <a:off x="3100840" y="2227390"/>
                            <a:ext cx="1929411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7DC437" w14:textId="03CB54A8" w:rsidR="00092FF4" w:rsidRDefault="00914FB8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br/>
                              </w:r>
                              <w:r w:rsidR="00092FF4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2 : Monte Carlo</w:t>
                              </w:r>
                            </w:p>
                            <w:p w14:paraId="08DD3E30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/>
                                  <w:i/>
                                  <w:iCs/>
                                  <w:color w:val="632423"/>
                                  <w:kern w:val="24"/>
                                  <w:sz w:val="14"/>
                                  <w:szCs w:val="14"/>
                                </w:rPr>
                                <w:t xml:space="preserve">Calcul de l’espérance du </w:t>
                              </w:r>
                              <w:proofErr w:type="spellStart"/>
                              <w:r>
                                <w:rPr>
                                  <w:rFonts w:ascii="Arial" w:eastAsia="MS PGothic" w:hAnsi="Arial"/>
                                  <w:i/>
                                  <w:iCs/>
                                  <w:color w:val="632423"/>
                                  <w:kern w:val="24"/>
                                  <w:sz w:val="14"/>
                                  <w:szCs w:val="14"/>
                                </w:rPr>
                                <w:t>Payoff</w:t>
                              </w:r>
                              <w:proofErr w:type="spellEnd"/>
                            </w:p>
                            <w:p w14:paraId="2AA76080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722DD6A7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37662" y="2971260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0C1CC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 flipH="1">
                            <a:off x="1722689" y="3072262"/>
                            <a:ext cx="1378151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78D2F" id="Grouper 35" o:spid="_x0000_s1026" style="width:458.2pt;height:211pt;mso-position-horizontal-relative:char;mso-position-vertical-relative:line" coordsize="84067,3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">
                <v:roundrect id="Rectangle à coins arrondis 2" o:spid="_x0000_s1027" style="position:absolute;top:22273;width:17226;height:13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a9sQA&#10;AADaAAAADwAAAGRycy9kb3ducmV2LnhtbESPQWvCQBSE70L/w/IKvZlNg6hE11BKlEIP1bQXb4/s&#10;axKafRuy2yT213cFweMwM98w22wyrRiod41lBc9RDIK4tLrhSsHX536+BuE8ssbWMim4kINs9zDb&#10;YqrtyCcaCl+JAGGXooLa+y6V0pU1GXSR7YiD9217gz7IvpK6xzHATSuTOF5Kgw2HhRo7eq2p/Cl+&#10;jYIjLvbJ+cMf8tPyr2iKy/sw5iulnh6nlw0IT5O/h2/tN60ggeuVcAP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m2vbEAAAA2gAAAA8AAAAAAAAAAAAAAAAAmAIAAGRycy9k&#10;b3ducmV2LnhtbFBLBQYAAAAABAAEAPUAAACJAwAAAAA=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79A211F" w14:textId="2A7B573F" w:rsidR="00092FF4" w:rsidRDefault="00092FF4" w:rsidP="00914F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Composant 1 : XLL Interface</w:t>
                        </w:r>
                      </w:p>
                    </w:txbxContent>
                  </v:textbox>
                </v:roundrect>
                <v:roundrect id="Rectangle à coins arrondis 3" o:spid="_x0000_s1028" style="position:absolute;left:28252;width:27563;height:13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/bcUA&#10;AADaAAAADwAAAGRycy9kb3ducmV2LnhtbESPQWvCQBSE70L/w/IKvdVNrdgS3YQiWgoeNGkv3h7Z&#10;1yQ0+zZk1yT6612h4HGYmW+YVTqaRvTUudqygpdpBIK4sLrmUsHP9/b5HYTzyBoby6TgTA7S5GGy&#10;wljbgTPqc1+KAGEXo4LK+zaW0hUVGXRT2xIH79d2Bn2QXSl1h0OAm0bOomghDdYcFipsaV1R8Zef&#10;jIIDzrez495/brLFJa/z864fNm9KPT2OH0sQnkZ/D/+3v7SCV7hdCTd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n9txQAAANo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EF55FD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766B13DF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6 : Constructeur de chemin</w:t>
                        </w:r>
                      </w:p>
                    </w:txbxContent>
                  </v:textbox>
                </v:roundrect>
                <v:roundrect id="Rectangle à coins arrondis 4" o:spid="_x0000_s1029" style="position:absolute;left:63734;top:453;width:20333;height:1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nGcMA&#10;AADaAAAADwAAAGRycy9kb3ducmV2LnhtbESPQYvCMBSE78L+h/AWvGm6IrpUoyyLiuBB7Xrx9mie&#10;bdnmpTSxrf56Iwgeh5n5hpkvO1OKhmpXWFbwNYxAEKdWF5wpOP2tB98gnEfWWFomBTdysFx89OYY&#10;a9vykZrEZyJA2MWoIPe+iqV0aU4G3dBWxMG72NqgD7LOpK6xDXBTylEUTaTBgsNCjhX95pT+J1ej&#10;4IDj9ei895vVcXJPiuS2a9rVVKn+Z/czA+Gp8+/wq73VCsbwvBJu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PnGcMAAADaAAAADwAAAAAAAAAAAAAAAACYAgAAZHJzL2Rv&#10;d25yZXYueG1sUEsFBgAAAAAEAAQA9QAAAIgDAAAAAA==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4E63E83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0FF8DBA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3 : GNA Gaussien</w:t>
                        </w:r>
                      </w:p>
                    </w:txbxContent>
                  </v:textbox>
                </v:roundrect>
                <v:roundrect id="Rectangle à coins arrondis 5" o:spid="_x0000_s1030" style="position:absolute;left:62016;top:22273;width:21362;height:13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9CgsUA&#10;AADaAAAADwAAAGRycy9kb3ducmV2LnhtbESPQWvCQBSE70L/w/IKvdVNpdoS3YQiWgoeNGkv3h7Z&#10;1yQ0+zZk1yT6612h4HGYmW+YVTqaRvTUudqygpdpBIK4sLrmUsHP9/b5HYTzyBoby6TgTA7S5GGy&#10;wljbgTPqc1+KAGEXo4LK+zaW0hUVGXRT2xIH79d2Bn2QXSl1h0OAm0bOomghDdYcFipsaV1R8Zef&#10;jIIDvm5nx73/3GSLS17n510/bN6UenocP5YgPI3+Hv5vf2kFc7hdCTd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0KCxQAAANo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2D66959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7 : Echantillonnage</w:t>
                        </w:r>
                      </w:p>
                    </w:txbxContent>
                  </v:textbox>
                </v:roundrect>
                <v:line id="Connecteur droit 6" o:spid="_x0000_s1031" style="position:absolute;flip:x y;visibility:visible;mso-wrap-style:square" from="55815,6528" to="63734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6GI8QAAADaAAAADwAAAGRycy9kb3ducmV2LnhtbESPQWvCQBSE74X+h+UJvTW7FiqSuoot&#10;CIU2YKIHj4/saxKafRuy2yT117uC4HGYmW+Y1WayrRio941jDfNEgSAunWm40nA87J6XIHxANtg6&#10;Jg3/5GGzfnxYYWrcyDkNRahEhLBPUUMdQpdK6cuaLPrEdcTR+3G9xRBlX0nT4xjhtpUvSi2kxYbj&#10;Qo0dfdRU/hZ/VsOXys/D+6nIcp+p732W7cfX3Vbrp9m0fQMRaAr38K39aTQs4Hol3g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oYjxAAAANoAAAAPAAAAAAAAAAAA&#10;AAAAAKECAABkcnMvZG93bnJldi54bWxQSwUGAAAAAAQABAD5AAAAkgMAAAAA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7" o:spid="_x0000_s1032" style="position:absolute;left:20376;top:23378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>
                  <v:textbox>
                    <w:txbxContent>
                      <w:p w14:paraId="06944C8F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line id="Connecteur droit 8" o:spid="_x0000_s1033" style="position:absolute;visibility:visible;mso-wrap-style:square" from="17226,26882" to="31008,2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Ve/8AAAADaAAAADwAAAGRycy9kb3ducmV2LnhtbERPPWvDMBDdC/kP4gLdGjkdTHGiBFNo&#10;6kKWOiFdr9ZFFrFOxlJt999HQ6Hj431v97PrxEhDsJ4VrFcZCOLGa8tGwfn09vQCIkRkjZ1nUvBL&#10;Afa7xcMWC+0n/qSxjkakEA4FKmhj7AspQ9OSw7DyPXHirn5wGBMcjNQDTincdfI5y3Lp0HJqaLGn&#10;15aaW/3jFNxOl/z7y5b23dJYfRxKE49Xo9Tjci43ICLN8V/85660grQ1XUk3QO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lXv/AAAAA2gAAAA8AAAAAAAAAAAAAAAAA&#10;oQIAAGRycy9kb3ducmV2LnhtbFBLBQYAAAAABAAEAPkAAACO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9" o:spid="_x0000_s1034" style="position:absolute;left:40887;top:15709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19cIA&#10;AADaAAAADwAAAGRycy9kb3ducmV2LnhtbESPUWvCQBCE3wv+h2MLvtWLfag19ZSiCBUEqfoDtrk1&#10;CWb34t01xn/vCYU+DjPzDTNb9NyojnyonRgYjzJQJIWztZQGjof1yzuoEFEsNk7IwI0CLOaDpxnm&#10;1l3lm7p9LFWCSMjRQBVjm2sdiooYw8i1JMk7Oc8Yk/Slth6vCc6Nfs2yN81YS1qosKVlRcV5/8sG&#10;dvYynqzate/4Z9Ntt1zsPAdjhs/95weoSH38D/+1v6yBKTyupBu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/X1wgAAANoAAAAPAAAAAAAAAAAAAAAAAJgCAABkcnMvZG93&#10;bnJldi54bWxQSwUGAAAAAAQABAD1AAAAhwMAAAAA&#10;" fillcolor="white [3201]" stroked="f" strokeweight="2pt">
                  <v:textbox>
                    <w:txbxContent>
                      <w:p w14:paraId="0249B988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line id="Connecteur droit 10" o:spid="_x0000_s1035" style="position:absolute;flip:y;visibility:visible;mso-wrap-style:square" from="43411,13057" to="43411,2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Wl8YAAADbAAAADwAAAGRycy9kb3ducmV2LnhtbESPQW/CMAyF70j7D5En7QYpqJpQIaBp&#10;0mAHOAAbcPQar63WOF2TQcevxwckbrbe83ufp/PO1epEbag8GxgOElDEubcVFwY+dm/9MagQkS3W&#10;nsnAPwWYzx56U8ysP/OGTttYKAnhkKGBMsYm0zrkJTkMA98Qi/btW4dR1rbQtsWzhLtaj5LkWTus&#10;WBpKbOi1pPxn++cMHJdfw8siTSMf9uN0pdf293NpjXl67F4moCJ18W6+Xb9bwRd6+UUG0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o1pfGAAAA2wAAAA8AAAAAAAAA&#10;AAAAAAAAoQIAAGRycy9kb3ducmV2LnhtbFBLBQYAAAAABAAEAPkAAACU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1" o:spid="_x0000_s1036" style="position:absolute;left:33865;top:15709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ntsAA&#10;AADbAAAADwAAAGRycy9kb3ducmV2LnhtbERPzWrCQBC+F3yHZQRvzSY9aEldpVSEFgTR9gGm2TEJ&#10;Zmbj7jamb98VhN7m4/ud5XrkTg3kQ+vEQJHloEgqZ1upDXx9bh+fQYWIYrFzQgZ+KcB6NXlYYmnd&#10;VQ40HGOtUoiEEg00Mfal1qFqiDFkridJ3Ml5xpigr7X1eE3h3OmnPJ9rxlZSQ4M9vTVUnY8/bGBv&#10;L8Vi02/9wN8fw27H1d5zMGY2HV9fQEUa47/47n63aX4Bt1/SA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ntsAAAADbAAAADwAAAAAAAAAAAAAAAACYAgAAZHJzL2Rvd25y&#10;ZXYueG1sUEsFBgAAAAAEAAQA9QAAAIUDAAAAAA==&#10;" fillcolor="white [3201]" stroked="f" strokeweight="2pt">
                  <v:textbox>
                    <w:txbxContent>
                      <w:p w14:paraId="615F56FE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line id="Connecteur droit 12" o:spid="_x0000_s1037" style="position:absolute;visibility:visible;mso-wrap-style:square" from="38588,13057" to="38588,2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xq48AAAADbAAAADwAAAGRycy9kb3ducmV2LnhtbERPTYvCMBC9L/gfwgje1lQPslSjFEFX&#10;wcuq6HVsxjTYTEqTrfXfbxYW9jaP9zmLVe9q0VEbrGcFk3EGgrj02rJRcD5t3j9AhIissfZMCl4U&#10;YLUcvC0w1/7JX9QdoxEphEOOCqoYm1zKUFbkMIx9Q5y4u28dxgRbI3WLzxTuajnNspl0aDk1VNjQ&#10;uqLycfx2Ch6ny+x2tYX9tNTt9tvCxMPdKDUa9sUcRKQ+/ov/3Dud5k/h95d0gF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8auPAAAAA2wAAAA8AAAAAAAAAAAAAAAAA&#10;oQIAAGRycy9kb3ducmV2LnhtbFBLBQYAAAAABAAEAPkAAACO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3" o:spid="_x0000_s1038" style="position:absolute;left:52304;top:23378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WsAA&#10;AADbAAAADwAAAGRycy9kb3ducmV2LnhtbERP22rCQBB9F/yHZQp9040tVE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hcWsAAAADbAAAADwAAAAAAAAAAAAAAAACYAgAAZHJzL2Rvd25y&#10;ZXYueG1sUEsFBgAAAAAEAAQA9QAAAIUDAAAAAA==&#10;" fillcolor="white [3201]" stroked="f" strokeweight="2pt">
                  <v:textbox>
                    <w:txbxContent>
                      <w:p w14:paraId="21993E25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line id="Connecteur droit 14" o:spid="_x0000_s1039" style="position:absolute;visibility:visible;mso-wrap-style:square" from="50302,26882" to="62016,2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lXDMEAAADbAAAADwAAAGRycy9kb3ducmV2LnhtbERPyWrDMBC9F/oPYgq5NXJCCcWNbEwg&#10;G/TSJLTXqTWRRayRsVTH+fuoUOhtHm+dZTm6VgzUB+tZwWyagSCuvbZsFJyO6+dXECEia2w9k4Ib&#10;BSiLx4cl5tpf+YOGQzQihXDIUUETY5dLGeqGHIap74gTd/a9w5hgb6Tu8ZrCXSvnWbaQDi2nhgY7&#10;WjVUXw4/TsHl+Ln4/rKV3VoadvtNZeL72Sg1eRqrNxCRxvgv/nPvdJr/Ar+/pANk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WVcMwQAAANsAAAAPAAAAAAAAAAAAAAAA&#10;AKECAABkcnMvZG93bnJldi54bWxQSwUGAAAAAAQABAD5AAAAjwMAAAAA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5" o:spid="_x0000_s1040" style="position:absolute;left:52304;top:29712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htcAA&#10;AADbAAAADwAAAGRycy9kb3ducmV2LnhtbERP22rCQBB9F/yHZQp9042FVk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htcAAAADbAAAADwAAAAAAAAAAAAAAAACYAgAAZHJzL2Rvd25y&#10;ZXYueG1sUEsFBgAAAAAEAAQA9QAAAIUDAAAAAA==&#10;" fillcolor="white [3201]" stroked="f" strokeweight="2pt">
                  <v:textbox>
                    <w:txbxContent>
                      <w:p w14:paraId="0EF1E331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line id="Connecteur droit 16" o:spid="_x0000_s1041" style="position:absolute;flip:x;visibility:visible;mso-wrap-style:square" from="50302,30722" to="62016,30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3reMIAAADbAAAADwAAAGRycy9kb3ducmV2LnhtbERPS2vCQBC+F/wPywje6sYSRKKriGDt&#10;oT349jhmxySYnU2zq0Z/fVcoeJuP7zmjSWNKcaXaFZYV9LoRCOLU6oIzBZv1/H0AwnlkjaVlUnAn&#10;B5Nx622EibY3XtJ15TMRQtglqCD3vkqkdGlOBl3XVsSBO9naoA+wzqSu8RbCTSk/oqgvDRYcGnKs&#10;aJZTel5djILD4th7fMax5/1uEH/LH/27XWilOu1mOgThqfEv8b/7S4f5fXj+Eg6Q4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3reMIAAADbAAAADwAAAAAAAAAAAAAA&#10;AAChAgAAZHJzL2Rvd25yZXYueG1sUEsFBgAAAAAEAAQA+QAAAJADAAAAAA=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7" o:spid="_x0000_s1042" style="position:absolute;left:37061;top:34103;width:7232;height:4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>
                  <v:textbox>
                    <w:txbxContent>
                      <w:p w14:paraId="70A588C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ect>
                <v:roundrect id="Rectangle à coins arrondis 18" o:spid="_x0000_s1043" style="position:absolute;left:31008;top:22273;width:19294;height:13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H9cUA&#10;AADbAAAADwAAAGRycy9kb3ducmV2LnhtbESPQWvCQBCF7wX/wzKCt7pRipXUVUS0CB5ao5fehuw0&#10;Cc3OhuyaRH9951DobYb35r1vVpvB1aqjNlSeDcymCSji3NuKCwPXy+F5CSpEZIu1ZzJwpwCb9ehp&#10;han1PZ+py2KhJIRDigbKGJtU65CX5DBMfUMs2rdvHUZZ20LbFnsJd7WeJ8lCO6xYGkpsaFdS/pPd&#10;nIFPfDnMvz7i+/68eGRVdj91/f7VmMl42L6BijTEf/Pf9dEKvsDKLzK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wf1xQAAANs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97DC437" w14:textId="03CB54A8" w:rsidR="00092FF4" w:rsidRDefault="00914FB8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br/>
                        </w:r>
                        <w:r w:rsidR="00092FF4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2 : Monte Carlo</w:t>
                        </w:r>
                      </w:p>
                      <w:p w14:paraId="08DD3E30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/>
                            <w:i/>
                            <w:iCs/>
                            <w:color w:val="632423"/>
                            <w:kern w:val="24"/>
                            <w:sz w:val="14"/>
                            <w:szCs w:val="14"/>
                          </w:rPr>
                          <w:t xml:space="preserve">Calcul de l’espérance du 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i/>
                            <w:iCs/>
                            <w:color w:val="632423"/>
                            <w:kern w:val="24"/>
                            <w:sz w:val="14"/>
                            <w:szCs w:val="14"/>
                          </w:rPr>
                          <w:t>Payoff</w:t>
                        </w:r>
                        <w:proofErr w:type="spellEnd"/>
                      </w:p>
                      <w:p w14:paraId="2AA76080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722DD6A7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roundrect>
                <v:rect id="Rectangle 19" o:spid="_x0000_s1044" style="position:absolute;left:20376;top:29712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rsMEA&#10;AADbAAAADwAAAGRycy9kb3ducmV2LnhtbERPzWrCQBC+C77DMoXedGMPraauUixCC4IYfYBpdkyC&#10;mdl0dxvTt+8WBG/z8f3Ocj1wq3ryoXFiYDbNQJGUzjZSGTgdt5M5qBBRLLZOyMAvBVivxqMl5tZd&#10;5UB9ESuVQiTkaKCOscu1DmVNjGHqOpLEnZ1njAn6SluP1xTOrX7KsmfN2EhqqLGjTU3lpfhhA3v7&#10;PXt577a+56/Pfrfjcu85GPP4MLy9goo0xLv45v6waf4C/n9J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a7DBAAAA2wAAAA8AAAAAAAAAAAAAAAAAmAIAAGRycy9kb3du&#10;cmV2LnhtbFBLBQYAAAAABAAEAPUAAACGAwAAAAA=&#10;" fillcolor="white [3201]" stroked="f" strokeweight="2pt">
                  <v:textbox>
                    <w:txbxContent>
                      <w:p w14:paraId="6390C1CC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ect>
                <v:line id="Connecteur droit 20" o:spid="_x0000_s1045" style="position:absolute;flip:x;visibility:visible;mso-wrap-style:square" from="17226,30722" to="31008,30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cKsIAAADbAAAADwAAAGRycy9kb3ducmV2LnhtbERPy4rCMBTdC/5DuII7TZUiUo0yCOos&#10;dDE6PpbX5k5bbG46TdQ6X28WwiwP5z2dN6YUd6pdYVnBoB+BIE6tLjhT8L1f9sYgnEfWWFomBU9y&#10;MJ+1W1NMtH3wF913PhMhhF2CCnLvq0RKl+Zk0PVtRRy4H1sb9AHWmdQ1PkK4KeUwikbSYMGhIceK&#10;Fjml193NKDivL4O/VRx7Ph3H8UZu9e9hrZXqdpqPCQhPjf8Xv92fWsEwrA9fwg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QcKsIAAADbAAAADwAAAAAAAAAAAAAA&#10;AAChAgAAZHJzL2Rvd25yZXYueG1sUEsFBgAAAAAEAAQA+QAAAJADAAAAAA==&#10;" strokecolor="#c0504d" strokeweight="2pt">
                  <v:stroke endarrow="block" endarrowwidth="wide"/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5FB8E085" w14:textId="77777777" w:rsidR="00670DD5" w:rsidRDefault="00670DD5" w:rsidP="00220421">
      <w:pPr>
        <w:ind w:left="0" w:right="-574"/>
        <w:jc w:val="both"/>
        <w:rPr>
          <w:lang w:val="fr-FR"/>
        </w:rPr>
      </w:pPr>
    </w:p>
    <w:p w14:paraId="750FA656" w14:textId="77777777" w:rsidR="004207DC" w:rsidRDefault="004207DC" w:rsidP="00BD24CC">
      <w:pPr>
        <w:ind w:right="-574"/>
        <w:jc w:val="both"/>
        <w:rPr>
          <w:lang w:val="fr-FR"/>
        </w:rPr>
      </w:pPr>
    </w:p>
    <w:p w14:paraId="528A339F" w14:textId="0100CB34" w:rsidR="00670DD5" w:rsidRDefault="00670DD5" w:rsidP="00BD24CC">
      <w:pPr>
        <w:ind w:right="-574"/>
        <w:jc w:val="both"/>
        <w:rPr>
          <w:lang w:val="fr-FR"/>
        </w:rPr>
      </w:pPr>
      <w:r>
        <w:rPr>
          <w:lang w:val="fr-FR"/>
        </w:rPr>
        <w:t xml:space="preserve">1 – </w:t>
      </w:r>
      <w:r w:rsidR="00AA1CF2">
        <w:rPr>
          <w:lang w:val="fr-FR"/>
        </w:rPr>
        <w:t xml:space="preserve"> R</w:t>
      </w:r>
      <w:r w:rsidR="00914FB8">
        <w:rPr>
          <w:lang w:val="fr-FR"/>
        </w:rPr>
        <w:t xml:space="preserve">éception de l’appel </w:t>
      </w:r>
      <w:proofErr w:type="spellStart"/>
      <w:proofErr w:type="gramStart"/>
      <w:r w:rsidR="00914FB8">
        <w:rPr>
          <w:lang w:val="fr-FR"/>
        </w:rPr>
        <w:t>doMonteCarlo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 composant 1</w:t>
      </w:r>
    </w:p>
    <w:p w14:paraId="16286355" w14:textId="255961C8" w:rsidR="00223266" w:rsidRDefault="00670DD5" w:rsidP="00670DD5">
      <w:pPr>
        <w:ind w:right="-574"/>
        <w:rPr>
          <w:lang w:val="fr-FR"/>
        </w:rPr>
      </w:pPr>
      <w:r>
        <w:rPr>
          <w:lang w:val="fr-FR"/>
        </w:rPr>
        <w:t xml:space="preserve">2 – </w:t>
      </w:r>
      <w:r w:rsidR="00AA1CF2">
        <w:rPr>
          <w:lang w:val="fr-FR"/>
        </w:rPr>
        <w:t xml:space="preserve"> </w:t>
      </w:r>
      <w:r w:rsidR="000312EB">
        <w:rPr>
          <w:lang w:val="fr-FR"/>
        </w:rPr>
        <w:t xml:space="preserve">Appel </w:t>
      </w:r>
      <w:proofErr w:type="spellStart"/>
      <w:proofErr w:type="gramStart"/>
      <w:r w:rsidR="00914FB8">
        <w:rPr>
          <w:lang w:val="fr-FR"/>
        </w:rPr>
        <w:t>getPath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 composant 6</w:t>
      </w:r>
    </w:p>
    <w:p w14:paraId="70FE7F2A" w14:textId="2C8DB10E" w:rsidR="00AA1CF2" w:rsidRDefault="000312EB" w:rsidP="00670DD5">
      <w:pPr>
        <w:ind w:right="-574"/>
        <w:rPr>
          <w:lang w:val="fr-FR"/>
        </w:rPr>
      </w:pPr>
      <w:r>
        <w:rPr>
          <w:lang w:val="fr-FR"/>
        </w:rPr>
        <w:t xml:space="preserve">3 – </w:t>
      </w:r>
      <w:r w:rsidR="00AA1CF2">
        <w:rPr>
          <w:lang w:val="fr-FR"/>
        </w:rPr>
        <w:t xml:space="preserve"> Retour de </w:t>
      </w:r>
      <w:proofErr w:type="spellStart"/>
      <w:proofErr w:type="gramStart"/>
      <w:r w:rsidR="00AA1CF2">
        <w:rPr>
          <w:lang w:val="fr-FR"/>
        </w:rPr>
        <w:t>getPath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 xml:space="preserve">) : vecteurs de valeurs du composant 6 </w:t>
      </w:r>
    </w:p>
    <w:p w14:paraId="246429E6" w14:textId="6D74DA09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4 – </w:t>
      </w:r>
      <w:r w:rsidR="00AA1CF2">
        <w:rPr>
          <w:lang w:val="fr-FR"/>
        </w:rPr>
        <w:t xml:space="preserve"> </w:t>
      </w:r>
      <w:r>
        <w:rPr>
          <w:lang w:val="fr-FR"/>
        </w:rPr>
        <w:t xml:space="preserve">Appel </w:t>
      </w:r>
      <w:r w:rsidR="00AA1CF2">
        <w:rPr>
          <w:lang w:val="fr-FR"/>
        </w:rPr>
        <w:t xml:space="preserve">de </w:t>
      </w:r>
      <w:proofErr w:type="spellStart"/>
      <w:proofErr w:type="gramStart"/>
      <w:r w:rsidR="00914FB8">
        <w:rPr>
          <w:lang w:val="fr-FR"/>
        </w:rPr>
        <w:t>pricePath</w:t>
      </w:r>
      <w:proofErr w:type="spellEnd"/>
      <w:r w:rsidR="00AA1CF2">
        <w:rPr>
          <w:lang w:val="fr-FR"/>
        </w:rPr>
        <w:t>(</w:t>
      </w:r>
      <w:proofErr w:type="gramEnd"/>
      <w:r w:rsidR="00914FB8">
        <w:rPr>
          <w:lang w:val="fr-FR"/>
        </w:rPr>
        <w:t>)</w:t>
      </w:r>
      <w:r w:rsidR="00AA1CF2">
        <w:rPr>
          <w:lang w:val="fr-FR"/>
        </w:rPr>
        <w:t xml:space="preserve"> du composant 7</w:t>
      </w:r>
    </w:p>
    <w:p w14:paraId="007A260E" w14:textId="3279D733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5 – </w:t>
      </w:r>
      <w:r w:rsidR="00AA1CF2">
        <w:rPr>
          <w:lang w:val="fr-FR"/>
        </w:rPr>
        <w:t xml:space="preserve"> Retour de </w:t>
      </w:r>
      <w:proofErr w:type="spellStart"/>
      <w:proofErr w:type="gramStart"/>
      <w:r w:rsidR="00AA1CF2">
        <w:rPr>
          <w:lang w:val="fr-FR"/>
        </w:rPr>
        <w:t>pricePath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</w:t>
      </w:r>
      <w:r>
        <w:rPr>
          <w:lang w:val="fr-FR"/>
        </w:rPr>
        <w:t xml:space="preserve"> composant 7 </w:t>
      </w:r>
    </w:p>
    <w:p w14:paraId="6BBF0219" w14:textId="6956D411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6 – </w:t>
      </w:r>
      <w:r w:rsidR="00AA1CF2">
        <w:rPr>
          <w:lang w:val="fr-FR"/>
        </w:rPr>
        <w:t xml:space="preserve"> </w:t>
      </w:r>
      <w:r>
        <w:rPr>
          <w:lang w:val="fr-FR"/>
        </w:rPr>
        <w:t xml:space="preserve">Le composant 2 calcul l’espérance du </w:t>
      </w:r>
      <w:proofErr w:type="spellStart"/>
      <w:r>
        <w:rPr>
          <w:lang w:val="fr-FR"/>
        </w:rPr>
        <w:t>Payoff</w:t>
      </w:r>
      <w:proofErr w:type="spellEnd"/>
    </w:p>
    <w:p w14:paraId="54D2365F" w14:textId="76BDF160" w:rsidR="00DB1628" w:rsidRDefault="00AA1CF2" w:rsidP="00670DD5">
      <w:pPr>
        <w:ind w:right="-574"/>
        <w:rPr>
          <w:lang w:val="fr-FR"/>
        </w:rPr>
      </w:pPr>
      <w:r>
        <w:rPr>
          <w:lang w:val="fr-FR"/>
        </w:rPr>
        <w:t>7 –  R</w:t>
      </w:r>
      <w:r w:rsidR="00914FB8">
        <w:rPr>
          <w:lang w:val="fr-FR"/>
        </w:rPr>
        <w:t xml:space="preserve">etour de </w:t>
      </w:r>
      <w:proofErr w:type="spellStart"/>
      <w:proofErr w:type="gramStart"/>
      <w:r w:rsidR="00914FB8">
        <w:rPr>
          <w:lang w:val="fr-FR"/>
        </w:rPr>
        <w:t>doMonteCarlo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a</w:t>
      </w:r>
      <w:r w:rsidR="00032C13">
        <w:rPr>
          <w:lang w:val="fr-FR"/>
        </w:rPr>
        <w:t>u composant 1</w:t>
      </w:r>
    </w:p>
    <w:p w14:paraId="5CB229E8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207B749D" w14:textId="77777777" w:rsidR="00670DD5" w:rsidRDefault="00670DD5" w:rsidP="004207DC">
      <w:pPr>
        <w:ind w:right="-574"/>
        <w:rPr>
          <w:lang w:val="fr-FR"/>
        </w:rPr>
      </w:pPr>
    </w:p>
    <w:p w14:paraId="5A0405C2" w14:textId="34CFF233" w:rsidR="004207DC" w:rsidRDefault="004207DC" w:rsidP="004207DC">
      <w:pPr>
        <w:ind w:right="-574"/>
        <w:jc w:val="both"/>
        <w:rPr>
          <w:lang w:val="fr-FR"/>
        </w:rPr>
      </w:pPr>
      <w:r>
        <w:rPr>
          <w:lang w:val="fr-FR"/>
        </w:rPr>
        <w:t>Dans la suite du document, chacune des étapes du schéma sont explicitées afin de mieux comprendre le fonctionnement du composant</w:t>
      </w:r>
      <w:r w:rsidR="002644B2">
        <w:rPr>
          <w:lang w:val="fr-FR"/>
        </w:rPr>
        <w:t xml:space="preserve"> et son mode de réalisation</w:t>
      </w:r>
      <w:r>
        <w:rPr>
          <w:lang w:val="fr-FR"/>
        </w:rPr>
        <w:t>.</w:t>
      </w:r>
    </w:p>
    <w:p w14:paraId="3B3580FB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0EA1DDC6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72C5BE6E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2727896F" w14:textId="77777777" w:rsidR="00670DD5" w:rsidRPr="000962DF" w:rsidRDefault="00670DD5" w:rsidP="00223266">
      <w:pPr>
        <w:ind w:right="-574"/>
        <w:jc w:val="center"/>
        <w:rPr>
          <w:lang w:val="fr-FR"/>
        </w:rPr>
      </w:pPr>
    </w:p>
    <w:p w14:paraId="42DA0408" w14:textId="00C425F8" w:rsidR="00DD2C7C" w:rsidRPr="000962DF" w:rsidRDefault="00DD2C7C" w:rsidP="00BD24CC">
      <w:pPr>
        <w:pStyle w:val="Header1"/>
        <w:numPr>
          <w:ilvl w:val="0"/>
          <w:numId w:val="0"/>
        </w:numPr>
        <w:ind w:left="999" w:right="-574" w:hanging="432"/>
        <w:jc w:val="both"/>
      </w:pPr>
    </w:p>
    <w:p w14:paraId="40D97F52" w14:textId="7FF1443A" w:rsidR="001F2E23" w:rsidRDefault="002644B2" w:rsidP="00BD24CC">
      <w:pPr>
        <w:pStyle w:val="Header1"/>
        <w:ind w:right="-574"/>
        <w:jc w:val="both"/>
        <w:rPr>
          <w:color w:val="943634" w:themeColor="accent2" w:themeShade="BF"/>
        </w:rPr>
      </w:pPr>
      <w:r>
        <w:rPr>
          <w:color w:val="943634" w:themeColor="accent2" w:themeShade="BF"/>
        </w:rPr>
        <w:br w:type="page"/>
      </w:r>
      <w:r w:rsidR="001F2E23" w:rsidRPr="002644B2">
        <w:rPr>
          <w:color w:val="943634" w:themeColor="accent2" w:themeShade="BF"/>
        </w:rPr>
        <w:lastRenderedPageBreak/>
        <w:t>Les étapes</w:t>
      </w:r>
    </w:p>
    <w:p w14:paraId="65D35A8F" w14:textId="77777777" w:rsidR="002644B2" w:rsidRPr="002644B2" w:rsidRDefault="002644B2" w:rsidP="002644B2">
      <w:pPr>
        <w:pStyle w:val="Header1"/>
        <w:numPr>
          <w:ilvl w:val="0"/>
          <w:numId w:val="0"/>
        </w:numPr>
        <w:ind w:left="567" w:right="-574"/>
        <w:jc w:val="both"/>
        <w:rPr>
          <w:color w:val="943634" w:themeColor="accent2" w:themeShade="BF"/>
        </w:rPr>
      </w:pPr>
    </w:p>
    <w:p w14:paraId="72F65383" w14:textId="77777777" w:rsidR="00DD2C7C" w:rsidRPr="00C3702C" w:rsidRDefault="000962DF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>Réception du composant 1</w:t>
      </w:r>
    </w:p>
    <w:p w14:paraId="6EEEC9EA" w14:textId="77777777" w:rsidR="000962DF" w:rsidRPr="000962DF" w:rsidRDefault="000962DF" w:rsidP="00BD24CC">
      <w:pPr>
        <w:pStyle w:val="header2"/>
        <w:numPr>
          <w:ilvl w:val="0"/>
          <w:numId w:val="0"/>
        </w:numPr>
        <w:ind w:left="567" w:right="-574"/>
        <w:jc w:val="both"/>
      </w:pPr>
    </w:p>
    <w:p w14:paraId="59C503A0" w14:textId="5513F1DD" w:rsidR="00A955EB" w:rsidRDefault="000962DF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Notre module reçoit du composant “XLL interface” </w:t>
      </w:r>
      <w:r w:rsidR="00A955EB">
        <w:rPr>
          <w:rFonts w:ascii="Times New Roman" w:hAnsi="Times New Roman"/>
          <w:sz w:val="24"/>
        </w:rPr>
        <w:t xml:space="preserve">un certain nombre de </w:t>
      </w:r>
      <w:r w:rsidR="00510F0C">
        <w:rPr>
          <w:rFonts w:ascii="Times New Roman" w:hAnsi="Times New Roman"/>
          <w:sz w:val="24"/>
        </w:rPr>
        <w:t>paramètres</w:t>
      </w:r>
      <w:r w:rsidR="00A955EB">
        <w:rPr>
          <w:rFonts w:ascii="Times New Roman" w:hAnsi="Times New Roman"/>
          <w:sz w:val="24"/>
        </w:rPr>
        <w:t xml:space="preserve"> : </w:t>
      </w:r>
    </w:p>
    <w:p w14:paraId="7629076F" w14:textId="77777777" w:rsidR="00A955EB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le nombre d’itérations </w:t>
      </w:r>
    </w:p>
    <w:p w14:paraId="1F0F2643" w14:textId="77777777" w:rsidR="00A955EB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la valeur du Strike </w:t>
      </w:r>
    </w:p>
    <w:p w14:paraId="233B9269" w14:textId="5C4855EF" w:rsidR="000962DF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le numéro du </w:t>
      </w:r>
      <w:proofErr w:type="spellStart"/>
      <w:r w:rsidRPr="000962DF">
        <w:rPr>
          <w:rFonts w:ascii="Times New Roman" w:hAnsi="Times New Roman"/>
          <w:sz w:val="24"/>
        </w:rPr>
        <w:t>P</w:t>
      </w:r>
      <w:r w:rsidR="00D370FC">
        <w:rPr>
          <w:rFonts w:ascii="Times New Roman" w:hAnsi="Times New Roman"/>
          <w:sz w:val="24"/>
        </w:rPr>
        <w:t>ayOff</w:t>
      </w:r>
      <w:proofErr w:type="spellEnd"/>
      <w:r w:rsidR="00D370FC">
        <w:rPr>
          <w:rFonts w:ascii="Times New Roman" w:hAnsi="Times New Roman"/>
          <w:sz w:val="24"/>
        </w:rPr>
        <w:t xml:space="preserve"> correspondant au type du </w:t>
      </w:r>
      <w:proofErr w:type="spellStart"/>
      <w:r w:rsidR="00D370FC">
        <w:rPr>
          <w:rFonts w:ascii="Times New Roman" w:hAnsi="Times New Roman"/>
          <w:sz w:val="24"/>
        </w:rPr>
        <w:t>PayO</w:t>
      </w:r>
      <w:r w:rsidR="00A955EB">
        <w:rPr>
          <w:rFonts w:ascii="Times New Roman" w:hAnsi="Times New Roman"/>
          <w:sz w:val="24"/>
        </w:rPr>
        <w:t>ff</w:t>
      </w:r>
      <w:proofErr w:type="spellEnd"/>
      <w:r w:rsidR="00A955EB">
        <w:rPr>
          <w:rFonts w:ascii="Times New Roman" w:hAnsi="Times New Roman"/>
          <w:sz w:val="24"/>
        </w:rPr>
        <w:t xml:space="preserve"> (Américain, Européen</w:t>
      </w:r>
      <w:r w:rsidR="00E74D90">
        <w:rPr>
          <w:rFonts w:ascii="Times New Roman" w:hAnsi="Times New Roman"/>
          <w:sz w:val="24"/>
        </w:rPr>
        <w:t> …</w:t>
      </w:r>
      <w:r w:rsidR="00A955EB">
        <w:rPr>
          <w:rFonts w:ascii="Times New Roman" w:hAnsi="Times New Roman"/>
          <w:sz w:val="24"/>
        </w:rPr>
        <w:t>)</w:t>
      </w:r>
    </w:p>
    <w:p w14:paraId="3F6C9738" w14:textId="5ACC648D" w:rsidR="00A955EB" w:rsidRDefault="00A955EB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maturité </w:t>
      </w:r>
      <w:r w:rsidR="00CE6EDA">
        <w:rPr>
          <w:rFonts w:ascii="Times New Roman" w:hAnsi="Times New Roman"/>
          <w:sz w:val="24"/>
        </w:rPr>
        <w:t>fixée à 2 ans avec une période journalière soit 252 jou</w:t>
      </w:r>
      <w:r w:rsidR="000B2D17">
        <w:rPr>
          <w:rFonts w:ascii="Times New Roman" w:hAnsi="Times New Roman"/>
          <w:sz w:val="24"/>
        </w:rPr>
        <w:t>rs par an et 504 jours au total</w:t>
      </w:r>
    </w:p>
    <w:p w14:paraId="43F2075A" w14:textId="77777777" w:rsidR="00C86ED8" w:rsidRDefault="00C86ED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5C016950" w14:textId="22F5A696" w:rsidR="00914FB8" w:rsidRPr="00032C13" w:rsidRDefault="00914FB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Theme="majorHAnsi" w:hAnsiTheme="majorHAnsi"/>
          <w:color w:val="1F497D" w:themeColor="text2"/>
          <w:sz w:val="24"/>
        </w:rPr>
      </w:pPr>
      <w:r w:rsidRPr="00032C13">
        <w:rPr>
          <w:rFonts w:asciiTheme="majorHAnsi" w:hAnsiTheme="majorHAnsi"/>
          <w:color w:val="1F497D" w:themeColor="text2"/>
          <w:sz w:val="24"/>
        </w:rPr>
        <w:t xml:space="preserve">double </w:t>
      </w:r>
      <w:proofErr w:type="spellStart"/>
      <w:proofErr w:type="gramStart"/>
      <w:r w:rsidRPr="00032C13">
        <w:rPr>
          <w:rFonts w:asciiTheme="majorHAnsi" w:hAnsiTheme="majorHAnsi"/>
          <w:color w:val="1F497D" w:themeColor="text2"/>
          <w:sz w:val="24"/>
        </w:rPr>
        <w:t>doMonteCarlo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5C7E0A">
        <w:rPr>
          <w:rFonts w:asciiTheme="majorHAnsi" w:hAnsiTheme="majorHAnsi"/>
          <w:color w:val="1F497D" w:themeColor="text2"/>
          <w:sz w:val="24"/>
        </w:rPr>
        <w:t>string</w:t>
      </w:r>
      <w:r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Pr="00032C13">
        <w:rPr>
          <w:rFonts w:asciiTheme="majorHAnsi" w:hAnsiTheme="majorHAnsi"/>
          <w:color w:val="1F497D" w:themeColor="text2"/>
          <w:sz w:val="24"/>
        </w:rPr>
        <w:t>typePayoff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Pr="00032C13">
        <w:rPr>
          <w:rFonts w:asciiTheme="majorHAnsi" w:hAnsiTheme="majorHAnsi"/>
          <w:color w:val="1F497D" w:themeColor="text2"/>
          <w:sz w:val="24"/>
        </w:rPr>
        <w:t>maturity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Pr="00032C13">
        <w:rPr>
          <w:rFonts w:asciiTheme="majorHAnsi" w:hAnsiTheme="majorHAnsi"/>
          <w:color w:val="1F497D" w:themeColor="text2"/>
          <w:sz w:val="24"/>
        </w:rPr>
        <w:t>strike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 xml:space="preserve">, </w:t>
      </w:r>
      <w:proofErr w:type="spellStart"/>
      <w:r w:rsidRPr="00032C13">
        <w:rPr>
          <w:rFonts w:asciiTheme="majorHAnsi" w:hAnsiTheme="majorHAnsi"/>
          <w:color w:val="1F497D" w:themeColor="text2"/>
          <w:sz w:val="24"/>
        </w:rPr>
        <w:t>int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Pr="00032C13">
        <w:rPr>
          <w:rFonts w:asciiTheme="majorHAnsi" w:hAnsiTheme="majorHAnsi"/>
          <w:color w:val="1F497D" w:themeColor="text2"/>
          <w:sz w:val="24"/>
        </w:rPr>
        <w:t>nbTrials</w:t>
      </w:r>
      <w:proofErr w:type="spellEnd"/>
      <w:r w:rsidRPr="00032C13">
        <w:rPr>
          <w:rFonts w:asciiTheme="majorHAnsi" w:hAnsiTheme="majorHAnsi"/>
          <w:color w:val="1F497D" w:themeColor="text2"/>
          <w:sz w:val="24"/>
        </w:rPr>
        <w:t>) ;</w:t>
      </w:r>
    </w:p>
    <w:p w14:paraId="26675117" w14:textId="77777777" w:rsidR="00914FB8" w:rsidRDefault="00914FB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3710D087" w14:textId="77777777" w:rsidR="00A1545D" w:rsidRPr="00C3702C" w:rsidRDefault="00680D4C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>Récupération des n valeurs</w:t>
      </w:r>
    </w:p>
    <w:p w14:paraId="1B1C93CD" w14:textId="77777777" w:rsidR="00A1545D" w:rsidRDefault="00A1545D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325EE143" w14:textId="7215E62F" w:rsidR="00C86ED8" w:rsidRDefault="00680D4C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</w:t>
      </w:r>
      <w:r w:rsidR="00B86372">
        <w:rPr>
          <w:rFonts w:ascii="Times New Roman" w:hAnsi="Times New Roman"/>
          <w:sz w:val="24"/>
        </w:rPr>
        <w:t xml:space="preserve">récupérer n valeurs de </w:t>
      </w:r>
      <w:proofErr w:type="spellStart"/>
      <w:r w:rsidR="00EE4CA5">
        <w:rPr>
          <w:rFonts w:ascii="Times New Roman" w:hAnsi="Times New Roman"/>
          <w:sz w:val="24"/>
        </w:rPr>
        <w:t>PayOff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C86ED8">
        <w:rPr>
          <w:rFonts w:ascii="Times New Roman" w:hAnsi="Times New Roman"/>
          <w:sz w:val="24"/>
        </w:rPr>
        <w:t xml:space="preserve">nous allons itérer n fois le processus suivant : </w:t>
      </w:r>
    </w:p>
    <w:p w14:paraId="7CF48D3F" w14:textId="77777777" w:rsidR="00EA694E" w:rsidRDefault="00EA694E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4CDB95C8" w14:textId="77777777" w:rsidR="00EA694E" w:rsidRPr="0046777B" w:rsidRDefault="00A1545D" w:rsidP="0046777B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 w:rsidRPr="0046777B">
        <w:rPr>
          <w:b/>
          <w:i/>
          <w:sz w:val="24"/>
        </w:rPr>
        <w:t>2.2</w:t>
      </w:r>
      <w:r w:rsidR="00C86ED8" w:rsidRPr="0046777B">
        <w:rPr>
          <w:b/>
          <w:i/>
          <w:sz w:val="24"/>
        </w:rPr>
        <w:t xml:space="preserve">.1 </w:t>
      </w:r>
      <w:r w:rsidR="00EA694E" w:rsidRPr="0046777B">
        <w:rPr>
          <w:b/>
          <w:i/>
          <w:sz w:val="24"/>
        </w:rPr>
        <w:t>Appel du composant 6</w:t>
      </w:r>
    </w:p>
    <w:p w14:paraId="1F0E0914" w14:textId="77777777" w:rsidR="00EA694E" w:rsidRPr="000962DF" w:rsidRDefault="00EA694E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3A859F1A" w14:textId="1148E45E" w:rsidR="00CE6EDA" w:rsidRDefault="00E74D90" w:rsidP="00E74D90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Notre module</w:t>
      </w:r>
      <w:r w:rsidR="00A955EB">
        <w:rPr>
          <w:rFonts w:ascii="Times New Roman" w:hAnsi="Times New Roman"/>
          <w:sz w:val="24"/>
        </w:rPr>
        <w:t xml:space="preserve"> appel</w:t>
      </w:r>
      <w:r w:rsidR="00CE6EDA">
        <w:rPr>
          <w:rFonts w:ascii="Times New Roman" w:hAnsi="Times New Roman"/>
          <w:sz w:val="24"/>
        </w:rPr>
        <w:t>le</w:t>
      </w:r>
      <w:r w:rsidR="00A955EB">
        <w:rPr>
          <w:rFonts w:ascii="Times New Roman" w:hAnsi="Times New Roman"/>
          <w:sz w:val="24"/>
        </w:rPr>
        <w:t xml:space="preserve"> le constructeur du chemin</w:t>
      </w:r>
      <w:r>
        <w:rPr>
          <w:rFonts w:ascii="Times New Roman" w:hAnsi="Times New Roman"/>
          <w:sz w:val="24"/>
        </w:rPr>
        <w:t xml:space="preserve"> (Composant 6) pour obtenir le vecteur des 504 valeurs aléatoires gaussiennes normalisées. En amont, C6 a reçu ces informations du composant 3 « </w:t>
      </w:r>
      <w:r w:rsidRPr="00E74D90">
        <w:rPr>
          <w:rFonts w:ascii="Times New Roman" w:hAnsi="Times New Roman"/>
          <w:i/>
          <w:sz w:val="24"/>
        </w:rPr>
        <w:t>GNA gaussien</w:t>
      </w:r>
      <w:r>
        <w:rPr>
          <w:rFonts w:ascii="Times New Roman" w:hAnsi="Times New Roman"/>
          <w:sz w:val="24"/>
        </w:rPr>
        <w:t> ».</w:t>
      </w:r>
    </w:p>
    <w:p w14:paraId="5D5BAC4D" w14:textId="77777777" w:rsidR="00032C13" w:rsidRDefault="00032C13" w:rsidP="00E74D90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20EDEDC0" w14:textId="740F091A" w:rsidR="00032C13" w:rsidRPr="00032C13" w:rsidRDefault="00D6570D" w:rsidP="00E74D90">
      <w:pPr>
        <w:pStyle w:val="header2"/>
        <w:numPr>
          <w:ilvl w:val="0"/>
          <w:numId w:val="0"/>
        </w:numPr>
        <w:ind w:left="567" w:right="-574"/>
        <w:jc w:val="both"/>
        <w:rPr>
          <w:rFonts w:asciiTheme="majorHAnsi" w:hAnsiTheme="majorHAnsi"/>
          <w:color w:val="1F497D" w:themeColor="text2"/>
          <w:sz w:val="24"/>
        </w:rPr>
      </w:pPr>
      <w:r w:rsidRPr="00032C13">
        <w:rPr>
          <w:rFonts w:asciiTheme="majorHAnsi" w:hAnsiTheme="majorHAnsi"/>
          <w:color w:val="1F497D" w:themeColor="text2"/>
          <w:sz w:val="24"/>
        </w:rPr>
        <w:t>D</w:t>
      </w:r>
      <w:r w:rsidR="00032C13" w:rsidRPr="00032C13">
        <w:rPr>
          <w:rFonts w:asciiTheme="majorHAnsi" w:hAnsiTheme="majorHAnsi"/>
          <w:color w:val="1F497D" w:themeColor="text2"/>
          <w:sz w:val="24"/>
        </w:rPr>
        <w:t>ouble</w:t>
      </w:r>
      <w:r>
        <w:rPr>
          <w:rFonts w:asciiTheme="majorHAnsi" w:hAnsiTheme="majorHAnsi"/>
          <w:color w:val="1F497D" w:themeColor="text2"/>
          <w:sz w:val="24"/>
        </w:rPr>
        <w:t>*</w:t>
      </w:r>
      <w:r w:rsidR="00032C13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proofErr w:type="gramStart"/>
      <w:r w:rsidR="00032C13" w:rsidRPr="00032C13">
        <w:rPr>
          <w:rFonts w:asciiTheme="majorHAnsi" w:hAnsiTheme="majorHAnsi"/>
          <w:color w:val="1F497D" w:themeColor="text2"/>
          <w:sz w:val="24"/>
        </w:rPr>
        <w:t>getPath</w:t>
      </w:r>
      <w:proofErr w:type="spellEnd"/>
      <w:r w:rsidR="00032C13" w:rsidRPr="00032C13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032C13" w:rsidRPr="00032C13">
        <w:rPr>
          <w:rFonts w:asciiTheme="majorHAnsi" w:hAnsiTheme="majorHAnsi"/>
          <w:color w:val="1F497D" w:themeColor="text2"/>
          <w:sz w:val="24"/>
        </w:rPr>
        <w:t>) ;</w:t>
      </w:r>
    </w:p>
    <w:p w14:paraId="33356F8E" w14:textId="582E5B6A" w:rsidR="00CE6EDA" w:rsidRDefault="00CE6EDA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138E00EE" w14:textId="13987B33" w:rsidR="0046777B" w:rsidRPr="0046777B" w:rsidRDefault="0046777B" w:rsidP="0046777B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 w:rsidRPr="0046777B">
        <w:rPr>
          <w:b/>
          <w:i/>
          <w:sz w:val="24"/>
        </w:rPr>
        <w:t>2.2</w:t>
      </w:r>
      <w:r>
        <w:rPr>
          <w:b/>
          <w:i/>
          <w:sz w:val="24"/>
        </w:rPr>
        <w:t>.2</w:t>
      </w:r>
      <w:r w:rsidRPr="0046777B">
        <w:rPr>
          <w:b/>
          <w:i/>
          <w:sz w:val="24"/>
        </w:rPr>
        <w:t xml:space="preserve"> </w:t>
      </w:r>
      <w:r>
        <w:rPr>
          <w:b/>
          <w:i/>
          <w:sz w:val="24"/>
        </w:rPr>
        <w:t>Appel du composant 7</w:t>
      </w:r>
    </w:p>
    <w:p w14:paraId="7CBB5485" w14:textId="77777777" w:rsidR="00C86ED8" w:rsidRDefault="00C86ED8" w:rsidP="0046777B">
      <w:pPr>
        <w:pStyle w:val="header2"/>
        <w:numPr>
          <w:ilvl w:val="0"/>
          <w:numId w:val="0"/>
        </w:numPr>
        <w:ind w:right="-574"/>
        <w:jc w:val="both"/>
        <w:rPr>
          <w:rFonts w:ascii="Times New Roman" w:hAnsi="Times New Roman"/>
          <w:sz w:val="24"/>
        </w:rPr>
      </w:pPr>
    </w:p>
    <w:p w14:paraId="745997B7" w14:textId="4A428121" w:rsidR="00C86ED8" w:rsidRDefault="00C86ED8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Notre mo</w:t>
      </w:r>
      <w:r w:rsidR="00032C13">
        <w:rPr>
          <w:rFonts w:ascii="Times New Roman" w:hAnsi="Times New Roman"/>
          <w:sz w:val="24"/>
        </w:rPr>
        <w:t xml:space="preserve">dule envoie le numéro du </w:t>
      </w:r>
      <w:proofErr w:type="spellStart"/>
      <w:r w:rsidR="00032C13">
        <w:rPr>
          <w:rFonts w:ascii="Times New Roman" w:hAnsi="Times New Roman"/>
          <w:sz w:val="24"/>
        </w:rPr>
        <w:t>PayOff</w:t>
      </w:r>
      <w:proofErr w:type="spellEnd"/>
      <w:r w:rsidR="00032C13">
        <w:rPr>
          <w:rFonts w:ascii="Times New Roman" w:hAnsi="Times New Roman"/>
          <w:sz w:val="24"/>
        </w:rPr>
        <w:t xml:space="preserve">, </w:t>
      </w:r>
      <w:r w:rsidR="00B86372">
        <w:rPr>
          <w:rFonts w:ascii="Times New Roman" w:hAnsi="Times New Roman"/>
          <w:sz w:val="24"/>
        </w:rPr>
        <w:t>le vecteur des valeurs</w:t>
      </w:r>
      <w:r w:rsidR="005C7E0A">
        <w:rPr>
          <w:rFonts w:ascii="Times New Roman" w:hAnsi="Times New Roman"/>
          <w:sz w:val="24"/>
        </w:rPr>
        <w:t>,</w:t>
      </w:r>
      <w:r w:rsidR="00B86372">
        <w:rPr>
          <w:rFonts w:ascii="Times New Roman" w:hAnsi="Times New Roman"/>
          <w:sz w:val="24"/>
        </w:rPr>
        <w:t xml:space="preserve"> </w:t>
      </w:r>
      <w:r w:rsidR="00032C13">
        <w:rPr>
          <w:rFonts w:ascii="Times New Roman" w:hAnsi="Times New Roman"/>
          <w:sz w:val="24"/>
        </w:rPr>
        <w:t xml:space="preserve">le </w:t>
      </w:r>
      <w:proofErr w:type="spellStart"/>
      <w:r w:rsidR="00032C13">
        <w:rPr>
          <w:rFonts w:ascii="Times New Roman" w:hAnsi="Times New Roman"/>
          <w:sz w:val="24"/>
        </w:rPr>
        <w:t>strike</w:t>
      </w:r>
      <w:proofErr w:type="spellEnd"/>
      <w:r w:rsidR="00032C13">
        <w:rPr>
          <w:rFonts w:ascii="Times New Roman" w:hAnsi="Times New Roman"/>
          <w:sz w:val="24"/>
        </w:rPr>
        <w:t xml:space="preserve"> et la maturité</w:t>
      </w:r>
      <w:r w:rsidR="005C7E0A">
        <w:rPr>
          <w:rFonts w:ascii="Times New Roman" w:hAnsi="Times New Roman"/>
          <w:sz w:val="24"/>
        </w:rPr>
        <w:t xml:space="preserve"> au composant 7 « </w:t>
      </w:r>
      <w:r w:rsidR="005C7E0A" w:rsidRPr="00E74D90">
        <w:rPr>
          <w:rFonts w:ascii="Times New Roman" w:hAnsi="Times New Roman"/>
          <w:i/>
          <w:sz w:val="24"/>
        </w:rPr>
        <w:t>Echantillonnage</w:t>
      </w:r>
      <w:r w:rsidR="005C7E0A">
        <w:rPr>
          <w:rFonts w:ascii="Times New Roman" w:hAnsi="Times New Roman"/>
          <w:sz w:val="24"/>
        </w:rPr>
        <w:t> »</w:t>
      </w:r>
      <w:r>
        <w:rPr>
          <w:rFonts w:ascii="Times New Roman" w:hAnsi="Times New Roman"/>
          <w:sz w:val="24"/>
        </w:rPr>
        <w:t>.</w:t>
      </w:r>
      <w:r w:rsidR="00E74D90">
        <w:rPr>
          <w:rFonts w:ascii="Times New Roman" w:hAnsi="Times New Roman"/>
          <w:sz w:val="24"/>
        </w:rPr>
        <w:t xml:space="preserve"> En retour, il nous fournit la valeur du </w:t>
      </w:r>
      <w:proofErr w:type="spellStart"/>
      <w:r w:rsidR="00E74D90">
        <w:rPr>
          <w:rFonts w:ascii="Times New Roman" w:hAnsi="Times New Roman"/>
          <w:sz w:val="24"/>
        </w:rPr>
        <w:t>PayOff</w:t>
      </w:r>
      <w:proofErr w:type="spellEnd"/>
      <w:r w:rsidR="00E74D90">
        <w:rPr>
          <w:rFonts w:ascii="Times New Roman" w:hAnsi="Times New Roman"/>
          <w:sz w:val="24"/>
        </w:rPr>
        <w:t>. Nous la stockons.</w:t>
      </w:r>
    </w:p>
    <w:p w14:paraId="0905A41E" w14:textId="77777777" w:rsidR="00032C13" w:rsidRDefault="00032C13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="Times New Roman" w:hAnsi="Times New Roman"/>
          <w:sz w:val="24"/>
        </w:rPr>
      </w:pPr>
    </w:p>
    <w:p w14:paraId="17203B61" w14:textId="42FDB0BF" w:rsidR="00032C13" w:rsidRPr="005C7E0A" w:rsidRDefault="00510F0C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Theme="majorHAnsi" w:hAnsiTheme="majorHAnsi"/>
          <w:color w:val="1F497D" w:themeColor="text2"/>
          <w:sz w:val="24"/>
        </w:rPr>
      </w:pPr>
      <w:r>
        <w:rPr>
          <w:rFonts w:asciiTheme="majorHAnsi" w:hAnsiTheme="majorHAnsi"/>
          <w:color w:val="1F497D" w:themeColor="text2"/>
          <w:sz w:val="24"/>
        </w:rPr>
        <w:t>d</w:t>
      </w:r>
      <w:r w:rsidR="00032C13" w:rsidRPr="005C7E0A">
        <w:rPr>
          <w:rFonts w:asciiTheme="majorHAnsi" w:hAnsiTheme="majorHAnsi"/>
          <w:color w:val="1F497D" w:themeColor="text2"/>
          <w:sz w:val="24"/>
        </w:rPr>
        <w:t xml:space="preserve">ouble </w:t>
      </w:r>
      <w:proofErr w:type="spellStart"/>
      <w:proofErr w:type="gramStart"/>
      <w:r w:rsidR="005C7E0A" w:rsidRPr="005C7E0A">
        <w:rPr>
          <w:rFonts w:asciiTheme="majorHAnsi" w:hAnsiTheme="majorHAnsi"/>
          <w:color w:val="1F497D" w:themeColor="text2"/>
          <w:sz w:val="24"/>
        </w:rPr>
        <w:t>pricePath</w:t>
      </w:r>
      <w:proofErr w:type="spellEnd"/>
      <w:r w:rsidR="005C7E0A" w:rsidRPr="005C7E0A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5C7E0A">
        <w:rPr>
          <w:rFonts w:asciiTheme="majorHAnsi" w:hAnsiTheme="majorHAnsi"/>
          <w:color w:val="1F497D" w:themeColor="text2"/>
          <w:sz w:val="24"/>
        </w:rPr>
        <w:t>string</w:t>
      </w:r>
      <w:r w:rsidR="005C7E0A" w:rsidRPr="005C7E0A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5C7E0A" w:rsidRPr="005C7E0A">
        <w:rPr>
          <w:rFonts w:asciiTheme="majorHAnsi" w:hAnsiTheme="majorHAnsi"/>
          <w:color w:val="1F497D" w:themeColor="text2"/>
          <w:sz w:val="24"/>
        </w:rPr>
        <w:t>typePayoff</w:t>
      </w:r>
      <w:proofErr w:type="spellEnd"/>
      <w:r w:rsidR="005C7E0A" w:rsidRPr="005C7E0A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5C7E0A" w:rsidRPr="005C7E0A">
        <w:rPr>
          <w:rFonts w:asciiTheme="majorHAnsi" w:hAnsiTheme="majorHAnsi"/>
          <w:color w:val="1F497D" w:themeColor="text2"/>
          <w:sz w:val="24"/>
        </w:rPr>
        <w:t>path</w:t>
      </w:r>
      <w:proofErr w:type="spellEnd"/>
      <w:r w:rsidR="005C7E0A">
        <w:rPr>
          <w:rFonts w:asciiTheme="majorHAnsi" w:hAnsiTheme="majorHAnsi"/>
          <w:color w:val="1F497D" w:themeColor="text2"/>
          <w:sz w:val="24"/>
        </w:rPr>
        <w:t>[]</w:t>
      </w:r>
      <w:r w:rsidR="005C7E0A" w:rsidRPr="005C7E0A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5C7E0A" w:rsidRPr="005C7E0A">
        <w:rPr>
          <w:rFonts w:asciiTheme="majorHAnsi" w:hAnsiTheme="majorHAnsi"/>
          <w:color w:val="1F497D" w:themeColor="text2"/>
          <w:sz w:val="24"/>
        </w:rPr>
        <w:t>strike</w:t>
      </w:r>
      <w:proofErr w:type="spellEnd"/>
      <w:r w:rsidR="005C7E0A" w:rsidRPr="005C7E0A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5C7E0A" w:rsidRPr="005C7E0A">
        <w:rPr>
          <w:rFonts w:asciiTheme="majorHAnsi" w:hAnsiTheme="majorHAnsi"/>
          <w:color w:val="1F497D" w:themeColor="text2"/>
          <w:sz w:val="24"/>
        </w:rPr>
        <w:t>maturity</w:t>
      </w:r>
      <w:proofErr w:type="spellEnd"/>
      <w:r w:rsidR="005C7E0A" w:rsidRPr="005C7E0A">
        <w:rPr>
          <w:rFonts w:asciiTheme="majorHAnsi" w:hAnsiTheme="majorHAnsi"/>
          <w:color w:val="1F497D" w:themeColor="text2"/>
          <w:sz w:val="24"/>
        </w:rPr>
        <w:t>) ;</w:t>
      </w:r>
    </w:p>
    <w:p w14:paraId="2E4E7E13" w14:textId="77777777" w:rsidR="0046777B" w:rsidRDefault="0046777B" w:rsidP="00032C13">
      <w:pPr>
        <w:pStyle w:val="header2"/>
        <w:numPr>
          <w:ilvl w:val="0"/>
          <w:numId w:val="0"/>
        </w:numPr>
        <w:ind w:right="-574"/>
        <w:jc w:val="both"/>
        <w:rPr>
          <w:sz w:val="24"/>
        </w:rPr>
      </w:pPr>
    </w:p>
    <w:p w14:paraId="2C1E3E8B" w14:textId="77777777" w:rsidR="00B96AB2" w:rsidRPr="00C3702C" w:rsidRDefault="00B96AB2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 xml:space="preserve">Calcul de l’espérance </w:t>
      </w:r>
    </w:p>
    <w:p w14:paraId="1F52261A" w14:textId="594A9DCF" w:rsidR="00B96AB2" w:rsidRDefault="00B96AB2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 w:rsidRPr="00BD24CC">
        <w:rPr>
          <w:rFonts w:ascii="Times New Roman" w:hAnsi="Times New Roman"/>
          <w:sz w:val="24"/>
          <w:u w:val="single"/>
        </w:rPr>
        <w:br/>
      </w:r>
      <w:r w:rsidR="00E74D90">
        <w:rPr>
          <w:rFonts w:ascii="Times New Roman" w:hAnsi="Times New Roman"/>
          <w:sz w:val="24"/>
        </w:rPr>
        <w:t>A partir des 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PayOff</w:t>
      </w:r>
      <w:proofErr w:type="spellEnd"/>
      <w:r>
        <w:rPr>
          <w:rFonts w:ascii="Times New Roman" w:hAnsi="Times New Roman"/>
          <w:sz w:val="24"/>
        </w:rPr>
        <w:t xml:space="preserve"> reçus, </w:t>
      </w:r>
      <w:r w:rsidR="00E74D90">
        <w:rPr>
          <w:rFonts w:ascii="Times New Roman" w:hAnsi="Times New Roman"/>
          <w:sz w:val="24"/>
        </w:rPr>
        <w:t>nous calculons</w:t>
      </w:r>
      <w:r w:rsidR="00610B0D">
        <w:rPr>
          <w:rFonts w:ascii="Times New Roman" w:hAnsi="Times New Roman"/>
          <w:sz w:val="24"/>
        </w:rPr>
        <w:t xml:space="preserve"> l’espérance du </w:t>
      </w:r>
      <w:proofErr w:type="spellStart"/>
      <w:r w:rsidR="00610B0D">
        <w:rPr>
          <w:rFonts w:ascii="Times New Roman" w:hAnsi="Times New Roman"/>
          <w:sz w:val="24"/>
        </w:rPr>
        <w:t>PayOff</w:t>
      </w:r>
      <w:proofErr w:type="spellEnd"/>
      <w:r w:rsidR="00610B0D">
        <w:rPr>
          <w:rFonts w:ascii="Times New Roman" w:hAnsi="Times New Roman"/>
          <w:sz w:val="24"/>
        </w:rPr>
        <w:t xml:space="preserve"> dans la méthode </w:t>
      </w:r>
      <w:proofErr w:type="spellStart"/>
      <w:proofErr w:type="gramStart"/>
      <w:r w:rsidR="00610B0D">
        <w:rPr>
          <w:rFonts w:ascii="Times New Roman" w:hAnsi="Times New Roman"/>
          <w:sz w:val="24"/>
        </w:rPr>
        <w:t>doMonteCarlo</w:t>
      </w:r>
      <w:proofErr w:type="spellEnd"/>
      <w:r w:rsidR="00610B0D">
        <w:rPr>
          <w:rFonts w:ascii="Times New Roman" w:hAnsi="Times New Roman"/>
          <w:sz w:val="24"/>
        </w:rPr>
        <w:t>(</w:t>
      </w:r>
      <w:proofErr w:type="gramEnd"/>
      <w:r w:rsidR="00610B0D">
        <w:rPr>
          <w:rFonts w:ascii="Times New Roman" w:hAnsi="Times New Roman"/>
          <w:sz w:val="24"/>
        </w:rPr>
        <w:t>).</w:t>
      </w:r>
    </w:p>
    <w:p w14:paraId="2D8C717D" w14:textId="77777777" w:rsidR="00B96AB2" w:rsidRDefault="00B96AB2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7FEA8B2B" w14:textId="76CB853D" w:rsidR="00B96AB2" w:rsidRPr="00C3702C" w:rsidRDefault="00B96AB2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 xml:space="preserve">Envoi au module </w:t>
      </w:r>
      <w:r w:rsidR="00BD384C">
        <w:rPr>
          <w:color w:val="943634" w:themeColor="accent2" w:themeShade="BF"/>
          <w:u w:val="single"/>
        </w:rPr>
        <w:t>1</w:t>
      </w:r>
    </w:p>
    <w:p w14:paraId="13ED39D7" w14:textId="77777777" w:rsidR="0046777B" w:rsidRDefault="0046777B" w:rsidP="00BD24CC">
      <w:pPr>
        <w:pStyle w:val="header2"/>
        <w:numPr>
          <w:ilvl w:val="0"/>
          <w:numId w:val="0"/>
        </w:numPr>
        <w:ind w:right="-574" w:firstLine="567"/>
        <w:jc w:val="both"/>
        <w:rPr>
          <w:rFonts w:ascii="Times New Roman" w:hAnsi="Times New Roman"/>
          <w:sz w:val="24"/>
        </w:rPr>
      </w:pPr>
    </w:p>
    <w:p w14:paraId="63E9EAC1" w14:textId="718A1F25" w:rsidR="00C86ED8" w:rsidRDefault="00C86ED8" w:rsidP="00BD24CC">
      <w:pPr>
        <w:pStyle w:val="header2"/>
        <w:numPr>
          <w:ilvl w:val="0"/>
          <w:numId w:val="0"/>
        </w:numPr>
        <w:ind w:right="-574" w:firstLine="567"/>
        <w:jc w:val="both"/>
      </w:pPr>
      <w:r w:rsidRPr="00BB1D43">
        <w:rPr>
          <w:rFonts w:ascii="Times New Roman" w:hAnsi="Times New Roman"/>
          <w:sz w:val="24"/>
        </w:rPr>
        <w:t>Le résultat est renvoyé au module 1</w:t>
      </w:r>
      <w:r w:rsidR="0073174E">
        <w:rPr>
          <w:rFonts w:ascii="Times New Roman" w:hAnsi="Times New Roman"/>
          <w:sz w:val="24"/>
        </w:rPr>
        <w:t> « </w:t>
      </w:r>
      <w:r w:rsidR="0073174E" w:rsidRPr="0073174E">
        <w:rPr>
          <w:rFonts w:ascii="Times New Roman" w:hAnsi="Times New Roman"/>
          <w:i/>
          <w:sz w:val="24"/>
        </w:rPr>
        <w:t>XLL Interface</w:t>
      </w:r>
      <w:r w:rsidR="0073174E">
        <w:rPr>
          <w:rFonts w:ascii="Times New Roman" w:hAnsi="Times New Roman"/>
          <w:sz w:val="24"/>
        </w:rPr>
        <w:t> »</w:t>
      </w:r>
      <w:r>
        <w:t>.</w:t>
      </w:r>
    </w:p>
    <w:p w14:paraId="66CD9CAC" w14:textId="77777777" w:rsidR="00510F0C" w:rsidRDefault="00510F0C" w:rsidP="00BD24CC">
      <w:pPr>
        <w:pStyle w:val="header2"/>
        <w:numPr>
          <w:ilvl w:val="0"/>
          <w:numId w:val="0"/>
        </w:numPr>
        <w:ind w:right="-574" w:firstLine="567"/>
        <w:jc w:val="both"/>
      </w:pPr>
    </w:p>
    <w:p w14:paraId="6779A823" w14:textId="5BBFD2E2" w:rsidR="00445AD6" w:rsidRPr="00510F0C" w:rsidRDefault="00510F0C" w:rsidP="00510F0C">
      <w:pPr>
        <w:pStyle w:val="header2"/>
        <w:numPr>
          <w:ilvl w:val="0"/>
          <w:numId w:val="0"/>
        </w:numPr>
        <w:ind w:right="-574" w:firstLine="567"/>
        <w:jc w:val="both"/>
        <w:rPr>
          <w:rFonts w:asciiTheme="majorHAnsi" w:hAnsiTheme="majorHAnsi"/>
          <w:color w:val="1F497D" w:themeColor="text2"/>
          <w:sz w:val="24"/>
        </w:rPr>
      </w:pPr>
      <w:r w:rsidRPr="00510F0C">
        <w:rPr>
          <w:rFonts w:asciiTheme="majorHAnsi" w:hAnsiTheme="majorHAnsi"/>
          <w:color w:val="1F497D" w:themeColor="text2"/>
          <w:sz w:val="24"/>
        </w:rPr>
        <w:t xml:space="preserve">Retour de la fonction </w:t>
      </w:r>
      <w:proofErr w:type="spellStart"/>
      <w:proofErr w:type="gramStart"/>
      <w:r w:rsidRPr="00510F0C">
        <w:rPr>
          <w:rFonts w:asciiTheme="majorHAnsi" w:hAnsiTheme="majorHAnsi"/>
          <w:color w:val="1F497D" w:themeColor="text2"/>
          <w:sz w:val="24"/>
        </w:rPr>
        <w:t>doMonteCarlo</w:t>
      </w:r>
      <w:proofErr w:type="spellEnd"/>
      <w:r w:rsidRPr="00510F0C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D6570D">
        <w:rPr>
          <w:rFonts w:asciiTheme="majorHAnsi" w:hAnsiTheme="majorHAnsi"/>
          <w:color w:val="1F497D" w:themeColor="text2"/>
          <w:sz w:val="24"/>
        </w:rPr>
        <w:t>string</w:t>
      </w:r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typePayoff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maturity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strike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int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nbTrials</w:t>
      </w:r>
      <w:proofErr w:type="spellEnd"/>
      <w:r w:rsidRPr="00510F0C">
        <w:rPr>
          <w:rFonts w:asciiTheme="majorHAnsi" w:hAnsiTheme="majorHAnsi"/>
          <w:color w:val="1F497D" w:themeColor="text2"/>
          <w:sz w:val="24"/>
        </w:rPr>
        <w:t>) : double</w:t>
      </w:r>
    </w:p>
    <w:p w14:paraId="0A1E591B" w14:textId="77777777" w:rsidR="0046777B" w:rsidRPr="00513B46" w:rsidRDefault="0046777B" w:rsidP="0046777B">
      <w:pPr>
        <w:pStyle w:val="Header1"/>
        <w:numPr>
          <w:ilvl w:val="0"/>
          <w:numId w:val="0"/>
        </w:numPr>
        <w:ind w:left="999" w:right="-574"/>
        <w:jc w:val="both"/>
        <w:rPr>
          <w:color w:val="943634" w:themeColor="accent2" w:themeShade="BF"/>
        </w:rPr>
      </w:pPr>
    </w:p>
    <w:p w14:paraId="3A241C30" w14:textId="6369A60C" w:rsidR="00D21624" w:rsidRPr="00D21624" w:rsidRDefault="00D21624" w:rsidP="00D21624">
      <w:pPr>
        <w:pStyle w:val="Header1"/>
        <w:ind w:right="-574"/>
        <w:jc w:val="both"/>
        <w:rPr>
          <w:color w:val="943634"/>
        </w:rPr>
      </w:pPr>
      <w:r w:rsidRPr="00D21624">
        <w:rPr>
          <w:color w:val="943634"/>
        </w:rPr>
        <w:t xml:space="preserve">Description des </w:t>
      </w:r>
      <w:r>
        <w:rPr>
          <w:color w:val="943634"/>
        </w:rPr>
        <w:t>erreurs</w:t>
      </w:r>
    </w:p>
    <w:p w14:paraId="165A1F01" w14:textId="77777777" w:rsidR="00D21624" w:rsidRPr="00D21624" w:rsidRDefault="00D21624" w:rsidP="00D21624">
      <w:pPr>
        <w:pStyle w:val="Header1"/>
        <w:numPr>
          <w:ilvl w:val="0"/>
          <w:numId w:val="0"/>
        </w:numPr>
        <w:ind w:left="999" w:right="-574"/>
        <w:jc w:val="both"/>
        <w:rPr>
          <w:color w:val="943634"/>
        </w:rPr>
      </w:pPr>
    </w:p>
    <w:p w14:paraId="1A641A5E" w14:textId="211B6ADD" w:rsidR="00D21624" w:rsidRP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Pour le composant, chacune des erreurs </w:t>
      </w:r>
      <w:r w:rsidR="006B47C4">
        <w:rPr>
          <w:rFonts w:ascii="Times New Roman" w:hAnsi="Times New Roman"/>
          <w:b w:val="0"/>
          <w:sz w:val="24"/>
        </w:rPr>
        <w:t>est</w:t>
      </w:r>
      <w:r>
        <w:rPr>
          <w:rFonts w:ascii="Times New Roman" w:hAnsi="Times New Roman"/>
          <w:b w:val="0"/>
          <w:sz w:val="24"/>
        </w:rPr>
        <w:t xml:space="preserve"> à gérer avec un code erreur définit comme suit (des modifications </w:t>
      </w:r>
      <w:r w:rsidR="006B47C4">
        <w:rPr>
          <w:rFonts w:ascii="Times New Roman" w:hAnsi="Times New Roman"/>
          <w:b w:val="0"/>
          <w:sz w:val="24"/>
        </w:rPr>
        <w:t>peuvent être</w:t>
      </w:r>
      <w:r>
        <w:rPr>
          <w:rFonts w:ascii="Times New Roman" w:hAnsi="Times New Roman"/>
          <w:b w:val="0"/>
          <w:sz w:val="24"/>
        </w:rPr>
        <w:t xml:space="preserve"> apporté</w:t>
      </w:r>
      <w:r w:rsidR="006B47C4">
        <w:rPr>
          <w:rFonts w:ascii="Times New Roman" w:hAnsi="Times New Roman"/>
          <w:b w:val="0"/>
          <w:sz w:val="24"/>
        </w:rPr>
        <w:t>e</w:t>
      </w:r>
      <w:r>
        <w:rPr>
          <w:rFonts w:ascii="Times New Roman" w:hAnsi="Times New Roman"/>
          <w:b w:val="0"/>
          <w:sz w:val="24"/>
        </w:rPr>
        <w:t xml:space="preserve">s plus tard) : </w:t>
      </w:r>
    </w:p>
    <w:p w14:paraId="0D545A0C" w14:textId="77777777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b w:val="0"/>
          <w:u w:val="single"/>
        </w:rPr>
      </w:pPr>
    </w:p>
    <w:p w14:paraId="780F464A" w14:textId="77777777" w:rsidR="00D21624" w:rsidRPr="0046777B" w:rsidRDefault="00D21624" w:rsidP="00D21624">
      <w:pPr>
        <w:pStyle w:val="header2"/>
        <w:ind w:right="-574"/>
        <w:jc w:val="both"/>
        <w:rPr>
          <w:color w:val="943634"/>
          <w:u w:val="single"/>
        </w:rPr>
      </w:pPr>
      <w:r w:rsidRPr="00D21624">
        <w:rPr>
          <w:color w:val="943634"/>
          <w:u w:val="single"/>
        </w:rPr>
        <w:t>Etape 2.1</w:t>
      </w:r>
    </w:p>
    <w:p w14:paraId="474E9820" w14:textId="47890F9E" w:rsidR="00D21624" w:rsidRDefault="00D21624" w:rsidP="00A70DE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2D2ECC15" w14:textId="77777777" w:rsidR="00D21624" w:rsidRDefault="00D21624" w:rsidP="00D21624">
      <w:pPr>
        <w:pStyle w:val="Header1"/>
        <w:numPr>
          <w:ilvl w:val="0"/>
          <w:numId w:val="0"/>
        </w:numPr>
        <w:ind w:left="927" w:right="-574"/>
        <w:jc w:val="both"/>
        <w:rPr>
          <w:rFonts w:ascii="Times New Roman" w:hAnsi="Times New Roman"/>
          <w:b w:val="0"/>
          <w:sz w:val="24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93"/>
        <w:gridCol w:w="4294"/>
      </w:tblGrid>
      <w:tr w:rsidR="00233801" w14:paraId="7508D7F4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081A53AD" w14:textId="77443652" w:rsidR="00233801" w:rsidRPr="00D21624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</w:rPr>
            </w:pPr>
            <w:r w:rsidRPr="00D21624">
              <w:rPr>
                <w:rFonts w:ascii="Times New Roman" w:hAnsi="Times New Roman"/>
                <w:color w:val="632423"/>
                <w:sz w:val="24"/>
              </w:rPr>
              <w:t>Nom Fonction</w:t>
            </w:r>
            <w:r>
              <w:rPr>
                <w:rFonts w:ascii="Times New Roman" w:hAnsi="Times New Roman"/>
                <w:color w:val="632423"/>
                <w:sz w:val="24"/>
              </w:rPr>
              <w:t xml:space="preserve"> : </w:t>
            </w:r>
            <w:proofErr w:type="spellStart"/>
            <w:r w:rsidR="00693D40">
              <w:rPr>
                <w:rFonts w:ascii="Times New Roman" w:hAnsi="Times New Roman"/>
                <w:i/>
                <w:sz w:val="24"/>
              </w:rPr>
              <w:t>doMonteCarlo</w:t>
            </w:r>
            <w:proofErr w:type="spellEnd"/>
            <w:r w:rsidRPr="00233801">
              <w:rPr>
                <w:rFonts w:ascii="Times New Roman" w:hAnsi="Times New Roman"/>
                <w:i/>
                <w:sz w:val="24"/>
              </w:rPr>
              <w:t xml:space="preserve"> (</w:t>
            </w:r>
            <w:r w:rsidR="00D6570D" w:rsidRPr="00D6570D">
              <w:rPr>
                <w:rFonts w:ascii="Times New Roman" w:hAnsi="Times New Roman"/>
                <w:i/>
                <w:sz w:val="24"/>
              </w:rPr>
              <w:t xml:space="preserve">string </w:t>
            </w:r>
            <w:proofErr w:type="spellStart"/>
            <w:r w:rsidR="00D6570D" w:rsidRPr="00D6570D">
              <w:rPr>
                <w:rFonts w:ascii="Times New Roman" w:hAnsi="Times New Roman"/>
                <w:i/>
                <w:sz w:val="24"/>
              </w:rPr>
              <w:t>typePayoff</w:t>
            </w:r>
            <w:proofErr w:type="spellEnd"/>
            <w:r w:rsidR="00D6570D" w:rsidRPr="00D6570D">
              <w:rPr>
                <w:rFonts w:ascii="Times New Roman" w:hAnsi="Times New Roman"/>
                <w:i/>
                <w:sz w:val="24"/>
              </w:rPr>
              <w:t xml:space="preserve">, double </w:t>
            </w:r>
            <w:proofErr w:type="spellStart"/>
            <w:r w:rsidR="00D6570D" w:rsidRPr="00D6570D">
              <w:rPr>
                <w:rFonts w:ascii="Times New Roman" w:hAnsi="Times New Roman"/>
                <w:i/>
                <w:sz w:val="24"/>
              </w:rPr>
              <w:t>maturity</w:t>
            </w:r>
            <w:proofErr w:type="spellEnd"/>
            <w:r w:rsidR="00D6570D" w:rsidRPr="00D6570D">
              <w:rPr>
                <w:rFonts w:ascii="Times New Roman" w:hAnsi="Times New Roman"/>
                <w:i/>
                <w:sz w:val="24"/>
              </w:rPr>
              <w:t xml:space="preserve">, double </w:t>
            </w:r>
            <w:proofErr w:type="spellStart"/>
            <w:r w:rsidR="00D6570D" w:rsidRPr="00D6570D">
              <w:rPr>
                <w:rFonts w:ascii="Times New Roman" w:hAnsi="Times New Roman"/>
                <w:i/>
                <w:sz w:val="24"/>
              </w:rPr>
              <w:t>strike</w:t>
            </w:r>
            <w:proofErr w:type="spellEnd"/>
            <w:r w:rsidR="00D6570D" w:rsidRPr="00D6570D">
              <w:rPr>
                <w:rFonts w:ascii="Times New Roman" w:hAnsi="Times New Roman"/>
                <w:i/>
                <w:sz w:val="24"/>
              </w:rPr>
              <w:t>,</w:t>
            </w:r>
            <w:r w:rsidR="00D6570D">
              <w:rPr>
                <w:rFonts w:ascii="Times New Roman" w:hAnsi="Times New Roman"/>
                <w:i/>
                <w:sz w:val="24"/>
              </w:rPr>
              <w:br/>
            </w:r>
            <w:r w:rsidR="00D6570D" w:rsidRPr="00D6570D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D6570D" w:rsidRPr="00D6570D">
              <w:rPr>
                <w:rFonts w:ascii="Times New Roman" w:hAnsi="Times New Roman"/>
                <w:i/>
                <w:sz w:val="24"/>
              </w:rPr>
              <w:t>int</w:t>
            </w:r>
            <w:proofErr w:type="spellEnd"/>
            <w:r w:rsidR="00D6570D" w:rsidRPr="00D6570D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D6570D" w:rsidRPr="00D6570D">
              <w:rPr>
                <w:rFonts w:ascii="Times New Roman" w:hAnsi="Times New Roman"/>
                <w:i/>
                <w:sz w:val="24"/>
              </w:rPr>
              <w:t>nbTrials</w:t>
            </w:r>
            <w:proofErr w:type="spellEnd"/>
            <w:r w:rsidRPr="00233801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  <w:tr w:rsidR="00233801" w14:paraId="5FE6599F" w14:textId="77777777" w:rsidTr="00233801">
        <w:trPr>
          <w:trHeight w:val="549"/>
        </w:trPr>
        <w:tc>
          <w:tcPr>
            <w:tcW w:w="4401" w:type="dxa"/>
            <w:vAlign w:val="center"/>
          </w:tcPr>
          <w:p w14:paraId="153A1C04" w14:textId="7EB95D39" w:rsidR="00233801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bookmarkStart w:id="0" w:name="_GoBack"/>
            <w:bookmarkEnd w:id="0"/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71518849" w14:textId="616DD119" w:rsidR="00233801" w:rsidRDefault="007D62EB" w:rsidP="00D21624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</w:t>
            </w:r>
          </w:p>
        </w:tc>
      </w:tr>
      <w:tr w:rsidR="00D21624" w14:paraId="04A88550" w14:textId="77777777" w:rsidTr="00762199">
        <w:trPr>
          <w:trHeight w:val="549"/>
        </w:trPr>
        <w:tc>
          <w:tcPr>
            <w:tcW w:w="4287" w:type="dxa"/>
            <w:vAlign w:val="center"/>
          </w:tcPr>
          <w:p w14:paraId="6F51B01C" w14:textId="1F78F771" w:rsidR="00D21624" w:rsidRPr="0054230E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manquantes</w:t>
            </w:r>
          </w:p>
        </w:tc>
        <w:tc>
          <w:tcPr>
            <w:tcW w:w="4300" w:type="dxa"/>
            <w:vAlign w:val="center"/>
          </w:tcPr>
          <w:p w14:paraId="2BDE27C5" w14:textId="3B27C4CD" w:rsidR="00D21624" w:rsidRPr="0054230E" w:rsidRDefault="00A70DE4" w:rsidP="00D21624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 </w:t>
            </w:r>
          </w:p>
        </w:tc>
      </w:tr>
    </w:tbl>
    <w:p w14:paraId="7DF7062A" w14:textId="77777777" w:rsidR="00233801" w:rsidRDefault="00233801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p w14:paraId="4B0E2348" w14:textId="77777777" w:rsidR="00D21624" w:rsidRDefault="00D21624" w:rsidP="00D21624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p w14:paraId="786C4F74" w14:textId="77777777" w:rsidR="00D21624" w:rsidRDefault="00D21624" w:rsidP="00D21624">
      <w:pPr>
        <w:pStyle w:val="header2"/>
        <w:ind w:right="-574"/>
        <w:jc w:val="both"/>
        <w:rPr>
          <w:color w:val="943634"/>
          <w:u w:val="single"/>
        </w:rPr>
      </w:pPr>
      <w:r>
        <w:rPr>
          <w:color w:val="943634"/>
          <w:u w:val="single"/>
        </w:rPr>
        <w:t>Etape 2.2</w:t>
      </w:r>
    </w:p>
    <w:p w14:paraId="6E310E39" w14:textId="77777777" w:rsidR="00D21624" w:rsidRPr="00DF358A" w:rsidRDefault="00D21624" w:rsidP="00D21624">
      <w:pPr>
        <w:pStyle w:val="header2"/>
        <w:numPr>
          <w:ilvl w:val="0"/>
          <w:numId w:val="0"/>
        </w:numPr>
        <w:ind w:left="1143" w:right="-574"/>
        <w:jc w:val="both"/>
        <w:rPr>
          <w:color w:val="943634"/>
          <w:u w:val="single"/>
        </w:rPr>
      </w:pPr>
    </w:p>
    <w:p w14:paraId="6AFB8EED" w14:textId="08090904" w:rsidR="00D21624" w:rsidRPr="0046777B" w:rsidRDefault="00580927" w:rsidP="00D21624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>
        <w:rPr>
          <w:b/>
          <w:i/>
          <w:sz w:val="24"/>
        </w:rPr>
        <w:t>4</w:t>
      </w:r>
      <w:r w:rsidR="00D21624">
        <w:rPr>
          <w:b/>
          <w:i/>
          <w:sz w:val="24"/>
        </w:rPr>
        <w:t>.3</w:t>
      </w:r>
      <w:r w:rsidR="00D21624" w:rsidRPr="0046777B">
        <w:rPr>
          <w:b/>
          <w:i/>
          <w:sz w:val="24"/>
        </w:rPr>
        <w:t>.1</w:t>
      </w:r>
      <w:r w:rsidR="00D21624">
        <w:rPr>
          <w:b/>
          <w:i/>
          <w:sz w:val="24"/>
        </w:rPr>
        <w:t xml:space="preserve"> </w:t>
      </w:r>
      <w:r w:rsidR="00D21624" w:rsidRPr="0046777B">
        <w:rPr>
          <w:b/>
          <w:i/>
          <w:sz w:val="24"/>
        </w:rPr>
        <w:t xml:space="preserve"> </w:t>
      </w:r>
      <w:r w:rsidR="00D21624">
        <w:rPr>
          <w:b/>
          <w:i/>
          <w:sz w:val="24"/>
        </w:rPr>
        <w:t>Etape 2.2.1</w:t>
      </w:r>
    </w:p>
    <w:p w14:paraId="11A61F25" w14:textId="77777777" w:rsidR="00D21624" w:rsidRDefault="00D21624" w:rsidP="00D251AF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7FE29B6F" w14:textId="77777777" w:rsidR="00D251AF" w:rsidRDefault="00D251AF" w:rsidP="00D251AF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93"/>
        <w:gridCol w:w="4294"/>
      </w:tblGrid>
      <w:tr w:rsidR="00D251AF" w14:paraId="7D4D36D1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3446057C" w14:textId="4F4B9B6B" w:rsidR="00D251AF" w:rsidRPr="00D21624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</w:rPr>
            </w:pPr>
            <w:r w:rsidRPr="00D21624">
              <w:rPr>
                <w:rFonts w:ascii="Times New Roman" w:hAnsi="Times New Roman"/>
                <w:color w:val="632423"/>
                <w:sz w:val="24"/>
              </w:rPr>
              <w:t>Nom Fonction</w:t>
            </w:r>
            <w:r>
              <w:rPr>
                <w:rFonts w:ascii="Times New Roman" w:hAnsi="Times New Roman"/>
                <w:color w:val="632423"/>
                <w:sz w:val="24"/>
              </w:rPr>
              <w:t xml:space="preserve"> : </w:t>
            </w:r>
            <w:proofErr w:type="spellStart"/>
            <w:proofErr w:type="gramStart"/>
            <w:r w:rsidR="00693D40">
              <w:rPr>
                <w:rFonts w:ascii="Times New Roman" w:hAnsi="Times New Roman"/>
                <w:i/>
                <w:sz w:val="24"/>
              </w:rPr>
              <w:t>getPath</w:t>
            </w:r>
            <w:proofErr w:type="spellEnd"/>
            <w:r w:rsidRPr="00D251AF">
              <w:rPr>
                <w:rFonts w:ascii="Times New Roman" w:hAnsi="Times New Roman"/>
                <w:i/>
                <w:sz w:val="24"/>
              </w:rPr>
              <w:t>(</w:t>
            </w:r>
            <w:proofErr w:type="gramEnd"/>
            <w:r w:rsidRPr="00D251AF">
              <w:rPr>
                <w:rFonts w:ascii="Times New Roman" w:hAnsi="Times New Roman"/>
                <w:i/>
                <w:sz w:val="24"/>
              </w:rPr>
              <w:t>) </w:t>
            </w:r>
          </w:p>
        </w:tc>
      </w:tr>
      <w:tr w:rsidR="00D251AF" w14:paraId="1B07BA19" w14:textId="77777777" w:rsidTr="00D251AF">
        <w:trPr>
          <w:trHeight w:val="549"/>
        </w:trPr>
        <w:tc>
          <w:tcPr>
            <w:tcW w:w="4401" w:type="dxa"/>
            <w:vAlign w:val="center"/>
          </w:tcPr>
          <w:p w14:paraId="033A6A45" w14:textId="77777777" w:rsidR="00D251AF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730B7EAD" w14:textId="564F0983" w:rsidR="00D251AF" w:rsidRDefault="007D62EB" w:rsidP="007D62EB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 </w:t>
            </w:r>
          </w:p>
        </w:tc>
      </w:tr>
      <w:tr w:rsidR="00D251AF" w14:paraId="0563525A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127B163E" w14:textId="77777777" w:rsidR="00D251AF" w:rsidRPr="0054230E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manquantes</w:t>
            </w:r>
          </w:p>
        </w:tc>
        <w:tc>
          <w:tcPr>
            <w:tcW w:w="4294" w:type="dxa"/>
            <w:vAlign w:val="center"/>
          </w:tcPr>
          <w:p w14:paraId="1711151A" w14:textId="25E5C0EF" w:rsidR="00D251AF" w:rsidRPr="0054230E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</w:t>
            </w:r>
          </w:p>
        </w:tc>
      </w:tr>
    </w:tbl>
    <w:p w14:paraId="3371EAB6" w14:textId="77777777" w:rsidR="00D251AF" w:rsidRDefault="00D251AF" w:rsidP="00D251AF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p w14:paraId="256451FA" w14:textId="77777777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p w14:paraId="14A9A3BD" w14:textId="1CE44849" w:rsidR="00D21624" w:rsidRPr="00DF358A" w:rsidRDefault="00580927" w:rsidP="00D21624">
      <w:pPr>
        <w:pStyle w:val="Header1"/>
        <w:numPr>
          <w:ilvl w:val="0"/>
          <w:numId w:val="0"/>
        </w:numPr>
        <w:ind w:left="720" w:right="-574"/>
        <w:jc w:val="both"/>
        <w:rPr>
          <w:rFonts w:ascii="Times New Roman" w:hAnsi="Times New Roman"/>
          <w:sz w:val="24"/>
        </w:rPr>
      </w:pPr>
      <w:r>
        <w:rPr>
          <w:i/>
          <w:sz w:val="24"/>
        </w:rPr>
        <w:t xml:space="preserve">     4</w:t>
      </w:r>
      <w:r w:rsidR="00D21624" w:rsidRPr="00DF358A">
        <w:rPr>
          <w:i/>
          <w:sz w:val="24"/>
        </w:rPr>
        <w:t>.3.2  Etape 2.2.2</w:t>
      </w:r>
    </w:p>
    <w:p w14:paraId="4AFB3AD0" w14:textId="77777777" w:rsidR="00D21624" w:rsidRPr="00A033C5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b w:val="0"/>
          <w:sz w:val="22"/>
          <w:u w:val="single"/>
        </w:rPr>
      </w:pPr>
    </w:p>
    <w:p w14:paraId="0A452851" w14:textId="1E7A369D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93"/>
        <w:gridCol w:w="4294"/>
      </w:tblGrid>
      <w:tr w:rsidR="00D251AF" w14:paraId="57AFA70A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1BA658F6" w14:textId="4850BBD2" w:rsidR="00D251AF" w:rsidRPr="00D21624" w:rsidRDefault="00D251AF" w:rsidP="00693D40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</w:rPr>
            </w:pPr>
            <w:r w:rsidRPr="00D21624">
              <w:rPr>
                <w:rFonts w:ascii="Times New Roman" w:hAnsi="Times New Roman"/>
                <w:color w:val="632423"/>
                <w:sz w:val="24"/>
              </w:rPr>
              <w:t>Nom Fonction</w:t>
            </w:r>
            <w:r>
              <w:rPr>
                <w:rFonts w:ascii="Times New Roman" w:hAnsi="Times New Roman"/>
                <w:color w:val="632423"/>
                <w:sz w:val="24"/>
              </w:rPr>
              <w:t> :</w:t>
            </w:r>
            <w:r w:rsidR="00693D40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proofErr w:type="gramStart"/>
            <w:r w:rsidR="00693D40">
              <w:rPr>
                <w:rFonts w:ascii="Times New Roman" w:hAnsi="Times New Roman"/>
                <w:i/>
                <w:sz w:val="24"/>
              </w:rPr>
              <w:t>pricePath</w:t>
            </w:r>
            <w:proofErr w:type="spellEnd"/>
            <w:r w:rsidR="00693D40">
              <w:rPr>
                <w:rFonts w:ascii="Times New Roman" w:hAnsi="Times New Roman"/>
                <w:i/>
                <w:sz w:val="24"/>
              </w:rPr>
              <w:t>(</w:t>
            </w:r>
            <w:proofErr w:type="gramEnd"/>
            <w:r w:rsidR="00693D40">
              <w:rPr>
                <w:rFonts w:ascii="Times New Roman" w:hAnsi="Times New Roman"/>
                <w:i/>
                <w:sz w:val="24"/>
              </w:rPr>
              <w:t>string</w:t>
            </w:r>
            <w:r w:rsidRPr="00D251AF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="00693D40">
              <w:rPr>
                <w:rFonts w:ascii="Times New Roman" w:hAnsi="Times New Roman"/>
                <w:i/>
                <w:sz w:val="24"/>
              </w:rPr>
              <w:t>t</w:t>
            </w:r>
            <w:r w:rsidRPr="00D251AF">
              <w:rPr>
                <w:rFonts w:ascii="Times New Roman" w:hAnsi="Times New Roman"/>
                <w:i/>
                <w:sz w:val="24"/>
              </w:rPr>
              <w:t>ype</w:t>
            </w:r>
            <w:r w:rsidR="00693D40">
              <w:rPr>
                <w:rFonts w:ascii="Times New Roman" w:hAnsi="Times New Roman"/>
                <w:i/>
                <w:sz w:val="24"/>
              </w:rPr>
              <w:t>Payoff</w:t>
            </w:r>
            <w:proofErr w:type="spellEnd"/>
            <w:r w:rsidRPr="00D251AF">
              <w:rPr>
                <w:rFonts w:ascii="Times New Roman" w:hAnsi="Times New Roman"/>
                <w:i/>
                <w:sz w:val="24"/>
              </w:rPr>
              <w:t>, double</w:t>
            </w:r>
            <w:r w:rsidR="00693D40">
              <w:rPr>
                <w:rFonts w:ascii="Times New Roman" w:hAnsi="Times New Roman"/>
                <w:i/>
                <w:sz w:val="24"/>
              </w:rPr>
              <w:t xml:space="preserve">[] </w:t>
            </w:r>
            <w:proofErr w:type="spellStart"/>
            <w:r w:rsidR="00693D40">
              <w:rPr>
                <w:rFonts w:ascii="Times New Roman" w:hAnsi="Times New Roman"/>
                <w:i/>
                <w:sz w:val="24"/>
              </w:rPr>
              <w:t>path</w:t>
            </w:r>
            <w:proofErr w:type="spellEnd"/>
            <w:r w:rsidR="00693D40">
              <w:rPr>
                <w:rFonts w:ascii="Times New Roman" w:hAnsi="Times New Roman"/>
                <w:i/>
                <w:sz w:val="24"/>
              </w:rPr>
              <w:t xml:space="preserve">, double </w:t>
            </w:r>
            <w:proofErr w:type="spellStart"/>
            <w:r w:rsidR="00693D40">
              <w:rPr>
                <w:rFonts w:ascii="Times New Roman" w:hAnsi="Times New Roman"/>
                <w:i/>
                <w:sz w:val="24"/>
              </w:rPr>
              <w:t>strike</w:t>
            </w:r>
            <w:proofErr w:type="spellEnd"/>
            <w:r w:rsidR="00693D40">
              <w:rPr>
                <w:rFonts w:ascii="Times New Roman" w:hAnsi="Times New Roman"/>
                <w:i/>
                <w:sz w:val="24"/>
              </w:rPr>
              <w:t xml:space="preserve">, </w:t>
            </w:r>
            <w:r w:rsidR="00693D40">
              <w:rPr>
                <w:rFonts w:ascii="Times New Roman" w:hAnsi="Times New Roman"/>
                <w:i/>
                <w:sz w:val="24"/>
              </w:rPr>
              <w:br/>
              <w:t xml:space="preserve">double </w:t>
            </w:r>
            <w:proofErr w:type="spellStart"/>
            <w:r w:rsidR="00693D40">
              <w:rPr>
                <w:rFonts w:ascii="Times New Roman" w:hAnsi="Times New Roman"/>
                <w:i/>
                <w:sz w:val="24"/>
              </w:rPr>
              <w:t>maturity</w:t>
            </w:r>
            <w:proofErr w:type="spellEnd"/>
            <w:r w:rsidR="00693D40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  <w:tr w:rsidR="00D251AF" w14:paraId="55096396" w14:textId="77777777" w:rsidTr="00D251AF">
        <w:trPr>
          <w:trHeight w:val="549"/>
        </w:trPr>
        <w:tc>
          <w:tcPr>
            <w:tcW w:w="4401" w:type="dxa"/>
            <w:vAlign w:val="center"/>
          </w:tcPr>
          <w:p w14:paraId="0CE4F8C0" w14:textId="77777777" w:rsidR="00D251AF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47279845" w14:textId="778E98B9" w:rsidR="00D251AF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 </w:t>
            </w:r>
          </w:p>
        </w:tc>
      </w:tr>
      <w:tr w:rsidR="00D251AF" w14:paraId="25FFEBF2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6E95DA8E" w14:textId="023B9967" w:rsidR="00D251AF" w:rsidRPr="00233801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D251AF">
              <w:rPr>
                <w:rFonts w:ascii="Times New Roman" w:hAnsi="Times New Roman"/>
                <w:i/>
                <w:sz w:val="24"/>
              </w:rPr>
              <w:t>Erreur :</w:t>
            </w:r>
            <w:r w:rsidRPr="00D251AF">
              <w:rPr>
                <w:rFonts w:ascii="Times New Roman" w:hAnsi="Times New Roman"/>
                <w:b w:val="0"/>
                <w:sz w:val="24"/>
              </w:rPr>
              <w:t xml:space="preserve"> données manquantes</w:t>
            </w:r>
          </w:p>
        </w:tc>
        <w:tc>
          <w:tcPr>
            <w:tcW w:w="4294" w:type="dxa"/>
            <w:vAlign w:val="center"/>
          </w:tcPr>
          <w:p w14:paraId="05EE675C" w14:textId="2DCDDAC6" w:rsidR="00D251AF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</w:t>
            </w:r>
          </w:p>
        </w:tc>
      </w:tr>
      <w:tr w:rsidR="00D251AF" w14:paraId="465F49BC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643E4722" w14:textId="782DF962" w:rsidR="00D251AF" w:rsidRPr="0054230E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D251AF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C26F14" w:rsidRPr="00C26F14">
              <w:rPr>
                <w:rFonts w:ascii="Times New Roman" w:hAnsi="Times New Roman"/>
                <w:b w:val="0"/>
                <w:sz w:val="24"/>
              </w:rPr>
              <w:t>valeur supérieure à 1 000 000</w:t>
            </w:r>
          </w:p>
        </w:tc>
        <w:tc>
          <w:tcPr>
            <w:tcW w:w="4294" w:type="dxa"/>
            <w:vAlign w:val="center"/>
          </w:tcPr>
          <w:p w14:paraId="443BD4CB" w14:textId="5695FAEB" w:rsidR="00D251AF" w:rsidRPr="0054230E" w:rsidRDefault="007D62EB" w:rsidP="007D62EB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Value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greater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than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1 000 000</w:t>
            </w:r>
          </w:p>
        </w:tc>
      </w:tr>
    </w:tbl>
    <w:p w14:paraId="619ECEE8" w14:textId="77777777" w:rsidR="00D21624" w:rsidRPr="00A033C5" w:rsidRDefault="00D21624" w:rsidP="00C26F1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sectPr w:rsidR="00D21624" w:rsidRPr="00A033C5" w:rsidSect="00BD2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4368E" w14:textId="77777777" w:rsidR="00B45DE0" w:rsidRDefault="00B45DE0" w:rsidP="007222EC">
      <w:r>
        <w:separator/>
      </w:r>
    </w:p>
  </w:endnote>
  <w:endnote w:type="continuationSeparator" w:id="0">
    <w:p w14:paraId="2FAF2D0B" w14:textId="77777777" w:rsidR="00B45DE0" w:rsidRDefault="00B45DE0" w:rsidP="0072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585B1" w14:textId="77777777" w:rsidR="007222EC" w:rsidRDefault="007222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9226861"/>
      <w:docPartObj>
        <w:docPartGallery w:val="Page Numbers (Bottom of Page)"/>
        <w:docPartUnique/>
      </w:docPartObj>
    </w:sdtPr>
    <w:sdtEndPr/>
    <w:sdtContent>
      <w:p w14:paraId="01B4297E" w14:textId="12434F13" w:rsidR="007222EC" w:rsidRDefault="007222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CAE" w:rsidRPr="00FB4CAE">
          <w:rPr>
            <w:noProof/>
            <w:lang w:val="fr-FR"/>
          </w:rPr>
          <w:t>4</w:t>
        </w:r>
        <w:r>
          <w:fldChar w:fldCharType="end"/>
        </w:r>
      </w:p>
    </w:sdtContent>
  </w:sdt>
  <w:p w14:paraId="12A91702" w14:textId="77777777" w:rsidR="007222EC" w:rsidRDefault="007222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890B5" w14:textId="77777777" w:rsidR="007222EC" w:rsidRDefault="007222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8D598" w14:textId="77777777" w:rsidR="00B45DE0" w:rsidRDefault="00B45DE0" w:rsidP="007222EC">
      <w:r>
        <w:separator/>
      </w:r>
    </w:p>
  </w:footnote>
  <w:footnote w:type="continuationSeparator" w:id="0">
    <w:p w14:paraId="52592436" w14:textId="77777777" w:rsidR="00B45DE0" w:rsidRDefault="00B45DE0" w:rsidP="00722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8D552" w14:textId="77777777" w:rsidR="007222EC" w:rsidRDefault="007222E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41F2D" w14:textId="77777777" w:rsidR="007222EC" w:rsidRDefault="007222E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33777" w14:textId="77777777" w:rsidR="007222EC" w:rsidRDefault="007222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64B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54637"/>
    <w:multiLevelType w:val="multilevel"/>
    <w:tmpl w:val="FD0A0C0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>
    <w:nsid w:val="1242241A"/>
    <w:multiLevelType w:val="multilevel"/>
    <w:tmpl w:val="32A8D35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3D82AD9"/>
    <w:multiLevelType w:val="multilevel"/>
    <w:tmpl w:val="0A20D5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6730C38"/>
    <w:multiLevelType w:val="hybridMultilevel"/>
    <w:tmpl w:val="20DC21B6"/>
    <w:lvl w:ilvl="0" w:tplc="0F6642EE">
      <w:start w:val="2"/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5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8"/>
  </w:num>
  <w:num w:numId="15">
    <w:abstractNumId w:val="3"/>
  </w:num>
  <w:num w:numId="16">
    <w:abstractNumId w:val="11"/>
  </w:num>
  <w:num w:numId="17">
    <w:abstractNumId w:val="6"/>
  </w:num>
  <w:num w:numId="18">
    <w:abstractNumId w:val="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7C"/>
    <w:rsid w:val="00011DF2"/>
    <w:rsid w:val="00025DB8"/>
    <w:rsid w:val="000312EB"/>
    <w:rsid w:val="00032C13"/>
    <w:rsid w:val="0004083C"/>
    <w:rsid w:val="000551BF"/>
    <w:rsid w:val="00063CD4"/>
    <w:rsid w:val="00092ACC"/>
    <w:rsid w:val="00092FF4"/>
    <w:rsid w:val="00095898"/>
    <w:rsid w:val="000962DF"/>
    <w:rsid w:val="000A1DF1"/>
    <w:rsid w:val="000B2D17"/>
    <w:rsid w:val="000C7B81"/>
    <w:rsid w:val="000E760F"/>
    <w:rsid w:val="000E7A42"/>
    <w:rsid w:val="000F014D"/>
    <w:rsid w:val="0010026F"/>
    <w:rsid w:val="00102674"/>
    <w:rsid w:val="00107A3A"/>
    <w:rsid w:val="00111E43"/>
    <w:rsid w:val="00126C3D"/>
    <w:rsid w:val="00144494"/>
    <w:rsid w:val="001444F7"/>
    <w:rsid w:val="001833BC"/>
    <w:rsid w:val="00190F22"/>
    <w:rsid w:val="001913D4"/>
    <w:rsid w:val="001917D4"/>
    <w:rsid w:val="001956D8"/>
    <w:rsid w:val="001D30FE"/>
    <w:rsid w:val="001F2E23"/>
    <w:rsid w:val="001F387F"/>
    <w:rsid w:val="001F5637"/>
    <w:rsid w:val="001F5D1A"/>
    <w:rsid w:val="001F66A1"/>
    <w:rsid w:val="001F7D22"/>
    <w:rsid w:val="002007B9"/>
    <w:rsid w:val="002056F0"/>
    <w:rsid w:val="0021485F"/>
    <w:rsid w:val="00220421"/>
    <w:rsid w:val="00223266"/>
    <w:rsid w:val="00224A17"/>
    <w:rsid w:val="002265C2"/>
    <w:rsid w:val="00233801"/>
    <w:rsid w:val="00235F06"/>
    <w:rsid w:val="002363E4"/>
    <w:rsid w:val="002644B2"/>
    <w:rsid w:val="00286F7C"/>
    <w:rsid w:val="002A1DC5"/>
    <w:rsid w:val="002A6E93"/>
    <w:rsid w:val="002B7FD7"/>
    <w:rsid w:val="002D4F2D"/>
    <w:rsid w:val="002D58AB"/>
    <w:rsid w:val="002E1A11"/>
    <w:rsid w:val="00302E04"/>
    <w:rsid w:val="00303075"/>
    <w:rsid w:val="00321199"/>
    <w:rsid w:val="0033294A"/>
    <w:rsid w:val="003371B6"/>
    <w:rsid w:val="00351708"/>
    <w:rsid w:val="0036494D"/>
    <w:rsid w:val="0037029B"/>
    <w:rsid w:val="003718DC"/>
    <w:rsid w:val="00374F33"/>
    <w:rsid w:val="003D3BC8"/>
    <w:rsid w:val="003D4067"/>
    <w:rsid w:val="003D61D9"/>
    <w:rsid w:val="003E504C"/>
    <w:rsid w:val="003E51CA"/>
    <w:rsid w:val="003F2083"/>
    <w:rsid w:val="004070C8"/>
    <w:rsid w:val="00415BB4"/>
    <w:rsid w:val="004207DC"/>
    <w:rsid w:val="00443612"/>
    <w:rsid w:val="00445AD6"/>
    <w:rsid w:val="00446D1E"/>
    <w:rsid w:val="0044776D"/>
    <w:rsid w:val="0046777B"/>
    <w:rsid w:val="0047302C"/>
    <w:rsid w:val="004838D5"/>
    <w:rsid w:val="00485999"/>
    <w:rsid w:val="004A1823"/>
    <w:rsid w:val="004A73AE"/>
    <w:rsid w:val="004C5CFA"/>
    <w:rsid w:val="004E420E"/>
    <w:rsid w:val="004F67BF"/>
    <w:rsid w:val="00510F0C"/>
    <w:rsid w:val="00513B46"/>
    <w:rsid w:val="00534757"/>
    <w:rsid w:val="0054230E"/>
    <w:rsid w:val="00564D20"/>
    <w:rsid w:val="00567B4A"/>
    <w:rsid w:val="005802F1"/>
    <w:rsid w:val="00580927"/>
    <w:rsid w:val="00582494"/>
    <w:rsid w:val="0059526C"/>
    <w:rsid w:val="005A0474"/>
    <w:rsid w:val="005A2FF4"/>
    <w:rsid w:val="005B1630"/>
    <w:rsid w:val="005B5220"/>
    <w:rsid w:val="005C78C6"/>
    <w:rsid w:val="005C7E0A"/>
    <w:rsid w:val="006007F7"/>
    <w:rsid w:val="0060582A"/>
    <w:rsid w:val="00610B0D"/>
    <w:rsid w:val="00612826"/>
    <w:rsid w:val="006149EE"/>
    <w:rsid w:val="006568A0"/>
    <w:rsid w:val="006603C2"/>
    <w:rsid w:val="00665833"/>
    <w:rsid w:val="00670DD5"/>
    <w:rsid w:val="00672E98"/>
    <w:rsid w:val="0067403F"/>
    <w:rsid w:val="00677A68"/>
    <w:rsid w:val="00680D4C"/>
    <w:rsid w:val="0068781B"/>
    <w:rsid w:val="00691D56"/>
    <w:rsid w:val="00693D40"/>
    <w:rsid w:val="00695CF2"/>
    <w:rsid w:val="006A5604"/>
    <w:rsid w:val="006B47C4"/>
    <w:rsid w:val="006C2F8D"/>
    <w:rsid w:val="006C758C"/>
    <w:rsid w:val="006F6924"/>
    <w:rsid w:val="006F7AE7"/>
    <w:rsid w:val="00700E05"/>
    <w:rsid w:val="007222EC"/>
    <w:rsid w:val="00730883"/>
    <w:rsid w:val="00730E14"/>
    <w:rsid w:val="0073174E"/>
    <w:rsid w:val="00734B3C"/>
    <w:rsid w:val="00741ACA"/>
    <w:rsid w:val="00741CD4"/>
    <w:rsid w:val="0075297F"/>
    <w:rsid w:val="00762199"/>
    <w:rsid w:val="00781A7C"/>
    <w:rsid w:val="00787707"/>
    <w:rsid w:val="00792357"/>
    <w:rsid w:val="007B2784"/>
    <w:rsid w:val="007B2E65"/>
    <w:rsid w:val="007C2E7B"/>
    <w:rsid w:val="007D62EB"/>
    <w:rsid w:val="007D6D25"/>
    <w:rsid w:val="007D7D96"/>
    <w:rsid w:val="007E1667"/>
    <w:rsid w:val="007F2CED"/>
    <w:rsid w:val="0083253D"/>
    <w:rsid w:val="0083792F"/>
    <w:rsid w:val="00861B8A"/>
    <w:rsid w:val="00864E2A"/>
    <w:rsid w:val="00891FCC"/>
    <w:rsid w:val="00892407"/>
    <w:rsid w:val="008B7689"/>
    <w:rsid w:val="008C2289"/>
    <w:rsid w:val="008D7320"/>
    <w:rsid w:val="008E6EFE"/>
    <w:rsid w:val="008F0F3F"/>
    <w:rsid w:val="0091005D"/>
    <w:rsid w:val="00914FB8"/>
    <w:rsid w:val="00917145"/>
    <w:rsid w:val="00941D92"/>
    <w:rsid w:val="009531E5"/>
    <w:rsid w:val="0095401D"/>
    <w:rsid w:val="00963E0E"/>
    <w:rsid w:val="00976487"/>
    <w:rsid w:val="009802FC"/>
    <w:rsid w:val="00981ACD"/>
    <w:rsid w:val="00993B78"/>
    <w:rsid w:val="009A4992"/>
    <w:rsid w:val="009D75D2"/>
    <w:rsid w:val="00A00D14"/>
    <w:rsid w:val="00A033C5"/>
    <w:rsid w:val="00A1545D"/>
    <w:rsid w:val="00A35DB0"/>
    <w:rsid w:val="00A609E2"/>
    <w:rsid w:val="00A670F9"/>
    <w:rsid w:val="00A70DE4"/>
    <w:rsid w:val="00A74621"/>
    <w:rsid w:val="00A8171A"/>
    <w:rsid w:val="00A832DE"/>
    <w:rsid w:val="00A8618B"/>
    <w:rsid w:val="00A871E9"/>
    <w:rsid w:val="00A955EB"/>
    <w:rsid w:val="00AA1CF2"/>
    <w:rsid w:val="00AA5E7D"/>
    <w:rsid w:val="00AA6390"/>
    <w:rsid w:val="00AB2B26"/>
    <w:rsid w:val="00AD5335"/>
    <w:rsid w:val="00AF5DDF"/>
    <w:rsid w:val="00AF6F9C"/>
    <w:rsid w:val="00B00FF6"/>
    <w:rsid w:val="00B3247E"/>
    <w:rsid w:val="00B34DBB"/>
    <w:rsid w:val="00B45DE0"/>
    <w:rsid w:val="00B569E1"/>
    <w:rsid w:val="00B62315"/>
    <w:rsid w:val="00B65592"/>
    <w:rsid w:val="00B76E44"/>
    <w:rsid w:val="00B77005"/>
    <w:rsid w:val="00B7719C"/>
    <w:rsid w:val="00B82B21"/>
    <w:rsid w:val="00B86372"/>
    <w:rsid w:val="00B87653"/>
    <w:rsid w:val="00B904C3"/>
    <w:rsid w:val="00B95261"/>
    <w:rsid w:val="00B96AB2"/>
    <w:rsid w:val="00BA204F"/>
    <w:rsid w:val="00BA2CC5"/>
    <w:rsid w:val="00BA704B"/>
    <w:rsid w:val="00BB1D43"/>
    <w:rsid w:val="00BB2A08"/>
    <w:rsid w:val="00BC01B7"/>
    <w:rsid w:val="00BC6131"/>
    <w:rsid w:val="00BC68F3"/>
    <w:rsid w:val="00BD24CC"/>
    <w:rsid w:val="00BD384C"/>
    <w:rsid w:val="00BE71C0"/>
    <w:rsid w:val="00BE732A"/>
    <w:rsid w:val="00BF4298"/>
    <w:rsid w:val="00C16111"/>
    <w:rsid w:val="00C2128C"/>
    <w:rsid w:val="00C25FDB"/>
    <w:rsid w:val="00C26F14"/>
    <w:rsid w:val="00C34084"/>
    <w:rsid w:val="00C3702C"/>
    <w:rsid w:val="00C4062C"/>
    <w:rsid w:val="00C64EFB"/>
    <w:rsid w:val="00C86ED8"/>
    <w:rsid w:val="00CD7F55"/>
    <w:rsid w:val="00CE6EDA"/>
    <w:rsid w:val="00CF33DE"/>
    <w:rsid w:val="00CF51C7"/>
    <w:rsid w:val="00D02F3C"/>
    <w:rsid w:val="00D21624"/>
    <w:rsid w:val="00D251AF"/>
    <w:rsid w:val="00D27C0C"/>
    <w:rsid w:val="00D370FC"/>
    <w:rsid w:val="00D46A50"/>
    <w:rsid w:val="00D62F37"/>
    <w:rsid w:val="00D6570D"/>
    <w:rsid w:val="00D875AE"/>
    <w:rsid w:val="00D96072"/>
    <w:rsid w:val="00DA51B7"/>
    <w:rsid w:val="00DB1628"/>
    <w:rsid w:val="00DC4B99"/>
    <w:rsid w:val="00DD2C7C"/>
    <w:rsid w:val="00DE444C"/>
    <w:rsid w:val="00DE613C"/>
    <w:rsid w:val="00DF358A"/>
    <w:rsid w:val="00E17D62"/>
    <w:rsid w:val="00E21378"/>
    <w:rsid w:val="00E35611"/>
    <w:rsid w:val="00E36A3C"/>
    <w:rsid w:val="00E41000"/>
    <w:rsid w:val="00E4378C"/>
    <w:rsid w:val="00E476A6"/>
    <w:rsid w:val="00E6732C"/>
    <w:rsid w:val="00E714FB"/>
    <w:rsid w:val="00E74D90"/>
    <w:rsid w:val="00E86070"/>
    <w:rsid w:val="00E95AFB"/>
    <w:rsid w:val="00EA68BA"/>
    <w:rsid w:val="00EA694E"/>
    <w:rsid w:val="00EB438B"/>
    <w:rsid w:val="00EC55B7"/>
    <w:rsid w:val="00ED1C2B"/>
    <w:rsid w:val="00EE1031"/>
    <w:rsid w:val="00EE4CA5"/>
    <w:rsid w:val="00F031BE"/>
    <w:rsid w:val="00F05CDB"/>
    <w:rsid w:val="00F20A03"/>
    <w:rsid w:val="00F20B37"/>
    <w:rsid w:val="00F32F65"/>
    <w:rsid w:val="00F335BC"/>
    <w:rsid w:val="00F338E0"/>
    <w:rsid w:val="00F34760"/>
    <w:rsid w:val="00F35AB6"/>
    <w:rsid w:val="00F56B79"/>
    <w:rsid w:val="00F571A0"/>
    <w:rsid w:val="00F7202D"/>
    <w:rsid w:val="00FA6008"/>
    <w:rsid w:val="00FB133E"/>
    <w:rsid w:val="00FB4CAE"/>
    <w:rsid w:val="00FC5005"/>
    <w:rsid w:val="00FD0F97"/>
    <w:rsid w:val="00FD4A72"/>
    <w:rsid w:val="00FE3DCA"/>
    <w:rsid w:val="00FE43F9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0FDE6"/>
  <w15:docId w15:val="{8F8648A6-AAC5-42E6-B5A9-C0B8AC8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ata"/>
    <w:qFormat/>
    <w:rsid w:val="00286F7C"/>
    <w:pPr>
      <w:ind w:left="567"/>
    </w:pPr>
    <w:rPr>
      <w:sz w:val="24"/>
      <w:szCs w:val="24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  <w:lang w:val="fr-FR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dutableau">
    <w:name w:val="Table Grid"/>
    <w:basedOn w:val="TableauNormal"/>
    <w:rsid w:val="00DD2C7C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23266"/>
    <w:pPr>
      <w:spacing w:before="100" w:beforeAutospacing="1" w:after="100" w:afterAutospacing="1"/>
      <w:ind w:left="0"/>
    </w:pPr>
    <w:rPr>
      <w:rFonts w:ascii="Times" w:eastAsia="MS Mincho" w:hAnsi="Times"/>
      <w:sz w:val="20"/>
      <w:szCs w:val="20"/>
      <w:lang w:val="fr-FR" w:eastAsia="fr-FR"/>
    </w:rPr>
  </w:style>
  <w:style w:type="paragraph" w:styleId="TM1">
    <w:name w:val="toc 1"/>
    <w:basedOn w:val="Normal"/>
    <w:next w:val="Normal"/>
    <w:autoRedefine/>
    <w:rsid w:val="00C26F14"/>
    <w:pPr>
      <w:spacing w:before="120"/>
      <w:ind w:left="0"/>
    </w:pPr>
    <w:rPr>
      <w:rFonts w:asciiTheme="minorHAnsi" w:hAnsiTheme="minorHAnsi"/>
      <w:b/>
      <w:sz w:val="22"/>
      <w:szCs w:val="22"/>
    </w:rPr>
  </w:style>
  <w:style w:type="paragraph" w:styleId="TM2">
    <w:name w:val="toc 2"/>
    <w:basedOn w:val="Normal"/>
    <w:next w:val="Normal"/>
    <w:autoRedefine/>
    <w:rsid w:val="00C26F14"/>
    <w:pPr>
      <w:ind w:left="240"/>
    </w:pPr>
    <w:rPr>
      <w:rFonts w:asciiTheme="minorHAnsi" w:hAnsiTheme="minorHAnsi"/>
      <w:i/>
      <w:sz w:val="22"/>
      <w:szCs w:val="22"/>
    </w:rPr>
  </w:style>
  <w:style w:type="paragraph" w:styleId="TM3">
    <w:name w:val="toc 3"/>
    <w:basedOn w:val="Normal"/>
    <w:next w:val="Normal"/>
    <w:autoRedefine/>
    <w:rsid w:val="00C26F1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rsid w:val="00C26F1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rsid w:val="00C26F1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rsid w:val="00C26F1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rsid w:val="00C26F1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rsid w:val="00C26F1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rsid w:val="00C26F14"/>
    <w:pPr>
      <w:ind w:left="1920"/>
    </w:pPr>
    <w:rPr>
      <w:rFonts w:asciiTheme="minorHAnsi" w:hAnsiTheme="minorHAnsi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C26F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26F14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ko-KR"/>
    </w:rPr>
  </w:style>
  <w:style w:type="paragraph" w:styleId="En-tte">
    <w:name w:val="header"/>
    <w:basedOn w:val="Normal"/>
    <w:link w:val="En-tteCar"/>
    <w:unhideWhenUsed/>
    <w:rsid w:val="007222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222EC"/>
    <w:rPr>
      <w:sz w:val="24"/>
      <w:szCs w:val="24"/>
      <w:lang w:val="en-US" w:eastAsia="ko-KR"/>
    </w:rPr>
  </w:style>
  <w:style w:type="paragraph" w:styleId="Pieddepage">
    <w:name w:val="footer"/>
    <w:basedOn w:val="Normal"/>
    <w:link w:val="PieddepageCar"/>
    <w:uiPriority w:val="99"/>
    <w:unhideWhenUsed/>
    <w:rsid w:val="007222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222EC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7A29B-2C2B-4E18-8D92-B654DAF0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subject/>
  <dc:creator>Jose Luu</dc:creator>
  <cp:keywords/>
  <dc:description/>
  <cp:lastModifiedBy>Lauren BARTHELEMY</cp:lastModifiedBy>
  <cp:revision>3</cp:revision>
  <dcterms:created xsi:type="dcterms:W3CDTF">2015-04-12T17:17:00Z</dcterms:created>
  <dcterms:modified xsi:type="dcterms:W3CDTF">2015-04-12T17:38:00Z</dcterms:modified>
</cp:coreProperties>
</file>