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E7B3C"/>
          <w:sz w:val="48"/>
          <w:szCs w:val="48"/>
        </w:rPr>
        <w:t xml:space="preserve">AGRICONNECT OUEST</w:t>
      </w:r>
    </w:p>
    <w:p>
      <w:pPr>
        <w:spacing w:after="60"/>
        <w:jc w:val="center"/>
      </w:pPr>
      <w:r>
        <w:rPr>
          <w:color w:val="1F1F1F"/>
          <w:sz w:val="26"/>
          <w:szCs w:val="26"/>
        </w:rPr>
        <w:t xml:space="preserve">Document de répartition des tâches — Équipe Technique</w:t>
      </w:r>
    </w:p>
    <w:p>
      <w:pPr>
        <w:spacing w:after="300"/>
        <w:jc w:val="center"/>
      </w:pPr>
      <w:r>
        <w:rPr>
          <w:i/>
          <w:iCs/>
          <w:color w:val="595959"/>
          <w:sz w:val="22"/>
          <w:szCs w:val="22"/>
        </w:rPr>
        <w:t xml:space="preserve">CITS26 Bootcamp Innovation — Dschang</w:t>
      </w:r>
    </w:p>
    <w:p>
      <w:pPr>
        <w:pBdr>
          <w:bottom w:val="single" w:color="1E7B3C" w:sz="6" w:space="1"/>
        </w:pBdr>
        <w:spacing w:after="240" w:before="120"/>
      </w:pPr>
      <w:r>
        <w:t xml:space="preserve"/>
      </w:r>
    </w:p>
    <w:p>
      <w:pPr>
        <w:pStyle w:val="Heading2"/>
      </w:pPr>
      <w:r>
        <w:t xml:space="preserve">Composition de l'équipe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Périmètre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Développeur 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ARIEL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API, base de données, paiements, blockchain, IA, infrastructure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Développeur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1D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KAMTE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Interfaces web/mobile, intégration API, expérience utilisateur</w:t>
            </w:r>
          </w:p>
        </w:tc>
      </w:tr>
    </w:tbl>
    <w:p>
      <w:pPr>
        <w:spacing w:after="200" w:before="240"/>
      </w:pPr>
      <w:r>
        <w:t xml:space="preserve"/>
      </w:r>
    </w:p>
    <w:p>
      <w:pPr>
        <w:pStyle w:val="Heading2"/>
      </w:pPr>
      <w:r>
        <w:t xml:space="preserve">Cadrage général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Durée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 jours, 8h/jour, 6 jours/semaine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Méthode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Stand-up quotidien 08h00-08h30, Code Review quotidien 17h30-18h00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Toutes les interactions Frontend ↔ Backend transitent par l'API Gateway (port 8000)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Objectif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MVP fonctionnel pour démonstration CITS26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Phase 1 — Fondations (Jour 1 à 2)</w:t>
      </w:r>
    </w:p>
    <w:p>
      <w:pPr>
        <w:pStyle w:val="Heading2"/>
      </w:pPr>
      <w:r>
        <w:t xml:space="preserve">Jour 1 — Setup &amp; Architecture</w:t>
      </w:r>
    </w:p>
    <w:p>
      <w:pPr>
        <w:spacing w:after="160"/>
      </w:pPr>
      <w:r>
        <w:rPr>
          <w:i/>
          <w:iCs/>
          <w:color w:val="595959"/>
        </w:rPr>
        <w:t xml:space="preserve">Objectif : Mettre en place l'infrastructure technique et la base du projet.</w:t>
      </w:r>
    </w:p>
    <w:p>
      <w:pPr>
        <w:spacing w:after="80" w:before="120"/>
      </w:pPr>
      <w:r>
        <w:rPr>
          <w:b/>
          <w:bCs/>
          <w:color w:val="1E7B3C"/>
        </w:rPr>
        <w:t xml:space="preserve">Backend — ARIEL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Création du dépôt GitHub (branches main/develop/feature)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Configuration Docker (PostgreSQL, Redis)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Mise en place de l'API Gateway (port 8000)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Schéma de base de données initial (User, Product, Order)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technique de base (README, Swagger)</w:t>
      </w:r>
    </w:p>
    <w:p>
      <w:pPr>
        <w:spacing w:after="80" w:before="120"/>
      </w:pPr>
      <w:r>
        <w:rPr>
          <w:b/>
          <w:bCs/>
          <w:color w:val="B8860B"/>
        </w:rPr>
        <w:t xml:space="preserve">Frontend — KAMTE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Création du dépôt GitHub (structure frontend)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Initialisation du projet React (Vite, TypeScript, Tailwind)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Structure des dossiers (components, pages, hooks, services)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Mise en place du layout principal (Header, Sidebar, Footer)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Configuration Axios et React Router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Jour 2 — Authentification</w:t>
      </w:r>
    </w:p>
    <w:p>
      <w:pPr>
        <w:spacing w:after="160"/>
      </w:pPr>
      <w:r>
        <w:rPr>
          <w:i/>
          <w:iCs/>
          <w:color w:val="595959"/>
        </w:rPr>
        <w:t xml:space="preserve">Objectif : Permettre l'inscription, la connexion et la gestion du profil utilisateur.</w:t>
      </w:r>
    </w:p>
    <w:p>
      <w:pPr>
        <w:spacing w:after="80" w:before="120"/>
      </w:pPr>
      <w:r>
        <w:rPr>
          <w:b/>
          <w:bCs/>
          <w:color w:val="1E7B3C"/>
        </w:rPr>
        <w:t xml:space="preserve">Backend — ARIEL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 d'envoi d'OTP par SMS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Vérification OTP et génération du token JWT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Connexion et rafraîchissement de session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Lecture et mise à jour du profil utilisateur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Mise en place du middleware d'authentification et des rôles (RBAC)</w:t>
      </w:r>
    </w:p>
    <w:p>
      <w:pPr>
        <w:spacing w:after="80" w:before="120"/>
      </w:pPr>
      <w:r>
        <w:rPr>
          <w:b/>
          <w:bCs/>
          <w:color w:val="B8860B"/>
        </w:rPr>
        <w:t xml:space="preserve">Frontend — KAMTE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Onboarding (présentation de l'application)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Choix du Rôle (Agriculteur / Acheteur Pro / Acheteur Particulier)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Connexion et Inscription par OTP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Profil utilisateur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Hook de gestion de session (token, état utilisateur)</w:t>
      </w:r>
    </w:p>
    <w:p>
      <w:pPr>
        <w:spacing w:after="80" w:before="140"/>
      </w:pPr>
      <w:r>
        <w:rPr>
          <w:b/>
          <w:bCs/>
          <w:sz w:val="20"/>
          <w:szCs w:val="20"/>
        </w:rPr>
        <w:t xml:space="preserve">Routes de communication Frontend 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/api/auth/request-otp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Envoi du code OTP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/api/auth/verify-otp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Vérification + génération du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Connexion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Rafraîchissement du token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 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Lecture / mise à jour du profil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Phase 2 — Cœur Marketplace (Jour 3 à 6)</w:t>
      </w:r>
    </w:p>
    <w:p>
      <w:pPr>
        <w:pStyle w:val="Heading2"/>
      </w:pPr>
      <w:r>
        <w:t xml:space="preserve">Jour 3 — Catalogue &amp; Produits</w:t>
      </w:r>
    </w:p>
    <w:p>
      <w:pPr>
        <w:spacing w:after="160"/>
      </w:pPr>
      <w:r>
        <w:rPr>
          <w:i/>
          <w:iCs/>
          <w:color w:val="595959"/>
        </w:rPr>
        <w:t xml:space="preserve">Objectif : Permettre la publication et la consultation des produits agricoles.</w:t>
      </w:r>
    </w:p>
    <w:p>
      <w:pPr>
        <w:spacing w:after="80" w:before="120"/>
      </w:pPr>
      <w:r>
        <w:rPr>
          <w:b/>
          <w:bCs/>
          <w:color w:val="1E7B3C"/>
        </w:rPr>
        <w:t xml:space="preserve">Backend — ARIEL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Création d'une offre produit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Liste des produits avec pagination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Détail d'un produit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Modification et suppression d'une offre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Filtres (catégorie, prix, distance) et recherche</w:t>
      </w:r>
    </w:p>
    <w:p>
      <w:pPr>
        <w:spacing w:after="80" w:before="120"/>
      </w:pPr>
      <w:r>
        <w:rPr>
          <w:b/>
          <w:bCs/>
          <w:color w:val="B8860B"/>
        </w:rPr>
        <w:t xml:space="preserve">Frontend — KAMTE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Catalogue (liste, recherche, filtres)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Composant Fiche Produit (carte)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Détail Produit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Publication d'une Offre (formulaire agriculteur)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Composant d'upload d'images</w:t>
      </w:r>
    </w:p>
    <w:p>
      <w:pPr>
        <w:spacing w:after="80" w:before="140"/>
      </w:pPr>
      <w:r>
        <w:rPr>
          <w:b/>
          <w:bCs/>
          <w:sz w:val="20"/>
          <w:szCs w:val="20"/>
        </w:rPr>
        <w:t xml:space="preserve">Routes de communication Frontend 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Création d'une offre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Liste paginée + filtres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Détail produit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/api/products/:id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 / DELETE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Modification / suppression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Jour 4 — Marché Dynamique</w:t>
      </w:r>
    </w:p>
    <w:p>
      <w:pPr>
        <w:spacing w:after="160"/>
      </w:pPr>
      <w:r>
        <w:rPr>
          <w:i/>
          <w:iCs/>
          <w:color w:val="595959"/>
        </w:rPr>
        <w:t xml:space="preserve">Objectif : Afficher les prix en temps réel et permettre les ordres à prix limite.</w:t>
      </w:r>
    </w:p>
    <w:p>
      <w:pPr>
        <w:spacing w:after="80" w:before="120"/>
      </w:pPr>
      <w:r>
        <w:rPr>
          <w:b/>
          <w:bCs/>
          <w:color w:val="1E7B3C"/>
        </w:rPr>
        <w:t xml:space="preserve">Backend — ARIEL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Algorithme de calcul de prix dynamique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Historique des prix par produit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Gestion des ordres à prix limite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Mise en place du canal temps réel (WebSocket)</w:t>
      </w:r>
    </w:p>
    <w:p>
      <w:pPr>
        <w:spacing w:after="80" w:before="120"/>
      </w:pPr>
      <w:r>
        <w:rPr>
          <w:b/>
          <w:bCs/>
          <w:color w:val="B8860B"/>
        </w:rPr>
        <w:t xml:space="preserve">Frontend — KAMTE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Marché Dynamique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Composant d'affichage des prix en direct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Composant graphique d'évolution des prix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Composant de passation d'ordre à prix limite</w:t>
      </w:r>
    </w:p>
    <w:p>
      <w:pPr>
        <w:spacing w:after="80" w:before="140"/>
      </w:pPr>
      <w:r>
        <w:rPr>
          <w:b/>
          <w:bCs/>
          <w:sz w:val="20"/>
          <w:szCs w:val="20"/>
        </w:rPr>
        <w:t xml:space="preserve">Routes de communication Frontend 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/api/market/prices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Prix courants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/api/market/history/:productId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Historique des prix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/api/market/orders-limit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 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Ordres à prix limite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ws://market/price-update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Diffusion des prix en temps réel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Jour 5 — Commandes &amp; Paiement (1/2)</w:t>
      </w:r>
    </w:p>
    <w:p>
      <w:pPr>
        <w:spacing w:after="160"/>
      </w:pPr>
      <w:r>
        <w:rPr>
          <w:i/>
          <w:iCs/>
          <w:color w:val="595959"/>
        </w:rPr>
        <w:t xml:space="preserve">Objectif : Permettre la commande et le paiement via Mobile Money (MTN).</w:t>
      </w:r>
    </w:p>
    <w:p>
      <w:pPr>
        <w:spacing w:after="80" w:before="120"/>
      </w:pPr>
      <w:r>
        <w:rPr>
          <w:b/>
          <w:bCs/>
          <w:color w:val="1E7B3C"/>
        </w:rPr>
        <w:t xml:space="preserve">Backend — ARIEL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Création de commande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Consultation des commandes (liste et détail)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Intégration MTN Mobile Money (initiation de paiement)</w:t>
      </w:r>
    </w:p>
    <w:p>
      <w:pPr>
        <w:spacing w:after="80" w:before="120"/>
      </w:pPr>
      <w:r>
        <w:rPr>
          <w:b/>
          <w:bCs/>
          <w:color w:val="B8860B"/>
        </w:rPr>
        <w:t xml:space="preserve">Frontend — KAMTE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Panier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Validation de commande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Composant de sélection du moyen de paiement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Gestion des états de paiement à l'écran</w:t>
      </w:r>
    </w:p>
    <w:p>
      <w:pPr>
        <w:spacing w:after="80" w:before="140"/>
      </w:pPr>
      <w:r>
        <w:rPr>
          <w:b/>
          <w:bCs/>
          <w:sz w:val="20"/>
          <w:szCs w:val="20"/>
        </w:rPr>
        <w:t xml:space="preserve">Routes de communication Frontend 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Création de commande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/api/orders/my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 commandes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/api/orders/:id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Détail commande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/api/payments/initiate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Initiation paiement (MTN MoMo)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/api/payments/webhook/mtn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Callback MTN MoMo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Jour 6 — Commandes &amp; Paiement (2/2)</w:t>
      </w:r>
    </w:p>
    <w:p>
      <w:pPr>
        <w:spacing w:after="160"/>
      </w:pPr>
      <w:r>
        <w:rPr>
          <w:i/>
          <w:iCs/>
          <w:color w:val="595959"/>
        </w:rPr>
        <w:t xml:space="preserve">Objectif : Étendre le paiement à Orange Money et finaliser le suivi de commande.</w:t>
      </w:r>
    </w:p>
    <w:p>
      <w:pPr>
        <w:spacing w:after="80" w:before="120"/>
      </w:pPr>
      <w:r>
        <w:rPr>
          <w:b/>
          <w:bCs/>
          <w:color w:val="1E7B3C"/>
        </w:rPr>
        <w:t xml:space="preserve">Backend — ARIEL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Intégration Orange Money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Webhook de confirmation Orange Money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Workflow de mise à jour du statut de commande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Génération du reçu de paiement</w:t>
      </w:r>
    </w:p>
    <w:p>
      <w:pPr>
        <w:spacing w:after="80" w:before="120"/>
      </w:pPr>
      <w:r>
        <w:rPr>
          <w:b/>
          <w:bCs/>
          <w:color w:val="B8860B"/>
        </w:rPr>
        <w:t xml:space="preserve">Frontend — KAMTE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Suivi de Commande (timeline)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Historique des Commandes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Composant d'état de commande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Animations de suivi</w:t>
      </w:r>
    </w:p>
    <w:p>
      <w:pPr>
        <w:spacing w:after="80" w:before="140"/>
      </w:pPr>
      <w:r>
        <w:rPr>
          <w:b/>
          <w:bCs/>
          <w:sz w:val="20"/>
          <w:szCs w:val="20"/>
        </w:rPr>
        <w:t xml:space="preserve">Routes de communication Frontend 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/api/payments/orange/initiate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Paiement Orange Money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/api/payments/webhook/orange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Callback Orange Money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/api/orders/:id/status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Mise à jour statut (workflow)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/api/payments/:id/receipt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Génération du reçu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Phase 3 — Différenciation (Jour 7 à 10)</w:t>
      </w:r>
    </w:p>
    <w:p>
      <w:pPr>
        <w:pStyle w:val="Heading2"/>
      </w:pPr>
      <w:r>
        <w:t xml:space="preserve">Jour 7 — Blockchain &amp; Contrats Intelligents</w:t>
      </w:r>
    </w:p>
    <w:p>
      <w:pPr>
        <w:spacing w:after="160"/>
      </w:pPr>
      <w:r>
        <w:rPr>
          <w:i/>
          <w:iCs/>
          <w:color w:val="595959"/>
        </w:rPr>
        <w:t xml:space="preserve">Objectif : Sécuriser les engagements via des contrats à prix garanti.</w:t>
      </w:r>
    </w:p>
    <w:p>
      <w:pPr>
        <w:spacing w:after="80" w:before="120"/>
      </w:pPr>
      <w:r>
        <w:rPr>
          <w:b/>
          <w:bCs/>
          <w:color w:val="1E7B3C"/>
        </w:rPr>
        <w:t xml:space="preserve">Backend — ARIEL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Rédaction et déploiement du smart contract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de création et suivi des contrats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Intégration Web3 (paiement, confirmation de livraison)</w:t>
      </w:r>
    </w:p>
    <w:p>
      <w:pPr>
        <w:spacing w:after="80" w:before="120"/>
      </w:pPr>
      <w:r>
        <w:rPr>
          <w:b/>
          <w:bCs/>
          <w:color w:val="B8860B"/>
        </w:rPr>
        <w:t xml:space="preserve">Frontend — KAMTE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Liste des Contrats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Création de Contrat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Composant statut de contrat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Badges de certification blockchain</w:t>
      </w:r>
    </w:p>
    <w:p>
      <w:pPr>
        <w:spacing w:after="80" w:before="140"/>
      </w:pPr>
      <w:r>
        <w:rPr>
          <w:b/>
          <w:bCs/>
          <w:sz w:val="20"/>
          <w:szCs w:val="20"/>
        </w:rPr>
        <w:t xml:space="preserve">Routes de communication Frontend 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/api/contracts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Création contrat (Prix Garanti)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/api/contracts/:id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Détail contrat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/api/contracts/:id/pay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Paiement du contrat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/api/contracts/:id/confirm-delivery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Confirmation de livraison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/api/contracts/:id/status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Statut du contrat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Jour 8 — Traçabilité</w:t>
      </w:r>
    </w:p>
    <w:p>
      <w:pPr>
        <w:spacing w:after="160"/>
      </w:pPr>
      <w:r>
        <w:rPr>
          <w:i/>
          <w:iCs/>
          <w:color w:val="595959"/>
        </w:rPr>
        <w:t xml:space="preserve">Objectif : Garantir l'origine des produits via QR code.</w:t>
      </w:r>
    </w:p>
    <w:p>
      <w:pPr>
        <w:spacing w:after="80" w:before="120"/>
      </w:pPr>
      <w:r>
        <w:rPr>
          <w:b/>
          <w:bCs/>
          <w:color w:val="1E7B3C"/>
        </w:rPr>
        <w:t xml:space="preserve">Backend — ARIEL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Génération de QR code par lot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Enregistrement de la traçabilité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Consultation par QR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Historique de traçabilité par produit</w:t>
      </w:r>
    </w:p>
    <w:p>
      <w:pPr>
        <w:spacing w:after="80" w:before="120"/>
      </w:pPr>
      <w:r>
        <w:rPr>
          <w:b/>
          <w:bCs/>
          <w:color w:val="B8860B"/>
        </w:rPr>
        <w:t xml:space="preserve">Frontend — KAMTE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Traçabilité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Composant de scan QR code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Détail de Traçabilité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Timeline de traçabilité</w:t>
      </w:r>
    </w:p>
    <w:p>
      <w:pPr>
        <w:spacing w:after="80" w:before="140"/>
      </w:pPr>
      <w:r>
        <w:rPr>
          <w:b/>
          <w:bCs/>
          <w:sz w:val="20"/>
          <w:szCs w:val="20"/>
        </w:rPr>
        <w:t xml:space="preserve">Routes de communication Frontend 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/api/traceability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Enregistrement d'un lot + QR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/api/traceability/:qrCode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Consultation par QR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/api/traceability/product/:productId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Historique d'un produit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Jour 9 — Intelligence Artificielle</w:t>
      </w:r>
    </w:p>
    <w:p>
      <w:pPr>
        <w:spacing w:after="160"/>
      </w:pPr>
      <w:r>
        <w:rPr>
          <w:i/>
          <w:iCs/>
          <w:color w:val="595959"/>
        </w:rPr>
        <w:t xml:space="preserve">Objectif : Fournir des prévisions de prix et de récolte.</w:t>
      </w:r>
    </w:p>
    <w:p>
      <w:pPr>
        <w:spacing w:after="80" w:before="120"/>
      </w:pPr>
      <w:r>
        <w:rPr>
          <w:b/>
          <w:bCs/>
          <w:color w:val="1E7B3C"/>
        </w:rPr>
        <w:t xml:space="preserve">Backend — ARIEL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Préparation et entraînement du modèle de prédiction de prix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de prévision de prix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de prévision de récolte par région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Génération de recommandations achat/vente</w:t>
      </w:r>
    </w:p>
    <w:p>
      <w:pPr>
        <w:spacing w:after="80" w:before="120"/>
      </w:pPr>
      <w:r>
        <w:rPr>
          <w:b/>
          <w:bCs/>
          <w:color w:val="B8860B"/>
        </w:rPr>
        <w:t xml:space="preserve">Frontend — KAMTE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Prédictions IA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Composant carte de prédiction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Composant graphique de prédiction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Prédiction de Récoltes</w:t>
      </w:r>
    </w:p>
    <w:p>
      <w:pPr>
        <w:spacing w:after="80" w:before="140"/>
      </w:pPr>
      <w:r>
        <w:rPr>
          <w:b/>
          <w:bCs/>
          <w:sz w:val="20"/>
          <w:szCs w:val="20"/>
        </w:rPr>
        <w:t xml:space="preserve">Routes de communication Frontend 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/api/ai/price-forecast/:productId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Prévision de prix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/api/ai/yield-forecast/:region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Prévision de récolte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/api/ai/recommendations/:productId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Recommandations achat/vente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Jour 10 — Financement Participatif</w:t>
      </w:r>
    </w:p>
    <w:p>
      <w:pPr>
        <w:spacing w:after="160"/>
      </w:pPr>
      <w:r>
        <w:rPr>
          <w:i/>
          <w:iCs/>
          <w:color w:val="595959"/>
        </w:rPr>
        <w:t xml:space="preserve">Objectif : Permettre le financement de projets agricoles par la communauté.</w:t>
      </w:r>
    </w:p>
    <w:p>
      <w:pPr>
        <w:spacing w:after="80" w:before="120"/>
      </w:pPr>
      <w:r>
        <w:rPr>
          <w:b/>
          <w:bCs/>
          <w:color w:val="1E7B3C"/>
        </w:rPr>
        <w:t xml:space="preserve">Backend — ARIEL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Création et liste des projets de financement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Détail d'un projet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Gestion des investissements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Suivi des investissements par investisseur</w:t>
      </w:r>
    </w:p>
    <w:p>
      <w:pPr>
        <w:spacing w:after="80" w:before="120"/>
      </w:pPr>
      <w:r>
        <w:rPr>
          <w:b/>
          <w:bCs/>
          <w:color w:val="B8860B"/>
        </w:rPr>
        <w:t xml:space="preserve">Frontend — KAMTE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Financement Participatif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Composant carte de projet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Détail Projet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Composant de progression d'investissement</w:t>
      </w:r>
    </w:p>
    <w:p>
      <w:pPr>
        <w:spacing w:after="80" w:before="140"/>
      </w:pPr>
      <w:r>
        <w:rPr>
          <w:b/>
          <w:bCs/>
          <w:sz w:val="20"/>
          <w:szCs w:val="20"/>
        </w:rPr>
        <w:t xml:space="preserve">Routes de communication Frontend 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/api/crowdfunding/projects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 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Création / liste des projets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/api/crowdfunding/projects/:id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Détail projet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/api/crowdfunding/invest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Investissement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/api/crowdfunding/my-investments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 investissements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Phase 4 — Engagement &amp; Pilotage (Jour 11 à 12)</w:t>
      </w:r>
    </w:p>
    <w:p>
      <w:pPr>
        <w:pStyle w:val="Heading2"/>
      </w:pPr>
      <w:r>
        <w:t xml:space="preserve">Jour 11 — Notifications &amp; Messagerie</w:t>
      </w:r>
    </w:p>
    <w:p>
      <w:pPr>
        <w:spacing w:after="160"/>
      </w:pPr>
      <w:r>
        <w:rPr>
          <w:i/>
          <w:iCs/>
          <w:color w:val="595959"/>
        </w:rPr>
        <w:t xml:space="preserve">Objectif : Tenir les utilisateurs informés et permettre l'échange direct.</w:t>
      </w:r>
    </w:p>
    <w:p>
      <w:pPr>
        <w:spacing w:after="80" w:before="120"/>
      </w:pPr>
      <w:r>
        <w:rPr>
          <w:b/>
          <w:bCs/>
          <w:color w:val="1E7B3C"/>
        </w:rPr>
        <w:t xml:space="preserve">Backend — ARIEL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Configuration des notifications push (Firebase)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Envoi de SMS (Africa's Talking)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de gestion des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de messagerie et canal temps réel</w:t>
      </w:r>
    </w:p>
    <w:p>
      <w:pPr>
        <w:spacing w:after="80" w:before="120"/>
      </w:pPr>
      <w:r>
        <w:rPr>
          <w:b/>
          <w:bCs/>
          <w:color w:val="B8860B"/>
        </w:rPr>
        <w:t xml:space="preserve">Frontend — KAMTE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Notifications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Composant élément de notification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Centre de Notifications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Composant de messagerie instantanée (chat)</w:t>
      </w:r>
    </w:p>
    <w:p>
      <w:pPr>
        <w:spacing w:after="80" w:before="140"/>
      </w:pPr>
      <w:r>
        <w:rPr>
          <w:b/>
          <w:bCs/>
          <w:sz w:val="20"/>
          <w:szCs w:val="20"/>
        </w:rPr>
        <w:t xml:space="preserve">Routes de communication Frontend 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/api/notifications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 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Création / liste notifications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/api/chat/messages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 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Envoi / historique messages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ws://chat/messages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Messagerie en temps réel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Jour 12 — Dashboard &amp; Analytics</w:t>
      </w:r>
    </w:p>
    <w:p>
      <w:pPr>
        <w:spacing w:after="160"/>
      </w:pPr>
      <w:r>
        <w:rPr>
          <w:i/>
          <w:iCs/>
          <w:color w:val="595959"/>
        </w:rPr>
        <w:t xml:space="preserve">Objectif : Donner une vision claire de l'activité à chaque profil.</w:t>
      </w:r>
    </w:p>
    <w:p>
      <w:pPr>
        <w:spacing w:after="80" w:before="120"/>
      </w:pPr>
      <w:r>
        <w:rPr>
          <w:b/>
          <w:bCs/>
          <w:color w:val="1E7B3C"/>
        </w:rPr>
        <w:t xml:space="preserve">Backend — ARIEL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 des indicateurs (KPIs) agriculteur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 des indicateurs (KPIs) acheteur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Indicateurs globaux pour l'administration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Gestion des utilisateurs et modération des produits</w:t>
      </w:r>
    </w:p>
    <w:p>
      <w:pPr>
        <w:spacing w:after="80" w:before="120"/>
      </w:pPr>
      <w:r>
        <w:rPr>
          <w:b/>
          <w:bCs/>
          <w:color w:val="B8860B"/>
        </w:rPr>
        <w:t xml:space="preserve">Frontend — KAMTE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Dashboard Agriculteur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Page Dashboard Acheteur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Composant cartes statistiques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Panneau d'administration et graphiques</w:t>
      </w:r>
    </w:p>
    <w:p>
      <w:pPr>
        <w:spacing w:after="80" w:before="140"/>
      </w:pPr>
      <w:r>
        <w:rPr>
          <w:b/>
          <w:bCs/>
          <w:sz w:val="20"/>
          <w:szCs w:val="20"/>
        </w:rPr>
        <w:t xml:space="preserve">Routes de communication Frontend 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B3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Fonction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/api/analytics/farmer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KPIs agriculteur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/api/analytics/buyer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KPIs acheteur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/api/analytics/admin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KPIs globaux (admin)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 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Gestion des utilisateurs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/api/admin/products/moderate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Modération des produits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Phase 5 — Stabilisation (Jour 13 à 14)</w:t>
      </w:r>
    </w:p>
    <w:p>
      <w:pPr>
        <w:pStyle w:val="Heading2"/>
      </w:pPr>
      <w:r>
        <w:t xml:space="preserve">Jour 13 — Tests &amp; Intégration</w:t>
      </w:r>
    </w:p>
    <w:p>
      <w:pPr>
        <w:spacing w:after="160"/>
      </w:pPr>
      <w:r>
        <w:rPr>
          <w:i/>
          <w:iCs/>
          <w:color w:val="595959"/>
        </w:rPr>
        <w:t xml:space="preserve">Objectif : Garantir la fiabilité de l'ensemble des modules.</w:t>
      </w:r>
    </w:p>
    <w:p>
      <w:pPr>
        <w:spacing w:after="80" w:before="120"/>
      </w:pPr>
      <w:r>
        <w:rPr>
          <w:b/>
          <w:bCs/>
          <w:color w:val="1E7B3C"/>
        </w:rPr>
        <w:t xml:space="preserve">Backend — ARIEL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unitaires (couverture supérieure à 80%)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d'intégration des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des smart contracts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Tests de charge et corrections de bugs backend</w:t>
      </w:r>
    </w:p>
    <w:p>
      <w:pPr>
        <w:spacing w:after="80" w:before="120"/>
      </w:pPr>
      <w:r>
        <w:rPr>
          <w:b/>
          <w:bCs/>
          <w:color w:val="B8860B"/>
        </w:rPr>
        <w:t xml:space="preserve">Frontend — KAMTE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Tests unitaires (couverture supérieure à 70%)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Tests de bout en bout (E2E)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Tests multi-navigateurs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Optimisation des performances et corrections UI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Jour 14 — Déploiement &amp; Finalisation</w:t>
      </w:r>
    </w:p>
    <w:p>
      <w:pPr>
        <w:spacing w:after="160"/>
      </w:pPr>
      <w:r>
        <w:rPr>
          <w:i/>
          <w:iCs/>
          <w:color w:val="595959"/>
        </w:rPr>
        <w:t xml:space="preserve">Objectif : Mettre en production et préparer la démonstration finale.</w:t>
      </w:r>
    </w:p>
    <w:p>
      <w:pPr>
        <w:spacing w:after="80" w:before="120"/>
      </w:pPr>
      <w:r>
        <w:rPr>
          <w:b/>
          <w:bCs/>
          <w:color w:val="1E7B3C"/>
        </w:rPr>
        <w:t xml:space="preserve">Backend — ARIEL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Déploiement du backend en production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Déploiement des smart contracts en réseau principal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Configuration SSL, domaine et supervision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technique finale</w:t>
      </w:r>
    </w:p>
    <w:p>
      <w:pPr>
        <w:spacing w:after="80" w:before="120"/>
      </w:pPr>
      <w:r>
        <w:rPr>
          <w:b/>
          <w:bCs/>
          <w:color w:val="B8860B"/>
        </w:rPr>
        <w:t xml:space="preserve">Frontend — KAMTE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Déploiement du frontend en production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Génération de l'application mobile (APK)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Finalisation responsive et polish visuel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Préparation de la démonstration et du support de présentation</w:t>
      </w:r>
    </w:p>
    <w:p>
      <w:pPr>
        <w:spacing w:after="2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Synthèse des responsabilités</w:t>
      </w:r>
    </w:p>
    <w:p>
      <w:pPr>
        <w:pStyle w:val="Heading2"/>
      </w:pPr>
      <w:r>
        <w:t xml:space="preserve">ARIEL — 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Conception et exposition de l'ensemble des API (45 routes réparties sur 11 services)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Gestion de la base de données et des migrations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Intégration des paiements (MTN Mobile Money, Orange Money) et du séquestre (escrow)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Déploiement et gestion des smart contracts (contrats à prix garanti)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Modèle d'intelligence artificielle pour les prévisions de prix et de récolte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Sécurité, authentification, gestion des rôles et supervision de la production</w:t>
      </w:r>
    </w:p>
    <w:p>
      <w:pPr>
        <w:spacing w:before="200"/>
      </w:pPr>
      <w:r>
        <w:t xml:space="preserve"/>
      </w:r>
    </w:p>
    <w:p>
      <w:pPr>
        <w:pStyle w:val="Heading2"/>
      </w:pPr>
      <w:r>
        <w:t xml:space="preserve">KAMTE — Frontend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Conception de l'ensemble des interfaces web et mobile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Intégration de toutes les routes API exposées par le backend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Mise en place des échanges temps réel (prix de marché, messagerie)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Expérience utilisateur : catalogue, panier, suivi de commande, traçabilité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Tableaux de bord (agriculteur, acheteur, administration)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Tests, optimisation des performances et préparation de la démonstration</w:t>
      </w:r>
    </w:p>
    <w:p>
      <w:pPr>
        <w:spacing w:after="100" w:before="280"/>
      </w:pPr>
      <w:r>
        <w:t xml:space="preserve"/>
      </w:r>
    </w:p>
    <w:p>
      <w:pPr>
        <w:pBdr>
          <w:top w:val="single" w:color="1E7B3C" w:sz="6" w:space="8"/>
        </w:pBdr>
        <w:spacing w:before="200"/>
        <w:jc w:val="center"/>
      </w:pPr>
      <w:r>
        <w:rPr>
          <w:i/>
          <w:iCs/>
          <w:color w:val="595959"/>
          <w:sz w:val="20"/>
          <w:szCs w:val="20"/>
        </w:rPr>
        <w:t xml:space="preserve">AgriConnect Ouest — Prêt pour la démonstration CITS26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AgriConnect Ouest — Répartition des tâches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7B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2026-06-30T19:11:33.550Z</dcterms:created>
  <dcterms:modified xsi:type="dcterms:W3CDTF">2026-06-30T19:11:33.550Z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