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DF1E" w14:textId="2B22A1F8" w:rsidR="00C16151" w:rsidRPr="00312C36" w:rsidRDefault="00FD1C8B" w:rsidP="00D45396">
      <w:pPr>
        <w:spacing w:line="360" w:lineRule="auto"/>
        <w:rPr>
          <w:rFonts w:ascii="Times New Roman" w:hAnsi="Times New Roman" w:cs="Times New Roman"/>
        </w:rPr>
      </w:pPr>
      <w:r w:rsidRPr="00312C36">
        <w:rPr>
          <w:rFonts w:ascii="Times New Roman" w:eastAsia="Calibri" w:hAnsi="Times New Roman" w:cs="Times New Roman"/>
          <w:noProof/>
          <w:lang w:eastAsia="fr-FR"/>
        </w:rPr>
        <w:drawing>
          <wp:anchor distT="0" distB="0" distL="114300" distR="114300" simplePos="0" relativeHeight="251671552" behindDoc="0" locked="0" layoutInCell="1" allowOverlap="1" wp14:anchorId="6AAC7C23" wp14:editId="1EA8BB79">
            <wp:simplePos x="0" y="0"/>
            <wp:positionH relativeFrom="column">
              <wp:posOffset>2385060</wp:posOffset>
            </wp:positionH>
            <wp:positionV relativeFrom="paragraph">
              <wp:posOffset>175260</wp:posOffset>
            </wp:positionV>
            <wp:extent cx="1234440" cy="1257300"/>
            <wp:effectExtent l="0" t="0" r="381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jpg"/>
                    <pic:cNvPicPr/>
                  </pic:nvPicPr>
                  <pic:blipFill>
                    <a:blip r:embed="rId8">
                      <a:extLst>
                        <a:ext uri="{28A0092B-C50C-407E-A947-70E740481C1C}">
                          <a14:useLocalDpi xmlns:a14="http://schemas.microsoft.com/office/drawing/2010/main" val="0"/>
                        </a:ext>
                      </a:extLst>
                    </a:blip>
                    <a:stretch>
                      <a:fillRect/>
                    </a:stretch>
                  </pic:blipFill>
                  <pic:spPr>
                    <a:xfrm>
                      <a:off x="0" y="0"/>
                      <a:ext cx="1234746" cy="1257612"/>
                    </a:xfrm>
                    <a:prstGeom prst="rect">
                      <a:avLst/>
                    </a:prstGeom>
                  </pic:spPr>
                </pic:pic>
              </a:graphicData>
            </a:graphic>
            <wp14:sizeRelH relativeFrom="margin">
              <wp14:pctWidth>0</wp14:pctWidth>
            </wp14:sizeRelH>
            <wp14:sizeRelV relativeFrom="margin">
              <wp14:pctHeight>0</wp14:pctHeight>
            </wp14:sizeRelV>
          </wp:anchor>
        </w:drawing>
      </w:r>
      <w:r w:rsidRPr="00312C3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3D54FE5" wp14:editId="43F58FCF">
                <wp:simplePos x="0" y="0"/>
                <wp:positionH relativeFrom="column">
                  <wp:posOffset>2255520</wp:posOffset>
                </wp:positionH>
                <wp:positionV relativeFrom="paragraph">
                  <wp:posOffset>175260</wp:posOffset>
                </wp:positionV>
                <wp:extent cx="1630680" cy="1752600"/>
                <wp:effectExtent l="0" t="0" r="26670" b="19050"/>
                <wp:wrapNone/>
                <wp:docPr id="178730259" name="Zone de texte 13"/>
                <wp:cNvGraphicFramePr/>
                <a:graphic xmlns:a="http://schemas.openxmlformats.org/drawingml/2006/main">
                  <a:graphicData uri="http://schemas.microsoft.com/office/word/2010/wordprocessingShape">
                    <wps:wsp>
                      <wps:cNvSpPr txBox="1"/>
                      <wps:spPr>
                        <a:xfrm>
                          <a:off x="0" y="0"/>
                          <a:ext cx="1630680" cy="1752600"/>
                        </a:xfrm>
                        <a:prstGeom prst="rect">
                          <a:avLst/>
                        </a:prstGeom>
                        <a:solidFill>
                          <a:schemeClr val="lt1"/>
                        </a:solidFill>
                        <a:ln w="6350">
                          <a:solidFill>
                            <a:schemeClr val="bg1"/>
                          </a:solidFill>
                        </a:ln>
                      </wps:spPr>
                      <wps:txbx>
                        <w:txbxContent>
                          <w:p w14:paraId="796322DE" w14:textId="13708A90" w:rsidR="00B1194E" w:rsidRDefault="00B119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D54FE5" id="_x0000_t202" coordsize="21600,21600" o:spt="202" path="m,l,21600r21600,l21600,xe">
                <v:stroke joinstyle="miter"/>
                <v:path gradientshapeok="t" o:connecttype="rect"/>
              </v:shapetype>
              <v:shape id="Zone de texte 13" o:spid="_x0000_s1026" type="#_x0000_t202" style="position:absolute;margin-left:177.6pt;margin-top:13.8pt;width:128.4pt;height:13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" fillcolor="white [3201]" strokecolor="white [3212]" strokeweight=".5pt">
                <v:textbox>
                  <w:txbxContent>
                    <w:p w14:paraId="796322DE" w14:textId="13708A90" w:rsidR="00B1194E" w:rsidRDefault="00B1194E"/>
                  </w:txbxContent>
                </v:textbox>
              </v:shape>
            </w:pict>
          </mc:Fallback>
        </mc:AlternateContent>
      </w:r>
      <w:r w:rsidRPr="00312C3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24E248" wp14:editId="62E39BBA">
                <wp:simplePos x="0" y="0"/>
                <wp:positionH relativeFrom="column">
                  <wp:posOffset>3840480</wp:posOffset>
                </wp:positionH>
                <wp:positionV relativeFrom="paragraph">
                  <wp:posOffset>-137160</wp:posOffset>
                </wp:positionV>
                <wp:extent cx="2133600" cy="2331720"/>
                <wp:effectExtent l="0" t="0" r="19050" b="11430"/>
                <wp:wrapNone/>
                <wp:docPr id="427098480" name="Zone de texte 12"/>
                <wp:cNvGraphicFramePr/>
                <a:graphic xmlns:a="http://schemas.openxmlformats.org/drawingml/2006/main">
                  <a:graphicData uri="http://schemas.microsoft.com/office/word/2010/wordprocessingShape">
                    <wps:wsp>
                      <wps:cNvSpPr txBox="1"/>
                      <wps:spPr>
                        <a:xfrm>
                          <a:off x="0" y="0"/>
                          <a:ext cx="2133600" cy="2331720"/>
                        </a:xfrm>
                        <a:prstGeom prst="rect">
                          <a:avLst/>
                        </a:prstGeom>
                        <a:solidFill>
                          <a:schemeClr val="lt1"/>
                        </a:solidFill>
                        <a:ln w="6350">
                          <a:solidFill>
                            <a:schemeClr val="bg1"/>
                          </a:solidFill>
                        </a:ln>
                      </wps:spPr>
                      <wps:txbx>
                        <w:txbxContent>
                          <w:p w14:paraId="7D0FD17E"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FACULTE DES SCIENCES</w:t>
                            </w:r>
                          </w:p>
                          <w:p w14:paraId="62E4C8FB"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FACULTY OF SCIENCE</w:t>
                            </w:r>
                          </w:p>
                          <w:p w14:paraId="7DFF28E9" w14:textId="77777777" w:rsidR="00B1194E" w:rsidRPr="00B1194E" w:rsidRDefault="00B1194E" w:rsidP="00B1194E">
                            <w:pPr>
                              <w:spacing w:after="0" w:line="360" w:lineRule="auto"/>
                              <w:jc w:val="center"/>
                              <w:rPr>
                                <w:rFonts w:ascii="Times New Roman" w:eastAsia="Calibri" w:hAnsi="Times New Roman" w:cs="Times New Roman"/>
                                <w:b/>
                                <w:lang w:val="en-US"/>
                              </w:rPr>
                            </w:pPr>
                            <w:proofErr w:type="spellStart"/>
                            <w:r w:rsidRPr="00B1194E">
                              <w:rPr>
                                <w:rFonts w:ascii="Times New Roman" w:eastAsia="Calibri" w:hAnsi="Times New Roman" w:cs="Times New Roman"/>
                                <w:b/>
                                <w:lang w:val="en-US"/>
                              </w:rPr>
                              <w:t>Departement</w:t>
                            </w:r>
                            <w:proofErr w:type="spellEnd"/>
                            <w:r w:rsidRPr="00B1194E">
                              <w:rPr>
                                <w:rFonts w:ascii="Times New Roman" w:eastAsia="Calibri" w:hAnsi="Times New Roman" w:cs="Times New Roman"/>
                                <w:b/>
                                <w:lang w:val="en-US"/>
                              </w:rPr>
                              <w:t xml:space="preserve"> de </w:t>
                            </w:r>
                            <w:proofErr w:type="spellStart"/>
                            <w:r w:rsidRPr="00B1194E">
                              <w:rPr>
                                <w:rFonts w:ascii="Times New Roman" w:eastAsia="Calibri" w:hAnsi="Times New Roman" w:cs="Times New Roman"/>
                                <w:b/>
                                <w:lang w:val="en-US"/>
                              </w:rPr>
                              <w:t>Biochimie</w:t>
                            </w:r>
                            <w:proofErr w:type="spellEnd"/>
                            <w:r w:rsidRPr="00B1194E">
                              <w:rPr>
                                <w:rFonts w:ascii="Times New Roman" w:eastAsia="Calibri" w:hAnsi="Times New Roman" w:cs="Times New Roman"/>
                                <w:b/>
                                <w:lang w:val="en-US"/>
                              </w:rPr>
                              <w:t xml:space="preserve"> </w:t>
                            </w:r>
                          </w:p>
                          <w:p w14:paraId="40D169C8" w14:textId="77777777" w:rsidR="00B1194E" w:rsidRPr="00B1194E" w:rsidRDefault="00B1194E" w:rsidP="00B1194E">
                            <w:pPr>
                              <w:spacing w:after="0" w:line="360" w:lineRule="auto"/>
                              <w:jc w:val="center"/>
                              <w:rPr>
                                <w:rFonts w:ascii="Times New Roman" w:eastAsia="Calibri" w:hAnsi="Times New Roman" w:cs="Times New Roman"/>
                                <w:i/>
                                <w:lang w:val="en-US"/>
                              </w:rPr>
                            </w:pPr>
                            <w:r w:rsidRPr="00B1194E">
                              <w:rPr>
                                <w:rFonts w:ascii="Times New Roman" w:eastAsia="Calibri" w:hAnsi="Times New Roman" w:cs="Times New Roman"/>
                                <w:i/>
                                <w:lang w:val="en-US"/>
                              </w:rPr>
                              <w:t>Department of Biochemistry</w:t>
                            </w:r>
                          </w:p>
                          <w:p w14:paraId="3CD3F04D"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 xml:space="preserve">BP 67, </w:t>
                            </w:r>
                            <w:proofErr w:type="spellStart"/>
                            <w:r w:rsidRPr="00B1194E">
                              <w:rPr>
                                <w:rFonts w:ascii="Times New Roman" w:eastAsia="Calibri" w:hAnsi="Times New Roman" w:cs="Times New Roman"/>
                                <w:lang w:val="en-US"/>
                              </w:rPr>
                              <w:t>Dschang</w:t>
                            </w:r>
                            <w:proofErr w:type="spellEnd"/>
                            <w:r w:rsidRPr="00B1194E">
                              <w:rPr>
                                <w:rFonts w:ascii="Times New Roman" w:eastAsia="Calibri" w:hAnsi="Times New Roman" w:cs="Times New Roman"/>
                                <w:lang w:val="en-US"/>
                              </w:rPr>
                              <w:t xml:space="preserve"> (Cameroun)</w:t>
                            </w:r>
                          </w:p>
                          <w:p w14:paraId="29B6A13A"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Tel/Fax (237) 243691506</w:t>
                            </w:r>
                          </w:p>
                          <w:p w14:paraId="0353680C" w14:textId="5E53ED15" w:rsidR="00CB2653" w:rsidRDefault="00B1194E" w:rsidP="00B1194E">
                            <w:r w:rsidRPr="00B1194E">
                              <w:rPr>
                                <w:rFonts w:ascii="Times New Roman" w:eastAsia="Calibri" w:hAnsi="Times New Roman" w:cs="Times New Roman"/>
                                <w:lang w:val="en-US"/>
                              </w:rPr>
                              <w:t xml:space="preserve">Email: </w:t>
                            </w:r>
                            <w:hyperlink r:id="rId9" w:history="1">
                              <w:r w:rsidRPr="00B1194E">
                                <w:rPr>
                                  <w:rFonts w:ascii="Times New Roman" w:eastAsia="Calibri" w:hAnsi="Times New Roman" w:cs="Times New Roman"/>
                                  <w:color w:val="0000FF"/>
                                  <w:u w:val="single"/>
                                  <w:lang w:val="en-US"/>
                                </w:rPr>
                                <w:t>faculte.sciences@univ-dschang.org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E248" id="Zone de texte 12" o:spid="_x0000_s1027" type="#_x0000_t202" style="position:absolute;margin-left:302.4pt;margin-top:-10.8pt;width:168pt;height:18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" fillcolor="white [3201]" strokecolor="white [3212]" strokeweight=".5pt">
                <v:textbox>
                  <w:txbxContent>
                    <w:p w14:paraId="7D0FD17E"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FACULTE DES SCIENCES</w:t>
                      </w:r>
                    </w:p>
                    <w:p w14:paraId="62E4C8FB"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FACULTY OF SCIENCE</w:t>
                      </w:r>
                    </w:p>
                    <w:p w14:paraId="7DFF28E9" w14:textId="77777777" w:rsidR="00B1194E" w:rsidRPr="00B1194E" w:rsidRDefault="00B1194E" w:rsidP="00B1194E">
                      <w:pPr>
                        <w:spacing w:after="0" w:line="360" w:lineRule="auto"/>
                        <w:jc w:val="center"/>
                        <w:rPr>
                          <w:rFonts w:ascii="Times New Roman" w:eastAsia="Calibri" w:hAnsi="Times New Roman" w:cs="Times New Roman"/>
                          <w:b/>
                          <w:lang w:val="en-US"/>
                        </w:rPr>
                      </w:pPr>
                      <w:proofErr w:type="spellStart"/>
                      <w:r w:rsidRPr="00B1194E">
                        <w:rPr>
                          <w:rFonts w:ascii="Times New Roman" w:eastAsia="Calibri" w:hAnsi="Times New Roman" w:cs="Times New Roman"/>
                          <w:b/>
                          <w:lang w:val="en-US"/>
                        </w:rPr>
                        <w:t>Departement</w:t>
                      </w:r>
                      <w:proofErr w:type="spellEnd"/>
                      <w:r w:rsidRPr="00B1194E">
                        <w:rPr>
                          <w:rFonts w:ascii="Times New Roman" w:eastAsia="Calibri" w:hAnsi="Times New Roman" w:cs="Times New Roman"/>
                          <w:b/>
                          <w:lang w:val="en-US"/>
                        </w:rPr>
                        <w:t xml:space="preserve"> de </w:t>
                      </w:r>
                      <w:proofErr w:type="spellStart"/>
                      <w:r w:rsidRPr="00B1194E">
                        <w:rPr>
                          <w:rFonts w:ascii="Times New Roman" w:eastAsia="Calibri" w:hAnsi="Times New Roman" w:cs="Times New Roman"/>
                          <w:b/>
                          <w:lang w:val="en-US"/>
                        </w:rPr>
                        <w:t>Biochimie</w:t>
                      </w:r>
                      <w:proofErr w:type="spellEnd"/>
                      <w:r w:rsidRPr="00B1194E">
                        <w:rPr>
                          <w:rFonts w:ascii="Times New Roman" w:eastAsia="Calibri" w:hAnsi="Times New Roman" w:cs="Times New Roman"/>
                          <w:b/>
                          <w:lang w:val="en-US"/>
                        </w:rPr>
                        <w:t xml:space="preserve"> </w:t>
                      </w:r>
                    </w:p>
                    <w:p w14:paraId="40D169C8" w14:textId="77777777" w:rsidR="00B1194E" w:rsidRPr="00B1194E" w:rsidRDefault="00B1194E" w:rsidP="00B1194E">
                      <w:pPr>
                        <w:spacing w:after="0" w:line="360" w:lineRule="auto"/>
                        <w:jc w:val="center"/>
                        <w:rPr>
                          <w:rFonts w:ascii="Times New Roman" w:eastAsia="Calibri" w:hAnsi="Times New Roman" w:cs="Times New Roman"/>
                          <w:i/>
                          <w:lang w:val="en-US"/>
                        </w:rPr>
                      </w:pPr>
                      <w:r w:rsidRPr="00B1194E">
                        <w:rPr>
                          <w:rFonts w:ascii="Times New Roman" w:eastAsia="Calibri" w:hAnsi="Times New Roman" w:cs="Times New Roman"/>
                          <w:i/>
                          <w:lang w:val="en-US"/>
                        </w:rPr>
                        <w:t>Department of Biochemistry</w:t>
                      </w:r>
                    </w:p>
                    <w:p w14:paraId="3CD3F04D"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 xml:space="preserve">BP 67, </w:t>
                      </w:r>
                      <w:proofErr w:type="spellStart"/>
                      <w:r w:rsidRPr="00B1194E">
                        <w:rPr>
                          <w:rFonts w:ascii="Times New Roman" w:eastAsia="Calibri" w:hAnsi="Times New Roman" w:cs="Times New Roman"/>
                          <w:lang w:val="en-US"/>
                        </w:rPr>
                        <w:t>Dschang</w:t>
                      </w:r>
                      <w:proofErr w:type="spellEnd"/>
                      <w:r w:rsidRPr="00B1194E">
                        <w:rPr>
                          <w:rFonts w:ascii="Times New Roman" w:eastAsia="Calibri" w:hAnsi="Times New Roman" w:cs="Times New Roman"/>
                          <w:lang w:val="en-US"/>
                        </w:rPr>
                        <w:t xml:space="preserve"> (Cameroun)</w:t>
                      </w:r>
                    </w:p>
                    <w:p w14:paraId="29B6A13A"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Tel/Fax (237) 243691506</w:t>
                      </w:r>
                    </w:p>
                    <w:p w14:paraId="0353680C" w14:textId="5E53ED15" w:rsidR="00CB2653" w:rsidRDefault="00B1194E" w:rsidP="00B1194E">
                      <w:r w:rsidRPr="00B1194E">
                        <w:rPr>
                          <w:rFonts w:ascii="Times New Roman" w:eastAsia="Calibri" w:hAnsi="Times New Roman" w:cs="Times New Roman"/>
                          <w:lang w:val="en-US"/>
                        </w:rPr>
                        <w:t xml:space="preserve">Email: </w:t>
                      </w:r>
                      <w:hyperlink r:id="rId10" w:history="1">
                        <w:r w:rsidRPr="00B1194E">
                          <w:rPr>
                            <w:rFonts w:ascii="Times New Roman" w:eastAsia="Calibri" w:hAnsi="Times New Roman" w:cs="Times New Roman"/>
                            <w:color w:val="0000FF"/>
                            <w:u w:val="single"/>
                            <w:lang w:val="en-US"/>
                          </w:rPr>
                          <w:t>faculte.sciences@univ-dschang.org</w:t>
                        </w:r>
                      </w:hyperlink>
                    </w:p>
                  </w:txbxContent>
                </v:textbox>
              </v:shape>
            </w:pict>
          </mc:Fallback>
        </mc:AlternateContent>
      </w:r>
      <w:r w:rsidRPr="00312C3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A4FEBA6" wp14:editId="79DA005B">
                <wp:simplePos x="0" y="0"/>
                <wp:positionH relativeFrom="column">
                  <wp:posOffset>-335280</wp:posOffset>
                </wp:positionH>
                <wp:positionV relativeFrom="paragraph">
                  <wp:posOffset>-76200</wp:posOffset>
                </wp:positionV>
                <wp:extent cx="2651760" cy="2293620"/>
                <wp:effectExtent l="0" t="0" r="15240" b="11430"/>
                <wp:wrapNone/>
                <wp:docPr id="937579790" name="Zone de texte 11"/>
                <wp:cNvGraphicFramePr/>
                <a:graphic xmlns:a="http://schemas.openxmlformats.org/drawingml/2006/main">
                  <a:graphicData uri="http://schemas.microsoft.com/office/word/2010/wordprocessingShape">
                    <wps:wsp>
                      <wps:cNvSpPr txBox="1"/>
                      <wps:spPr>
                        <a:xfrm>
                          <a:off x="0" y="0"/>
                          <a:ext cx="2651760" cy="2293620"/>
                        </a:xfrm>
                        <a:prstGeom prst="rect">
                          <a:avLst/>
                        </a:prstGeom>
                        <a:solidFill>
                          <a:schemeClr val="lt1"/>
                        </a:solidFill>
                        <a:ln w="6350">
                          <a:solidFill>
                            <a:schemeClr val="bg1"/>
                          </a:solidFill>
                        </a:ln>
                      </wps:spPr>
                      <wps:txbx>
                        <w:txbxContent>
                          <w:p w14:paraId="1701A988"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REPUBLIQUE DU CAMEROUN</w:t>
                            </w:r>
                          </w:p>
                          <w:p w14:paraId="35D19588"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REPUBLIC OF CAMEROON</w:t>
                            </w:r>
                          </w:p>
                          <w:p w14:paraId="4462550D" w14:textId="77777777" w:rsidR="00B1194E" w:rsidRPr="00B1194E" w:rsidRDefault="00B1194E" w:rsidP="00B1194E">
                            <w:pPr>
                              <w:spacing w:after="0" w:line="360" w:lineRule="auto"/>
                              <w:jc w:val="center"/>
                              <w:rPr>
                                <w:rFonts w:ascii="Times New Roman" w:eastAsia="Calibri" w:hAnsi="Times New Roman" w:cs="Times New Roman"/>
                                <w:i/>
                                <w:lang w:val="en-US"/>
                              </w:rPr>
                            </w:pPr>
                            <w:r w:rsidRPr="00B1194E">
                              <w:rPr>
                                <w:rFonts w:ascii="Times New Roman" w:eastAsia="Calibri" w:hAnsi="Times New Roman" w:cs="Times New Roman"/>
                                <w:i/>
                                <w:lang w:val="en-US"/>
                              </w:rPr>
                              <w:t>Peace-Work-Fatherland</w:t>
                            </w:r>
                          </w:p>
                          <w:p w14:paraId="0B65BAFA"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UNIVERSITE DE DSCHANG</w:t>
                            </w:r>
                          </w:p>
                          <w:p w14:paraId="58C2C7D5"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UNIVERSITY OF DSCHANG</w:t>
                            </w:r>
                          </w:p>
                          <w:p w14:paraId="43792D5D"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 xml:space="preserve">BP 96, </w:t>
                            </w:r>
                            <w:proofErr w:type="spellStart"/>
                            <w:r w:rsidRPr="00B1194E">
                              <w:rPr>
                                <w:rFonts w:ascii="Times New Roman" w:eastAsia="Calibri" w:hAnsi="Times New Roman" w:cs="Times New Roman"/>
                                <w:lang w:val="en-US"/>
                              </w:rPr>
                              <w:t>Dschang</w:t>
                            </w:r>
                            <w:proofErr w:type="spellEnd"/>
                            <w:r w:rsidRPr="00B1194E">
                              <w:rPr>
                                <w:rFonts w:ascii="Times New Roman" w:eastAsia="Calibri" w:hAnsi="Times New Roman" w:cs="Times New Roman"/>
                                <w:lang w:val="en-US"/>
                              </w:rPr>
                              <w:t xml:space="preserve"> (Cameroun) – Tel/ Fax (237) 233451380 Website: </w:t>
                            </w:r>
                            <w:hyperlink r:id="rId11" w:history="1">
                              <w:r w:rsidRPr="00B1194E">
                                <w:rPr>
                                  <w:rFonts w:ascii="Times New Roman" w:eastAsia="Calibri" w:hAnsi="Times New Roman" w:cs="Times New Roman"/>
                                  <w:color w:val="0000FF"/>
                                  <w:u w:val="single"/>
                                  <w:lang w:val="en-US"/>
                                </w:rPr>
                                <w:t>http://www.univ-dschang.org</w:t>
                              </w:r>
                            </w:hyperlink>
                          </w:p>
                          <w:p w14:paraId="1ACE33B6" w14:textId="77777777" w:rsidR="00B1194E" w:rsidRPr="00B1194E" w:rsidRDefault="00B1194E" w:rsidP="00B1194E">
                            <w:pPr>
                              <w:spacing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 xml:space="preserve">Email: </w:t>
                            </w:r>
                            <w:hyperlink r:id="rId12" w:history="1">
                              <w:r w:rsidRPr="00B1194E">
                                <w:rPr>
                                  <w:rFonts w:ascii="Times New Roman" w:eastAsia="Calibri" w:hAnsi="Times New Roman" w:cs="Times New Roman"/>
                                  <w:color w:val="0000FF"/>
                                  <w:u w:val="single"/>
                                  <w:lang w:val="en-US"/>
                                </w:rPr>
                                <w:t>udsrectora@univ-dschang.org</w:t>
                              </w:r>
                            </w:hyperlink>
                          </w:p>
                          <w:p w14:paraId="44A054E3" w14:textId="77777777" w:rsidR="00CB2653" w:rsidRDefault="00CB26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EBA6" id="Zone de texte 11" o:spid="_x0000_s1028" type="#_x0000_t202" style="position:absolute;margin-left:-26.4pt;margin-top:-6pt;width:208.8pt;height:18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" fillcolor="white [3201]" strokecolor="white [3212]" strokeweight=".5pt">
                <v:textbox>
                  <w:txbxContent>
                    <w:p w14:paraId="1701A988"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REPUBLIQUE DU CAMEROUN</w:t>
                      </w:r>
                    </w:p>
                    <w:p w14:paraId="35D19588"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REPUBLIC OF CAMEROON</w:t>
                      </w:r>
                    </w:p>
                    <w:p w14:paraId="4462550D" w14:textId="77777777" w:rsidR="00B1194E" w:rsidRPr="00B1194E" w:rsidRDefault="00B1194E" w:rsidP="00B1194E">
                      <w:pPr>
                        <w:spacing w:after="0" w:line="360" w:lineRule="auto"/>
                        <w:jc w:val="center"/>
                        <w:rPr>
                          <w:rFonts w:ascii="Times New Roman" w:eastAsia="Calibri" w:hAnsi="Times New Roman" w:cs="Times New Roman"/>
                          <w:i/>
                          <w:lang w:val="en-US"/>
                        </w:rPr>
                      </w:pPr>
                      <w:r w:rsidRPr="00B1194E">
                        <w:rPr>
                          <w:rFonts w:ascii="Times New Roman" w:eastAsia="Calibri" w:hAnsi="Times New Roman" w:cs="Times New Roman"/>
                          <w:i/>
                          <w:lang w:val="en-US"/>
                        </w:rPr>
                        <w:t>Peace-Work-Fatherland</w:t>
                      </w:r>
                    </w:p>
                    <w:p w14:paraId="0B65BAFA"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UNIVERSITE DE DSCHANG</w:t>
                      </w:r>
                    </w:p>
                    <w:p w14:paraId="58C2C7D5" w14:textId="77777777" w:rsidR="00B1194E" w:rsidRPr="00B1194E" w:rsidRDefault="00B1194E" w:rsidP="00B1194E">
                      <w:pPr>
                        <w:spacing w:after="0" w:line="360" w:lineRule="auto"/>
                        <w:jc w:val="center"/>
                        <w:rPr>
                          <w:rFonts w:ascii="Times New Roman" w:eastAsia="Calibri" w:hAnsi="Times New Roman" w:cs="Times New Roman"/>
                          <w:b/>
                          <w:lang w:val="en-US"/>
                        </w:rPr>
                      </w:pPr>
                      <w:r w:rsidRPr="00B1194E">
                        <w:rPr>
                          <w:rFonts w:ascii="Times New Roman" w:eastAsia="Calibri" w:hAnsi="Times New Roman" w:cs="Times New Roman"/>
                          <w:b/>
                          <w:lang w:val="en-US"/>
                        </w:rPr>
                        <w:t>UNIVERSITY OF DSCHANG</w:t>
                      </w:r>
                    </w:p>
                    <w:p w14:paraId="43792D5D" w14:textId="77777777" w:rsidR="00B1194E" w:rsidRPr="00B1194E" w:rsidRDefault="00B1194E" w:rsidP="00B1194E">
                      <w:pPr>
                        <w:spacing w:after="0"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 xml:space="preserve">BP 96, </w:t>
                      </w:r>
                      <w:proofErr w:type="spellStart"/>
                      <w:r w:rsidRPr="00B1194E">
                        <w:rPr>
                          <w:rFonts w:ascii="Times New Roman" w:eastAsia="Calibri" w:hAnsi="Times New Roman" w:cs="Times New Roman"/>
                          <w:lang w:val="en-US"/>
                        </w:rPr>
                        <w:t>Dschang</w:t>
                      </w:r>
                      <w:proofErr w:type="spellEnd"/>
                      <w:r w:rsidRPr="00B1194E">
                        <w:rPr>
                          <w:rFonts w:ascii="Times New Roman" w:eastAsia="Calibri" w:hAnsi="Times New Roman" w:cs="Times New Roman"/>
                          <w:lang w:val="en-US"/>
                        </w:rPr>
                        <w:t xml:space="preserve"> (Cameroun) – Tel/ Fax (237) 233451380 Website: </w:t>
                      </w:r>
                      <w:hyperlink r:id="rId13" w:history="1">
                        <w:r w:rsidRPr="00B1194E">
                          <w:rPr>
                            <w:rFonts w:ascii="Times New Roman" w:eastAsia="Calibri" w:hAnsi="Times New Roman" w:cs="Times New Roman"/>
                            <w:color w:val="0000FF"/>
                            <w:u w:val="single"/>
                            <w:lang w:val="en-US"/>
                          </w:rPr>
                          <w:t>http://www.univ-dschang.org</w:t>
                        </w:r>
                      </w:hyperlink>
                    </w:p>
                    <w:p w14:paraId="1ACE33B6" w14:textId="77777777" w:rsidR="00B1194E" w:rsidRPr="00B1194E" w:rsidRDefault="00B1194E" w:rsidP="00B1194E">
                      <w:pPr>
                        <w:spacing w:line="360" w:lineRule="auto"/>
                        <w:jc w:val="center"/>
                        <w:rPr>
                          <w:rFonts w:ascii="Times New Roman" w:eastAsia="Calibri" w:hAnsi="Times New Roman" w:cs="Times New Roman"/>
                          <w:lang w:val="en-US"/>
                        </w:rPr>
                      </w:pPr>
                      <w:r w:rsidRPr="00B1194E">
                        <w:rPr>
                          <w:rFonts w:ascii="Times New Roman" w:eastAsia="Calibri" w:hAnsi="Times New Roman" w:cs="Times New Roman"/>
                          <w:lang w:val="en-US"/>
                        </w:rPr>
                        <w:t xml:space="preserve">Email: </w:t>
                      </w:r>
                      <w:hyperlink r:id="rId14" w:history="1">
                        <w:r w:rsidRPr="00B1194E">
                          <w:rPr>
                            <w:rFonts w:ascii="Times New Roman" w:eastAsia="Calibri" w:hAnsi="Times New Roman" w:cs="Times New Roman"/>
                            <w:color w:val="0000FF"/>
                            <w:u w:val="single"/>
                            <w:lang w:val="en-US"/>
                          </w:rPr>
                          <w:t>udsrectora@univ-dschang.org</w:t>
                        </w:r>
                      </w:hyperlink>
                    </w:p>
                    <w:p w14:paraId="44A054E3" w14:textId="77777777" w:rsidR="00CB2653" w:rsidRDefault="00CB2653"/>
                  </w:txbxContent>
                </v:textbox>
              </v:shape>
            </w:pict>
          </mc:Fallback>
        </mc:AlternateContent>
      </w:r>
    </w:p>
    <w:p w14:paraId="2D96F95F" w14:textId="77777777" w:rsidR="00961572" w:rsidRPr="00312C36" w:rsidRDefault="00961572" w:rsidP="00D45396">
      <w:pPr>
        <w:spacing w:line="360" w:lineRule="auto"/>
        <w:rPr>
          <w:rFonts w:ascii="Times New Roman" w:hAnsi="Times New Roman" w:cs="Times New Roman"/>
        </w:rPr>
      </w:pPr>
    </w:p>
    <w:p w14:paraId="01998D1D" w14:textId="77777777" w:rsidR="00961572" w:rsidRPr="00312C36" w:rsidRDefault="00961572" w:rsidP="00D45396">
      <w:pPr>
        <w:spacing w:line="360" w:lineRule="auto"/>
        <w:rPr>
          <w:rFonts w:ascii="Times New Roman" w:hAnsi="Times New Roman" w:cs="Times New Roman"/>
        </w:rPr>
      </w:pPr>
    </w:p>
    <w:p w14:paraId="4861E4C4" w14:textId="77777777" w:rsidR="00961572" w:rsidRPr="00312C36" w:rsidRDefault="00961572" w:rsidP="00D45396">
      <w:pPr>
        <w:spacing w:line="360" w:lineRule="auto"/>
        <w:rPr>
          <w:rFonts w:ascii="Times New Roman" w:hAnsi="Times New Roman" w:cs="Times New Roman"/>
        </w:rPr>
      </w:pPr>
    </w:p>
    <w:p w14:paraId="729B4138" w14:textId="77777777" w:rsidR="00961572" w:rsidRPr="00312C36" w:rsidRDefault="00961572" w:rsidP="00D45396">
      <w:pPr>
        <w:spacing w:line="360" w:lineRule="auto"/>
        <w:rPr>
          <w:rFonts w:ascii="Times New Roman" w:hAnsi="Times New Roman" w:cs="Times New Roman"/>
        </w:rPr>
      </w:pPr>
    </w:p>
    <w:p w14:paraId="3726BAAE" w14:textId="77777777" w:rsidR="00961572" w:rsidRPr="00312C36" w:rsidRDefault="00961572" w:rsidP="00D45396">
      <w:pPr>
        <w:spacing w:line="360" w:lineRule="auto"/>
        <w:rPr>
          <w:rFonts w:ascii="Times New Roman" w:hAnsi="Times New Roman" w:cs="Times New Roman"/>
        </w:rPr>
      </w:pPr>
    </w:p>
    <w:p w14:paraId="149580D5" w14:textId="67410F78" w:rsidR="008D5846" w:rsidRPr="004D6533" w:rsidRDefault="00FD1C8B" w:rsidP="00D45396">
      <w:pPr>
        <w:tabs>
          <w:tab w:val="left" w:pos="5532"/>
        </w:tabs>
        <w:spacing w:line="360" w:lineRule="auto"/>
        <w:rPr>
          <w:rFonts w:ascii="Times New Roman" w:hAnsi="Times New Roman" w:cs="Times New Roman"/>
        </w:rPr>
      </w:pPr>
      <w:r w:rsidRPr="00312C36">
        <w:rPr>
          <w:rFonts w:ascii="Times New Roman" w:hAnsi="Times New Roman" w:cs="Times New Roman"/>
        </w:rPr>
        <w:tab/>
      </w:r>
    </w:p>
    <w:p w14:paraId="2EEE6C07" w14:textId="7462FD1F" w:rsidR="00FD1C8B" w:rsidRPr="00312C36" w:rsidRDefault="00FD1C8B" w:rsidP="00D45396">
      <w:pPr>
        <w:tabs>
          <w:tab w:val="left" w:pos="5532"/>
        </w:tabs>
        <w:spacing w:line="360" w:lineRule="auto"/>
        <w:rPr>
          <w:rFonts w:ascii="Times New Roman" w:hAnsi="Times New Roman" w:cs="Times New Roman"/>
          <w:sz w:val="28"/>
          <w:szCs w:val="28"/>
        </w:rPr>
      </w:pPr>
      <w:r w:rsidRPr="00312C36">
        <w:rPr>
          <w:rFonts w:ascii="Times New Roman" w:hAnsi="Times New Roman" w:cs="Times New Roman"/>
          <w:b/>
          <w:bCs/>
          <w:sz w:val="32"/>
          <w:szCs w:val="32"/>
        </w:rPr>
        <w:t>E</w:t>
      </w:r>
      <w:r w:rsidR="00727EED" w:rsidRPr="00312C36">
        <w:rPr>
          <w:rFonts w:ascii="Times New Roman" w:hAnsi="Times New Roman" w:cs="Times New Roman"/>
          <w:b/>
          <w:bCs/>
          <w:sz w:val="32"/>
          <w:szCs w:val="32"/>
        </w:rPr>
        <w:t>XPOSE DE CLI 418</w:t>
      </w:r>
      <w:r w:rsidR="006816D2" w:rsidRPr="00312C36">
        <w:rPr>
          <w:rFonts w:ascii="Times New Roman" w:hAnsi="Times New Roman" w:cs="Times New Roman"/>
        </w:rPr>
        <w:t> </w:t>
      </w:r>
      <w:r w:rsidR="006816D2" w:rsidRPr="00312C36">
        <w:rPr>
          <w:rFonts w:ascii="Times New Roman" w:hAnsi="Times New Roman" w:cs="Times New Roman"/>
          <w:sz w:val="32"/>
          <w:szCs w:val="32"/>
        </w:rPr>
        <w:t>:</w:t>
      </w:r>
      <w:r w:rsidR="00727EED" w:rsidRPr="00312C36">
        <w:rPr>
          <w:rFonts w:ascii="Times New Roman" w:hAnsi="Times New Roman" w:cs="Times New Roman"/>
        </w:rPr>
        <w:t xml:space="preserve"> </w:t>
      </w:r>
      <w:r w:rsidR="00727EED" w:rsidRPr="00312C36">
        <w:rPr>
          <w:rFonts w:ascii="Times New Roman" w:hAnsi="Times New Roman" w:cs="Times New Roman"/>
          <w:sz w:val="28"/>
          <w:szCs w:val="28"/>
        </w:rPr>
        <w:t xml:space="preserve">protéines des liquides biologiques </w:t>
      </w:r>
      <w:r w:rsidR="006816D2" w:rsidRPr="00312C36">
        <w:rPr>
          <w:rFonts w:ascii="Times New Roman" w:hAnsi="Times New Roman" w:cs="Times New Roman"/>
          <w:sz w:val="28"/>
          <w:szCs w:val="28"/>
        </w:rPr>
        <w:t>et</w:t>
      </w:r>
    </w:p>
    <w:p w14:paraId="7DDD4AA4" w14:textId="66658EE6" w:rsidR="006816D2" w:rsidRPr="00312C36" w:rsidRDefault="006816D2" w:rsidP="00D45396">
      <w:pPr>
        <w:tabs>
          <w:tab w:val="left" w:pos="5532"/>
        </w:tabs>
        <w:spacing w:line="360" w:lineRule="auto"/>
        <w:rPr>
          <w:rFonts w:ascii="Times New Roman" w:hAnsi="Times New Roman" w:cs="Times New Roman"/>
        </w:rPr>
      </w:pPr>
      <w:r w:rsidRPr="00312C36">
        <w:rPr>
          <w:rFonts w:ascii="Times New Roman" w:hAnsi="Times New Roman" w:cs="Times New Roman"/>
          <w:sz w:val="28"/>
          <w:szCs w:val="28"/>
        </w:rPr>
        <w:t xml:space="preserve"> </w:t>
      </w:r>
      <w:r w:rsidR="0066699A" w:rsidRPr="00312C36">
        <w:rPr>
          <w:rFonts w:ascii="Times New Roman" w:hAnsi="Times New Roman" w:cs="Times New Roman"/>
          <w:sz w:val="28"/>
          <w:szCs w:val="28"/>
        </w:rPr>
        <w:t xml:space="preserve"> P</w:t>
      </w:r>
      <w:r w:rsidRPr="00312C36">
        <w:rPr>
          <w:rFonts w:ascii="Times New Roman" w:hAnsi="Times New Roman" w:cs="Times New Roman"/>
          <w:sz w:val="28"/>
          <w:szCs w:val="28"/>
        </w:rPr>
        <w:t>hysiopathologie</w:t>
      </w:r>
      <w:r w:rsidR="0066699A" w:rsidRPr="00312C36">
        <w:rPr>
          <w:rFonts w:ascii="Times New Roman" w:hAnsi="Times New Roman" w:cs="Times New Roman"/>
          <w:sz w:val="28"/>
          <w:szCs w:val="28"/>
        </w:rPr>
        <w:t xml:space="preserve"> endocrinienne/ stage</w:t>
      </w:r>
    </w:p>
    <w:p w14:paraId="2E6D6C74" w14:textId="54CE22C7" w:rsidR="00FD1C8B" w:rsidRPr="00312C36" w:rsidRDefault="008D5846" w:rsidP="00D45396">
      <w:pPr>
        <w:tabs>
          <w:tab w:val="left" w:pos="5532"/>
        </w:tabs>
        <w:spacing w:line="360" w:lineRule="auto"/>
        <w:rPr>
          <w:rFonts w:ascii="Times New Roman" w:hAnsi="Times New Roman" w:cs="Times New Roman"/>
        </w:rPr>
      </w:pPr>
      <w:r w:rsidRPr="00312C36">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3D46958" wp14:editId="031915B9">
                <wp:simplePos x="0" y="0"/>
                <wp:positionH relativeFrom="page">
                  <wp:align>center</wp:align>
                </wp:positionH>
                <wp:positionV relativeFrom="paragraph">
                  <wp:posOffset>85725</wp:posOffset>
                </wp:positionV>
                <wp:extent cx="6012180" cy="1173480"/>
                <wp:effectExtent l="0" t="0" r="7620" b="7620"/>
                <wp:wrapNone/>
                <wp:docPr id="154134197" name="Parchemin : horizontal 14"/>
                <wp:cNvGraphicFramePr/>
                <a:graphic xmlns:a="http://schemas.openxmlformats.org/drawingml/2006/main">
                  <a:graphicData uri="http://schemas.microsoft.com/office/word/2010/wordprocessingShape">
                    <wps:wsp>
                      <wps:cNvSpPr/>
                      <wps:spPr>
                        <a:xfrm>
                          <a:off x="0" y="0"/>
                          <a:ext cx="6012180" cy="1173480"/>
                        </a:xfrm>
                        <a:prstGeom prst="horizontalScroll">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D4E62" w14:textId="0FB39A89" w:rsidR="0066699A" w:rsidRPr="00D85C53" w:rsidRDefault="0066699A" w:rsidP="008D5846">
                            <w:pPr>
                              <w:jc w:val="both"/>
                              <w:rPr>
                                <w:sz w:val="28"/>
                                <w:szCs w:val="28"/>
                              </w:rPr>
                            </w:pPr>
                            <w:r w:rsidRPr="00D85C53">
                              <w:rPr>
                                <w:sz w:val="28"/>
                                <w:szCs w:val="28"/>
                              </w:rPr>
                              <w:t>THEME</w:t>
                            </w:r>
                            <w:r w:rsidR="00D85C53" w:rsidRPr="00D85C53">
                              <w:rPr>
                                <w:sz w:val="28"/>
                                <w:szCs w:val="28"/>
                              </w:rPr>
                              <w:t xml:space="preserve"> </w:t>
                            </w:r>
                            <w:proofErr w:type="gramStart"/>
                            <w:r w:rsidR="00D85C53" w:rsidRPr="00D85C53">
                              <w:rPr>
                                <w:sz w:val="28"/>
                                <w:szCs w:val="28"/>
                              </w:rPr>
                              <w:t>8:</w:t>
                            </w:r>
                            <w:proofErr w:type="gramEnd"/>
                            <w:r w:rsidR="00D85C53" w:rsidRPr="00D85C53">
                              <w:rPr>
                                <w:sz w:val="28"/>
                                <w:szCs w:val="28"/>
                              </w:rPr>
                              <w:t xml:space="preserve"> ETUDE DE LA REPARTITION DES ISOENZYMES OU DES MACROENZYMES ( PAL, LDH ET CPK) ET INTERETS DIAGNOSTICS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4695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4" o:spid="_x0000_s1029" type="#_x0000_t98" style="position:absolute;margin-left:0;margin-top:6.75pt;width:473.4pt;height:92.4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" fillcolor="#4f81bd [3204]" stroked="f" strokeweight="2pt">
                <v:textbox>
                  <w:txbxContent>
                    <w:p w14:paraId="20AD4E62" w14:textId="0FB39A89" w:rsidR="0066699A" w:rsidRPr="00D85C53" w:rsidRDefault="0066699A" w:rsidP="008D5846">
                      <w:pPr>
                        <w:jc w:val="both"/>
                        <w:rPr>
                          <w:sz w:val="28"/>
                          <w:szCs w:val="28"/>
                        </w:rPr>
                      </w:pPr>
                      <w:r w:rsidRPr="00D85C53">
                        <w:rPr>
                          <w:sz w:val="28"/>
                          <w:szCs w:val="28"/>
                        </w:rPr>
                        <w:t>THEME</w:t>
                      </w:r>
                      <w:r w:rsidR="00D85C53" w:rsidRPr="00D85C53">
                        <w:rPr>
                          <w:sz w:val="28"/>
                          <w:szCs w:val="28"/>
                        </w:rPr>
                        <w:t xml:space="preserve"> </w:t>
                      </w:r>
                      <w:proofErr w:type="gramStart"/>
                      <w:r w:rsidR="00D85C53" w:rsidRPr="00D85C53">
                        <w:rPr>
                          <w:sz w:val="28"/>
                          <w:szCs w:val="28"/>
                        </w:rPr>
                        <w:t>8:</w:t>
                      </w:r>
                      <w:proofErr w:type="gramEnd"/>
                      <w:r w:rsidR="00D85C53" w:rsidRPr="00D85C53">
                        <w:rPr>
                          <w:sz w:val="28"/>
                          <w:szCs w:val="28"/>
                        </w:rPr>
                        <w:t xml:space="preserve"> ETUDE DE LA REPARTITION DES ISOENZYMES OU DES MACROENZYMES ( PAL, LDH ET CPK) ET INTERETS DIAGNOSTICS</w:t>
                      </w:r>
                    </w:p>
                  </w:txbxContent>
                </v:textbox>
                <w10:wrap anchorx="page"/>
              </v:shape>
            </w:pict>
          </mc:Fallback>
        </mc:AlternateContent>
      </w:r>
    </w:p>
    <w:p w14:paraId="701FEE70" w14:textId="74A764AC" w:rsidR="0066699A" w:rsidRPr="00312C36" w:rsidRDefault="0066699A" w:rsidP="00D45396">
      <w:pPr>
        <w:tabs>
          <w:tab w:val="left" w:pos="5532"/>
        </w:tabs>
        <w:spacing w:line="360" w:lineRule="auto"/>
        <w:rPr>
          <w:rFonts w:ascii="Times New Roman" w:hAnsi="Times New Roman" w:cs="Times New Roman"/>
        </w:rPr>
      </w:pPr>
    </w:p>
    <w:p w14:paraId="424AED38" w14:textId="26C79DF3" w:rsidR="00FD1C8B" w:rsidRPr="00312C36" w:rsidRDefault="004F2C33" w:rsidP="00D45396">
      <w:pPr>
        <w:tabs>
          <w:tab w:val="left" w:pos="5532"/>
        </w:tabs>
        <w:spacing w:line="360" w:lineRule="auto"/>
        <w:rPr>
          <w:rFonts w:ascii="Times New Roman" w:hAnsi="Times New Roman" w:cs="Times New Roman"/>
        </w:rPr>
      </w:pPr>
      <w:r w:rsidRPr="00312C36">
        <w:rPr>
          <w:rFonts w:ascii="Times New Roman" w:hAnsi="Times New Roman" w:cs="Times New Roman"/>
        </w:rPr>
        <w:t>CMM</w:t>
      </w:r>
    </w:p>
    <w:p w14:paraId="249B7381" w14:textId="77777777" w:rsidR="008D5846" w:rsidRPr="00312C36" w:rsidRDefault="008D5846" w:rsidP="00D45396">
      <w:pPr>
        <w:spacing w:line="360" w:lineRule="auto"/>
        <w:jc w:val="center"/>
        <w:rPr>
          <w:rFonts w:ascii="Times New Roman" w:hAnsi="Times New Roman" w:cs="Times New Roman"/>
        </w:rPr>
      </w:pPr>
    </w:p>
    <w:p w14:paraId="23825095" w14:textId="467C2B71" w:rsidR="00961572" w:rsidRPr="00312C36" w:rsidRDefault="008D5846" w:rsidP="00D45396">
      <w:pPr>
        <w:spacing w:line="360" w:lineRule="auto"/>
        <w:jc w:val="center"/>
        <w:rPr>
          <w:rFonts w:ascii="Times New Roman" w:hAnsi="Times New Roman" w:cs="Times New Roman"/>
        </w:rPr>
      </w:pPr>
      <w:r w:rsidRPr="00312C36">
        <w:rPr>
          <w:rFonts w:ascii="Times New Roman" w:hAnsi="Times New Roman" w:cs="Times New Roman"/>
        </w:rPr>
        <w:t>Rédigé par :</w:t>
      </w:r>
    </w:p>
    <w:tbl>
      <w:tblPr>
        <w:tblStyle w:val="Grilledutableau"/>
        <w:tblW w:w="0" w:type="auto"/>
        <w:tblLook w:val="04A0" w:firstRow="1" w:lastRow="0" w:firstColumn="1" w:lastColumn="0" w:noHBand="0" w:noVBand="1"/>
      </w:tblPr>
      <w:tblGrid>
        <w:gridCol w:w="3685"/>
        <w:gridCol w:w="4815"/>
      </w:tblGrid>
      <w:tr w:rsidR="008D5846" w:rsidRPr="00312C36" w14:paraId="5C23AE0D" w14:textId="77777777" w:rsidTr="004D6533">
        <w:trPr>
          <w:trHeight w:val="362"/>
        </w:trPr>
        <w:tc>
          <w:tcPr>
            <w:tcW w:w="3685" w:type="dxa"/>
          </w:tcPr>
          <w:p w14:paraId="7CD4D662" w14:textId="09446FC1" w:rsidR="008D5846" w:rsidRPr="004D6533" w:rsidRDefault="004F2C33" w:rsidP="00D45396">
            <w:pPr>
              <w:spacing w:line="360" w:lineRule="auto"/>
              <w:jc w:val="center"/>
              <w:rPr>
                <w:rFonts w:ascii="Times New Roman" w:hAnsi="Times New Roman" w:cs="Times New Roman"/>
              </w:rPr>
            </w:pPr>
            <w:r w:rsidRPr="004D6533">
              <w:rPr>
                <w:rFonts w:ascii="Times New Roman" w:hAnsi="Times New Roman" w:cs="Times New Roman"/>
              </w:rPr>
              <w:t>NOMS ET PRENOMS</w:t>
            </w:r>
          </w:p>
        </w:tc>
        <w:tc>
          <w:tcPr>
            <w:tcW w:w="4815" w:type="dxa"/>
          </w:tcPr>
          <w:p w14:paraId="0C3158AD" w14:textId="55815258" w:rsidR="008D5846" w:rsidRPr="004D6533" w:rsidRDefault="004F2C33" w:rsidP="00D45396">
            <w:pPr>
              <w:spacing w:line="360" w:lineRule="auto"/>
              <w:jc w:val="center"/>
              <w:rPr>
                <w:rFonts w:ascii="Times New Roman" w:hAnsi="Times New Roman" w:cs="Times New Roman"/>
              </w:rPr>
            </w:pPr>
            <w:r w:rsidRPr="004D6533">
              <w:rPr>
                <w:rFonts w:ascii="Times New Roman" w:hAnsi="Times New Roman" w:cs="Times New Roman"/>
              </w:rPr>
              <w:t>MATRICULES</w:t>
            </w:r>
          </w:p>
        </w:tc>
      </w:tr>
      <w:tr w:rsidR="008D5846" w:rsidRPr="00312C36" w14:paraId="1EBBE807" w14:textId="77777777" w:rsidTr="004D6533">
        <w:trPr>
          <w:trHeight w:val="732"/>
        </w:trPr>
        <w:tc>
          <w:tcPr>
            <w:tcW w:w="3685" w:type="dxa"/>
          </w:tcPr>
          <w:p w14:paraId="5FD91451" w14:textId="52EAE0BF"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GUIAMOGNE TCHUENKAM CHRISTELLE</w:t>
            </w:r>
          </w:p>
        </w:tc>
        <w:tc>
          <w:tcPr>
            <w:tcW w:w="4815" w:type="dxa"/>
          </w:tcPr>
          <w:p w14:paraId="25ED6156" w14:textId="06AC08EB"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CM-UDS-21SCI0540</w:t>
            </w:r>
          </w:p>
        </w:tc>
      </w:tr>
      <w:tr w:rsidR="008D5846" w:rsidRPr="00312C36" w14:paraId="4BB10525" w14:textId="77777777" w:rsidTr="004D6533">
        <w:trPr>
          <w:trHeight w:val="362"/>
        </w:trPr>
        <w:tc>
          <w:tcPr>
            <w:tcW w:w="3685" w:type="dxa"/>
          </w:tcPr>
          <w:p w14:paraId="29C10878" w14:textId="14F2C03B"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NGUEKENG DONGMO LIVANE</w:t>
            </w:r>
          </w:p>
        </w:tc>
        <w:tc>
          <w:tcPr>
            <w:tcW w:w="4815" w:type="dxa"/>
          </w:tcPr>
          <w:p w14:paraId="6D6EB8B6" w14:textId="7215019A"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CM-UDS-21SCI0408</w:t>
            </w:r>
          </w:p>
        </w:tc>
      </w:tr>
      <w:tr w:rsidR="008D5846" w:rsidRPr="00312C36" w14:paraId="200608F7" w14:textId="77777777" w:rsidTr="004D6533">
        <w:trPr>
          <w:trHeight w:val="724"/>
        </w:trPr>
        <w:tc>
          <w:tcPr>
            <w:tcW w:w="3685" w:type="dxa"/>
          </w:tcPr>
          <w:p w14:paraId="611F2CFD" w14:textId="1A6D0FA9"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KAMDEM YODJA SOREYA LAFORTUNE</w:t>
            </w:r>
          </w:p>
        </w:tc>
        <w:tc>
          <w:tcPr>
            <w:tcW w:w="4815" w:type="dxa"/>
          </w:tcPr>
          <w:p w14:paraId="040DC9DE" w14:textId="7739A85F"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CM-UDS-20SCI1349</w:t>
            </w:r>
          </w:p>
        </w:tc>
      </w:tr>
      <w:tr w:rsidR="008D5846" w:rsidRPr="00312C36" w14:paraId="4E85AD43" w14:textId="77777777" w:rsidTr="004D6533">
        <w:trPr>
          <w:trHeight w:val="362"/>
        </w:trPr>
        <w:tc>
          <w:tcPr>
            <w:tcW w:w="3685" w:type="dxa"/>
          </w:tcPr>
          <w:p w14:paraId="2292B1DE" w14:textId="4581F56E"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ELKANA ABIA TCHANG-PINA</w:t>
            </w:r>
          </w:p>
        </w:tc>
        <w:tc>
          <w:tcPr>
            <w:tcW w:w="4815" w:type="dxa"/>
          </w:tcPr>
          <w:p w14:paraId="70BE45B9" w14:textId="3C7B5082" w:rsidR="008D5846" w:rsidRPr="004D6533" w:rsidRDefault="004F2C33" w:rsidP="00D45396">
            <w:pPr>
              <w:spacing w:line="360" w:lineRule="auto"/>
              <w:rPr>
                <w:rFonts w:ascii="Times New Roman" w:hAnsi="Times New Roman" w:cs="Times New Roman"/>
              </w:rPr>
            </w:pPr>
            <w:r w:rsidRPr="004D6533">
              <w:rPr>
                <w:rFonts w:ascii="Times New Roman" w:hAnsi="Times New Roman" w:cs="Times New Roman"/>
              </w:rPr>
              <w:t>CM-UDS-19SCI1656</w:t>
            </w:r>
          </w:p>
        </w:tc>
      </w:tr>
    </w:tbl>
    <w:p w14:paraId="67FB4405" w14:textId="77777777" w:rsidR="004F2C33" w:rsidRPr="00312C36" w:rsidRDefault="004F2C33" w:rsidP="004D6533">
      <w:pPr>
        <w:spacing w:line="360" w:lineRule="auto"/>
        <w:rPr>
          <w:rFonts w:ascii="Times New Roman" w:hAnsi="Times New Roman" w:cs="Times New Roman"/>
        </w:rPr>
      </w:pPr>
    </w:p>
    <w:p w14:paraId="597367B9" w14:textId="566B044A" w:rsidR="004F2C33" w:rsidRPr="004D6533" w:rsidRDefault="00C76170" w:rsidP="00D45396">
      <w:pPr>
        <w:spacing w:line="360" w:lineRule="auto"/>
        <w:jc w:val="center"/>
        <w:rPr>
          <w:rFonts w:ascii="Times New Roman" w:hAnsi="Times New Roman" w:cs="Times New Roman"/>
          <w:b/>
          <w:bCs/>
        </w:rPr>
      </w:pPr>
      <w:r w:rsidRPr="004D6533">
        <w:rPr>
          <w:rFonts w:ascii="Times New Roman" w:hAnsi="Times New Roman" w:cs="Times New Roman"/>
          <w:b/>
          <w:bCs/>
        </w:rPr>
        <w:t>SOUS LA SUPERVISION DE :</w:t>
      </w:r>
    </w:p>
    <w:p w14:paraId="5C1ABDCD" w14:textId="2C7E4429" w:rsidR="00C76170" w:rsidRPr="004D6533" w:rsidRDefault="00C76170" w:rsidP="00D45396">
      <w:pPr>
        <w:spacing w:line="360" w:lineRule="auto"/>
        <w:rPr>
          <w:rFonts w:ascii="Times New Roman" w:hAnsi="Times New Roman" w:cs="Times New Roman"/>
          <w:i/>
          <w:iCs/>
          <w:sz w:val="28"/>
          <w:szCs w:val="28"/>
        </w:rPr>
      </w:pPr>
      <w:r w:rsidRPr="00312C36">
        <w:rPr>
          <w:rFonts w:ascii="Times New Roman" w:hAnsi="Times New Roman" w:cs="Times New Roman"/>
          <w:b/>
          <w:bCs/>
          <w:sz w:val="28"/>
          <w:szCs w:val="28"/>
        </w:rPr>
        <w:t xml:space="preserve">                                      </w:t>
      </w:r>
      <w:r w:rsidR="004D6533">
        <w:rPr>
          <w:rFonts w:ascii="Times New Roman" w:hAnsi="Times New Roman" w:cs="Times New Roman"/>
          <w:b/>
          <w:bCs/>
          <w:sz w:val="28"/>
          <w:szCs w:val="28"/>
        </w:rPr>
        <w:t xml:space="preserve">                           </w:t>
      </w:r>
      <w:r w:rsidRPr="00312C36">
        <w:rPr>
          <w:rFonts w:ascii="Times New Roman" w:hAnsi="Times New Roman" w:cs="Times New Roman"/>
          <w:b/>
          <w:bCs/>
          <w:sz w:val="28"/>
          <w:szCs w:val="28"/>
        </w:rPr>
        <w:t xml:space="preserve">  </w:t>
      </w:r>
      <w:r w:rsidRPr="004D6533">
        <w:rPr>
          <w:rFonts w:ascii="Times New Roman" w:hAnsi="Times New Roman" w:cs="Times New Roman"/>
          <w:i/>
          <w:iCs/>
          <w:sz w:val="28"/>
          <w:szCs w:val="28"/>
        </w:rPr>
        <w:t>Prof. TAMOKOU JEAN DE DIEU</w:t>
      </w:r>
    </w:p>
    <w:p w14:paraId="71E3747C" w14:textId="766BAF1E" w:rsidR="00961572" w:rsidRPr="004D6533" w:rsidRDefault="00961572" w:rsidP="00D45396">
      <w:pPr>
        <w:spacing w:line="360" w:lineRule="auto"/>
        <w:rPr>
          <w:rFonts w:ascii="Times New Roman" w:hAnsi="Times New Roman" w:cs="Times New Roman"/>
          <w:i/>
          <w:iCs/>
        </w:rPr>
      </w:pPr>
    </w:p>
    <w:p w14:paraId="359EDEE0" w14:textId="1A9A2DD1" w:rsidR="005873D2" w:rsidRPr="005873D2" w:rsidRDefault="00C76170" w:rsidP="005873D2">
      <w:pPr>
        <w:spacing w:line="360" w:lineRule="auto"/>
        <w:rPr>
          <w:rFonts w:ascii="Times New Roman" w:hAnsi="Times New Roman" w:cs="Times New Roman"/>
        </w:rPr>
      </w:pPr>
      <w:r w:rsidRPr="00312C36">
        <w:rPr>
          <w:rFonts w:ascii="Times New Roman" w:hAnsi="Times New Roman" w:cs="Times New Roman"/>
        </w:rPr>
        <w:t xml:space="preserve">                                               </w:t>
      </w:r>
      <w:r w:rsidRPr="00312C3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CDCDBE4" wp14:editId="222F6167">
                <wp:simplePos x="0" y="0"/>
                <wp:positionH relativeFrom="column">
                  <wp:posOffset>1211580</wp:posOffset>
                </wp:positionH>
                <wp:positionV relativeFrom="paragraph">
                  <wp:posOffset>5080</wp:posOffset>
                </wp:positionV>
                <wp:extent cx="2956560" cy="381000"/>
                <wp:effectExtent l="0" t="0" r="15240" b="19050"/>
                <wp:wrapNone/>
                <wp:docPr id="1298415397" name="Organigramme : Alternative 17"/>
                <wp:cNvGraphicFramePr/>
                <a:graphic xmlns:a="http://schemas.openxmlformats.org/drawingml/2006/main">
                  <a:graphicData uri="http://schemas.microsoft.com/office/word/2010/wordprocessingShape">
                    <wps:wsp>
                      <wps:cNvSpPr/>
                      <wps:spPr>
                        <a:xfrm>
                          <a:off x="0" y="0"/>
                          <a:ext cx="2956560" cy="3810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D2D70" w14:textId="1870C815" w:rsidR="00C76170" w:rsidRDefault="00C76170" w:rsidP="00C76170">
                            <w:pPr>
                              <w:jc w:val="center"/>
                            </w:pPr>
                            <w:r>
                              <w:t>Année académique :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CDB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7" o:spid="_x0000_s1030" type="#_x0000_t176" style="position:absolute;margin-left:95.4pt;margin-top:.4pt;width:232.8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" fillcolor="#4f81bd [3204]" strokecolor="#0a121c [484]" strokeweight="2pt">
                <v:textbox>
                  <w:txbxContent>
                    <w:p w14:paraId="172D2D70" w14:textId="1870C815" w:rsidR="00C76170" w:rsidRDefault="00C76170" w:rsidP="00C76170">
                      <w:pPr>
                        <w:jc w:val="center"/>
                      </w:pPr>
                      <w:r>
                        <w:t>Année académique : 2024-2025</w:t>
                      </w:r>
                    </w:p>
                  </w:txbxContent>
                </v:textbox>
              </v:shape>
            </w:pict>
          </mc:Fallback>
        </mc:AlternateContent>
      </w:r>
      <w:bookmarkStart w:id="0" w:name="_Toc194171425"/>
    </w:p>
    <w:sdt>
      <w:sdtPr>
        <w:id w:val="955290004"/>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27DC611A" w14:textId="77CD5D10" w:rsidR="005873D2" w:rsidRDefault="005873D2">
          <w:pPr>
            <w:pStyle w:val="En-ttedetabledesmatires"/>
          </w:pPr>
          <w:r>
            <w:t>Table des matières</w:t>
          </w:r>
        </w:p>
        <w:p w14:paraId="09D4A77F" w14:textId="2B17993C" w:rsidR="005873D2" w:rsidRDefault="005873D2">
          <w:pPr>
            <w:pStyle w:val="TM1"/>
            <w:tabs>
              <w:tab w:val="right" w:leader="dot" w:pos="8756"/>
            </w:tabs>
            <w:rPr>
              <w:rFonts w:cstheme="minorBidi"/>
              <w:noProof/>
            </w:rPr>
          </w:pPr>
          <w:r>
            <w:fldChar w:fldCharType="begin"/>
          </w:r>
          <w:r>
            <w:instrText xml:space="preserve"> TOC \o "1-3" \h \z \u </w:instrText>
          </w:r>
          <w:r>
            <w:fldChar w:fldCharType="separate"/>
          </w:r>
          <w:hyperlink w:anchor="_Toc194171676" w:history="1">
            <w:r w:rsidRPr="00D10C7E">
              <w:rPr>
                <w:rStyle w:val="Lienhypertexte"/>
                <w:noProof/>
              </w:rPr>
              <w:t>LISTE DES FIGURES</w:t>
            </w:r>
            <w:r>
              <w:rPr>
                <w:noProof/>
                <w:webHidden/>
              </w:rPr>
              <w:tab/>
            </w:r>
            <w:r>
              <w:rPr>
                <w:noProof/>
                <w:webHidden/>
              </w:rPr>
              <w:fldChar w:fldCharType="begin"/>
            </w:r>
            <w:r>
              <w:rPr>
                <w:noProof/>
                <w:webHidden/>
              </w:rPr>
              <w:instrText xml:space="preserve"> PAGEREF _Toc194171676 \h </w:instrText>
            </w:r>
            <w:r>
              <w:rPr>
                <w:noProof/>
                <w:webHidden/>
              </w:rPr>
            </w:r>
            <w:r>
              <w:rPr>
                <w:noProof/>
                <w:webHidden/>
              </w:rPr>
              <w:fldChar w:fldCharType="separate"/>
            </w:r>
            <w:r>
              <w:rPr>
                <w:noProof/>
                <w:webHidden/>
              </w:rPr>
              <w:t>ii</w:t>
            </w:r>
            <w:r>
              <w:rPr>
                <w:noProof/>
                <w:webHidden/>
              </w:rPr>
              <w:fldChar w:fldCharType="end"/>
            </w:r>
          </w:hyperlink>
        </w:p>
        <w:p w14:paraId="3E2A64E4" w14:textId="639183B7" w:rsidR="005873D2" w:rsidRDefault="005873D2">
          <w:pPr>
            <w:pStyle w:val="TM1"/>
            <w:tabs>
              <w:tab w:val="right" w:leader="dot" w:pos="8756"/>
            </w:tabs>
            <w:rPr>
              <w:rFonts w:cstheme="minorBidi"/>
              <w:noProof/>
            </w:rPr>
          </w:pPr>
          <w:hyperlink w:anchor="_Toc194171677" w:history="1">
            <w:r w:rsidRPr="00D10C7E">
              <w:rPr>
                <w:rStyle w:val="Lienhypertexte"/>
                <w:noProof/>
              </w:rPr>
              <w:t>LISTES DES ABREVIATIONS</w:t>
            </w:r>
            <w:r>
              <w:rPr>
                <w:noProof/>
                <w:webHidden/>
              </w:rPr>
              <w:tab/>
            </w:r>
            <w:r>
              <w:rPr>
                <w:noProof/>
                <w:webHidden/>
              </w:rPr>
              <w:fldChar w:fldCharType="begin"/>
            </w:r>
            <w:r>
              <w:rPr>
                <w:noProof/>
                <w:webHidden/>
              </w:rPr>
              <w:instrText xml:space="preserve"> PAGEREF _Toc194171677 \h </w:instrText>
            </w:r>
            <w:r>
              <w:rPr>
                <w:noProof/>
                <w:webHidden/>
              </w:rPr>
            </w:r>
            <w:r>
              <w:rPr>
                <w:noProof/>
                <w:webHidden/>
              </w:rPr>
              <w:fldChar w:fldCharType="separate"/>
            </w:r>
            <w:r>
              <w:rPr>
                <w:noProof/>
                <w:webHidden/>
              </w:rPr>
              <w:t>iv</w:t>
            </w:r>
            <w:r>
              <w:rPr>
                <w:noProof/>
                <w:webHidden/>
              </w:rPr>
              <w:fldChar w:fldCharType="end"/>
            </w:r>
          </w:hyperlink>
        </w:p>
        <w:p w14:paraId="7B6D49AE" w14:textId="0A528299" w:rsidR="005873D2" w:rsidRDefault="005873D2">
          <w:pPr>
            <w:pStyle w:val="TM1"/>
            <w:tabs>
              <w:tab w:val="right" w:leader="dot" w:pos="8756"/>
            </w:tabs>
            <w:rPr>
              <w:rFonts w:cstheme="minorBidi"/>
              <w:noProof/>
            </w:rPr>
          </w:pPr>
          <w:hyperlink w:anchor="_Toc194171678" w:history="1">
            <w:r w:rsidRPr="00D10C7E">
              <w:rPr>
                <w:rStyle w:val="Lienhypertexte"/>
                <w:noProof/>
              </w:rPr>
              <w:t>Resume</w:t>
            </w:r>
            <w:r>
              <w:rPr>
                <w:noProof/>
                <w:webHidden/>
              </w:rPr>
              <w:tab/>
            </w:r>
            <w:r>
              <w:rPr>
                <w:noProof/>
                <w:webHidden/>
              </w:rPr>
              <w:fldChar w:fldCharType="begin"/>
            </w:r>
            <w:r>
              <w:rPr>
                <w:noProof/>
                <w:webHidden/>
              </w:rPr>
              <w:instrText xml:space="preserve"> PAGEREF _Toc194171678 \h </w:instrText>
            </w:r>
            <w:r>
              <w:rPr>
                <w:noProof/>
                <w:webHidden/>
              </w:rPr>
            </w:r>
            <w:r>
              <w:rPr>
                <w:noProof/>
                <w:webHidden/>
              </w:rPr>
              <w:fldChar w:fldCharType="separate"/>
            </w:r>
            <w:r>
              <w:rPr>
                <w:noProof/>
                <w:webHidden/>
              </w:rPr>
              <w:t>v</w:t>
            </w:r>
            <w:r>
              <w:rPr>
                <w:noProof/>
                <w:webHidden/>
              </w:rPr>
              <w:fldChar w:fldCharType="end"/>
            </w:r>
          </w:hyperlink>
        </w:p>
        <w:p w14:paraId="2AB083A9" w14:textId="42BB3140" w:rsidR="005873D2" w:rsidRDefault="005873D2">
          <w:pPr>
            <w:pStyle w:val="TM1"/>
            <w:tabs>
              <w:tab w:val="right" w:leader="dot" w:pos="8756"/>
            </w:tabs>
            <w:rPr>
              <w:rFonts w:cstheme="minorBidi"/>
              <w:noProof/>
            </w:rPr>
          </w:pPr>
          <w:hyperlink w:anchor="_Toc194171679" w:history="1">
            <w:r w:rsidRPr="00D10C7E">
              <w:rPr>
                <w:rStyle w:val="Lienhypertexte"/>
                <w:noProof/>
                <w:lang w:val="en-US"/>
              </w:rPr>
              <w:t>ABSTRACT</w:t>
            </w:r>
            <w:r>
              <w:rPr>
                <w:noProof/>
                <w:webHidden/>
              </w:rPr>
              <w:tab/>
            </w:r>
            <w:r>
              <w:rPr>
                <w:noProof/>
                <w:webHidden/>
              </w:rPr>
              <w:fldChar w:fldCharType="begin"/>
            </w:r>
            <w:r>
              <w:rPr>
                <w:noProof/>
                <w:webHidden/>
              </w:rPr>
              <w:instrText xml:space="preserve"> PAGEREF _Toc194171679 \h </w:instrText>
            </w:r>
            <w:r>
              <w:rPr>
                <w:noProof/>
                <w:webHidden/>
              </w:rPr>
            </w:r>
            <w:r>
              <w:rPr>
                <w:noProof/>
                <w:webHidden/>
              </w:rPr>
              <w:fldChar w:fldCharType="separate"/>
            </w:r>
            <w:r>
              <w:rPr>
                <w:noProof/>
                <w:webHidden/>
              </w:rPr>
              <w:t>vi</w:t>
            </w:r>
            <w:r>
              <w:rPr>
                <w:noProof/>
                <w:webHidden/>
              </w:rPr>
              <w:fldChar w:fldCharType="end"/>
            </w:r>
          </w:hyperlink>
        </w:p>
        <w:p w14:paraId="50B7B027" w14:textId="56DA3FD8" w:rsidR="005873D2" w:rsidRDefault="005873D2">
          <w:pPr>
            <w:pStyle w:val="TM1"/>
            <w:tabs>
              <w:tab w:val="right" w:leader="dot" w:pos="8756"/>
            </w:tabs>
            <w:rPr>
              <w:rFonts w:cstheme="minorBidi"/>
              <w:noProof/>
            </w:rPr>
          </w:pPr>
          <w:hyperlink w:anchor="_Toc194171680" w:history="1">
            <w:r w:rsidRPr="00D10C7E">
              <w:rPr>
                <w:rStyle w:val="Lienhypertexte"/>
                <w:noProof/>
              </w:rPr>
              <w:t>INTRODUCTION</w:t>
            </w:r>
            <w:r>
              <w:rPr>
                <w:noProof/>
                <w:webHidden/>
              </w:rPr>
              <w:tab/>
            </w:r>
            <w:r>
              <w:rPr>
                <w:noProof/>
                <w:webHidden/>
              </w:rPr>
              <w:fldChar w:fldCharType="begin"/>
            </w:r>
            <w:r>
              <w:rPr>
                <w:noProof/>
                <w:webHidden/>
              </w:rPr>
              <w:instrText xml:space="preserve"> PAGEREF _Toc194171680 \h </w:instrText>
            </w:r>
            <w:r>
              <w:rPr>
                <w:noProof/>
                <w:webHidden/>
              </w:rPr>
            </w:r>
            <w:r>
              <w:rPr>
                <w:noProof/>
                <w:webHidden/>
              </w:rPr>
              <w:fldChar w:fldCharType="separate"/>
            </w:r>
            <w:r>
              <w:rPr>
                <w:noProof/>
                <w:webHidden/>
              </w:rPr>
              <w:t>1</w:t>
            </w:r>
            <w:r>
              <w:rPr>
                <w:noProof/>
                <w:webHidden/>
              </w:rPr>
              <w:fldChar w:fldCharType="end"/>
            </w:r>
          </w:hyperlink>
        </w:p>
        <w:p w14:paraId="31EDA621" w14:textId="2B3D6379" w:rsidR="005873D2" w:rsidRDefault="005873D2">
          <w:pPr>
            <w:pStyle w:val="TM1"/>
            <w:tabs>
              <w:tab w:val="left" w:pos="440"/>
              <w:tab w:val="right" w:leader="dot" w:pos="8756"/>
            </w:tabs>
            <w:rPr>
              <w:rFonts w:cstheme="minorBidi"/>
              <w:noProof/>
            </w:rPr>
          </w:pPr>
          <w:hyperlink w:anchor="_Toc194171681" w:history="1">
            <w:r w:rsidRPr="00D10C7E">
              <w:rPr>
                <w:rStyle w:val="Lienhypertexte"/>
                <w:noProof/>
              </w:rPr>
              <w:t>I.</w:t>
            </w:r>
            <w:r>
              <w:rPr>
                <w:rFonts w:cstheme="minorBidi"/>
                <w:noProof/>
              </w:rPr>
              <w:tab/>
            </w:r>
            <w:r w:rsidRPr="00D10C7E">
              <w:rPr>
                <w:rStyle w:val="Lienhypertexte"/>
                <w:noProof/>
              </w:rPr>
              <w:t>PRESENTATION DES ISOENZYMES (PAL, LDH, CPK)</w:t>
            </w:r>
            <w:r>
              <w:rPr>
                <w:noProof/>
                <w:webHidden/>
              </w:rPr>
              <w:tab/>
            </w:r>
            <w:r>
              <w:rPr>
                <w:noProof/>
                <w:webHidden/>
              </w:rPr>
              <w:fldChar w:fldCharType="begin"/>
            </w:r>
            <w:r>
              <w:rPr>
                <w:noProof/>
                <w:webHidden/>
              </w:rPr>
              <w:instrText xml:space="preserve"> PAGEREF _Toc194171681 \h </w:instrText>
            </w:r>
            <w:r>
              <w:rPr>
                <w:noProof/>
                <w:webHidden/>
              </w:rPr>
            </w:r>
            <w:r>
              <w:rPr>
                <w:noProof/>
                <w:webHidden/>
              </w:rPr>
              <w:fldChar w:fldCharType="separate"/>
            </w:r>
            <w:r>
              <w:rPr>
                <w:noProof/>
                <w:webHidden/>
              </w:rPr>
              <w:t>2</w:t>
            </w:r>
            <w:r>
              <w:rPr>
                <w:noProof/>
                <w:webHidden/>
              </w:rPr>
              <w:fldChar w:fldCharType="end"/>
            </w:r>
          </w:hyperlink>
        </w:p>
        <w:p w14:paraId="050B114A" w14:textId="08107AE2" w:rsidR="005873D2" w:rsidRDefault="005873D2">
          <w:pPr>
            <w:pStyle w:val="TM2"/>
            <w:tabs>
              <w:tab w:val="left" w:pos="880"/>
              <w:tab w:val="right" w:leader="dot" w:pos="8756"/>
            </w:tabs>
            <w:rPr>
              <w:rFonts w:cstheme="minorBidi"/>
              <w:noProof/>
            </w:rPr>
          </w:pPr>
          <w:hyperlink w:anchor="_Toc194171682" w:history="1">
            <w:r w:rsidRPr="00D10C7E">
              <w:rPr>
                <w:rStyle w:val="Lienhypertexte"/>
                <w:noProof/>
              </w:rPr>
              <w:t>I.1.</w:t>
            </w:r>
            <w:r>
              <w:rPr>
                <w:rFonts w:cstheme="minorBidi"/>
                <w:noProof/>
              </w:rPr>
              <w:tab/>
            </w:r>
            <w:r w:rsidRPr="00D10C7E">
              <w:rPr>
                <w:rStyle w:val="Lienhypertexte"/>
                <w:noProof/>
              </w:rPr>
              <w:t>PHOSPHATASE ALCALINE (PAL)</w:t>
            </w:r>
            <w:r>
              <w:rPr>
                <w:noProof/>
                <w:webHidden/>
              </w:rPr>
              <w:tab/>
            </w:r>
            <w:r>
              <w:rPr>
                <w:noProof/>
                <w:webHidden/>
              </w:rPr>
              <w:fldChar w:fldCharType="begin"/>
            </w:r>
            <w:r>
              <w:rPr>
                <w:noProof/>
                <w:webHidden/>
              </w:rPr>
              <w:instrText xml:space="preserve"> PAGEREF _Toc194171682 \h </w:instrText>
            </w:r>
            <w:r>
              <w:rPr>
                <w:noProof/>
                <w:webHidden/>
              </w:rPr>
            </w:r>
            <w:r>
              <w:rPr>
                <w:noProof/>
                <w:webHidden/>
              </w:rPr>
              <w:fldChar w:fldCharType="separate"/>
            </w:r>
            <w:r>
              <w:rPr>
                <w:noProof/>
                <w:webHidden/>
              </w:rPr>
              <w:t>2</w:t>
            </w:r>
            <w:r>
              <w:rPr>
                <w:noProof/>
                <w:webHidden/>
              </w:rPr>
              <w:fldChar w:fldCharType="end"/>
            </w:r>
          </w:hyperlink>
        </w:p>
        <w:p w14:paraId="14A2FA6F" w14:textId="6ED9D9C2" w:rsidR="005873D2" w:rsidRDefault="005873D2">
          <w:pPr>
            <w:pStyle w:val="TM3"/>
            <w:tabs>
              <w:tab w:val="left" w:pos="880"/>
              <w:tab w:val="right" w:leader="dot" w:pos="8756"/>
            </w:tabs>
            <w:rPr>
              <w:rFonts w:cstheme="minorBidi"/>
              <w:noProof/>
            </w:rPr>
          </w:pPr>
          <w:hyperlink w:anchor="_Toc194171683" w:history="1">
            <w:r w:rsidRPr="00D10C7E">
              <w:rPr>
                <w:rStyle w:val="Lienhypertexte"/>
                <w:noProof/>
              </w:rPr>
              <w:t>1.</w:t>
            </w:r>
            <w:r>
              <w:rPr>
                <w:rFonts w:cstheme="minorBidi"/>
                <w:noProof/>
              </w:rPr>
              <w:tab/>
            </w:r>
            <w:r w:rsidRPr="00D10C7E">
              <w:rPr>
                <w:rStyle w:val="Lienhypertexte"/>
                <w:noProof/>
              </w:rPr>
              <w:t>Définition et structure</w:t>
            </w:r>
            <w:r>
              <w:rPr>
                <w:noProof/>
                <w:webHidden/>
              </w:rPr>
              <w:tab/>
            </w:r>
            <w:r>
              <w:rPr>
                <w:noProof/>
                <w:webHidden/>
              </w:rPr>
              <w:fldChar w:fldCharType="begin"/>
            </w:r>
            <w:r>
              <w:rPr>
                <w:noProof/>
                <w:webHidden/>
              </w:rPr>
              <w:instrText xml:space="preserve"> PAGEREF _Toc194171683 \h </w:instrText>
            </w:r>
            <w:r>
              <w:rPr>
                <w:noProof/>
                <w:webHidden/>
              </w:rPr>
            </w:r>
            <w:r>
              <w:rPr>
                <w:noProof/>
                <w:webHidden/>
              </w:rPr>
              <w:fldChar w:fldCharType="separate"/>
            </w:r>
            <w:r>
              <w:rPr>
                <w:noProof/>
                <w:webHidden/>
              </w:rPr>
              <w:t>2</w:t>
            </w:r>
            <w:r>
              <w:rPr>
                <w:noProof/>
                <w:webHidden/>
              </w:rPr>
              <w:fldChar w:fldCharType="end"/>
            </w:r>
          </w:hyperlink>
        </w:p>
        <w:p w14:paraId="4B6E30CA" w14:textId="7DD3054F" w:rsidR="005873D2" w:rsidRDefault="005873D2">
          <w:pPr>
            <w:pStyle w:val="TM3"/>
            <w:tabs>
              <w:tab w:val="left" w:pos="880"/>
              <w:tab w:val="right" w:leader="dot" w:pos="8756"/>
            </w:tabs>
            <w:rPr>
              <w:rFonts w:cstheme="minorBidi"/>
              <w:noProof/>
            </w:rPr>
          </w:pPr>
          <w:hyperlink w:anchor="_Toc194171684" w:history="1">
            <w:r w:rsidRPr="00D10C7E">
              <w:rPr>
                <w:rStyle w:val="Lienhypertexte"/>
                <w:noProof/>
              </w:rPr>
              <w:t>2.</w:t>
            </w:r>
            <w:r>
              <w:rPr>
                <w:rFonts w:cstheme="minorBidi"/>
                <w:noProof/>
              </w:rPr>
              <w:tab/>
            </w:r>
            <w:r w:rsidRPr="00D10C7E">
              <w:rPr>
                <w:rStyle w:val="Lienhypertexte"/>
                <w:noProof/>
              </w:rPr>
              <w:t>Isoenzymes, réparations tissulaires et rôles physiologiques</w:t>
            </w:r>
            <w:r>
              <w:rPr>
                <w:noProof/>
                <w:webHidden/>
              </w:rPr>
              <w:tab/>
            </w:r>
            <w:r>
              <w:rPr>
                <w:noProof/>
                <w:webHidden/>
              </w:rPr>
              <w:fldChar w:fldCharType="begin"/>
            </w:r>
            <w:r>
              <w:rPr>
                <w:noProof/>
                <w:webHidden/>
              </w:rPr>
              <w:instrText xml:space="preserve"> PAGEREF _Toc194171684 \h </w:instrText>
            </w:r>
            <w:r>
              <w:rPr>
                <w:noProof/>
                <w:webHidden/>
              </w:rPr>
            </w:r>
            <w:r>
              <w:rPr>
                <w:noProof/>
                <w:webHidden/>
              </w:rPr>
              <w:fldChar w:fldCharType="separate"/>
            </w:r>
            <w:r>
              <w:rPr>
                <w:noProof/>
                <w:webHidden/>
              </w:rPr>
              <w:t>3</w:t>
            </w:r>
            <w:r>
              <w:rPr>
                <w:noProof/>
                <w:webHidden/>
              </w:rPr>
              <w:fldChar w:fldCharType="end"/>
            </w:r>
          </w:hyperlink>
        </w:p>
        <w:p w14:paraId="5D52A5A0" w14:textId="03C398FC" w:rsidR="005873D2" w:rsidRDefault="005873D2">
          <w:pPr>
            <w:pStyle w:val="TM2"/>
            <w:tabs>
              <w:tab w:val="left" w:pos="880"/>
              <w:tab w:val="right" w:leader="dot" w:pos="8756"/>
            </w:tabs>
            <w:rPr>
              <w:rFonts w:cstheme="minorBidi"/>
              <w:noProof/>
            </w:rPr>
          </w:pPr>
          <w:hyperlink w:anchor="_Toc194171685" w:history="1">
            <w:r w:rsidRPr="00D10C7E">
              <w:rPr>
                <w:rStyle w:val="Lienhypertexte"/>
                <w:noProof/>
              </w:rPr>
              <w:t>I.2.</w:t>
            </w:r>
            <w:r>
              <w:rPr>
                <w:rFonts w:cstheme="minorBidi"/>
                <w:noProof/>
              </w:rPr>
              <w:tab/>
            </w:r>
            <w:r w:rsidRPr="00D10C7E">
              <w:rPr>
                <w:rStyle w:val="Lienhypertexte"/>
                <w:noProof/>
              </w:rPr>
              <w:t>LA LACTATE DESHYDROGENASE (LDH)</w:t>
            </w:r>
            <w:r>
              <w:rPr>
                <w:noProof/>
                <w:webHidden/>
              </w:rPr>
              <w:tab/>
            </w:r>
            <w:r>
              <w:rPr>
                <w:noProof/>
                <w:webHidden/>
              </w:rPr>
              <w:fldChar w:fldCharType="begin"/>
            </w:r>
            <w:r>
              <w:rPr>
                <w:noProof/>
                <w:webHidden/>
              </w:rPr>
              <w:instrText xml:space="preserve"> PAGEREF _Toc194171685 \h </w:instrText>
            </w:r>
            <w:r>
              <w:rPr>
                <w:noProof/>
                <w:webHidden/>
              </w:rPr>
            </w:r>
            <w:r>
              <w:rPr>
                <w:noProof/>
                <w:webHidden/>
              </w:rPr>
              <w:fldChar w:fldCharType="separate"/>
            </w:r>
            <w:r>
              <w:rPr>
                <w:noProof/>
                <w:webHidden/>
              </w:rPr>
              <w:t>4</w:t>
            </w:r>
            <w:r>
              <w:rPr>
                <w:noProof/>
                <w:webHidden/>
              </w:rPr>
              <w:fldChar w:fldCharType="end"/>
            </w:r>
          </w:hyperlink>
        </w:p>
        <w:p w14:paraId="46A8C8B6" w14:textId="7992B5B6" w:rsidR="005873D2" w:rsidRDefault="005873D2">
          <w:pPr>
            <w:pStyle w:val="TM3"/>
            <w:tabs>
              <w:tab w:val="left" w:pos="880"/>
              <w:tab w:val="right" w:leader="dot" w:pos="8756"/>
            </w:tabs>
            <w:rPr>
              <w:rFonts w:cstheme="minorBidi"/>
              <w:noProof/>
            </w:rPr>
          </w:pPr>
          <w:hyperlink w:anchor="_Toc194171686" w:history="1">
            <w:r w:rsidRPr="00D10C7E">
              <w:rPr>
                <w:rStyle w:val="Lienhypertexte"/>
                <w:noProof/>
              </w:rPr>
              <w:t>1.</w:t>
            </w:r>
            <w:r>
              <w:rPr>
                <w:rFonts w:cstheme="minorBidi"/>
                <w:noProof/>
              </w:rPr>
              <w:tab/>
            </w:r>
            <w:r w:rsidRPr="00D10C7E">
              <w:rPr>
                <w:rStyle w:val="Lienhypertexte"/>
                <w:noProof/>
              </w:rPr>
              <w:t>Définition et structure</w:t>
            </w:r>
            <w:r>
              <w:rPr>
                <w:noProof/>
                <w:webHidden/>
              </w:rPr>
              <w:tab/>
            </w:r>
            <w:r>
              <w:rPr>
                <w:noProof/>
                <w:webHidden/>
              </w:rPr>
              <w:fldChar w:fldCharType="begin"/>
            </w:r>
            <w:r>
              <w:rPr>
                <w:noProof/>
                <w:webHidden/>
              </w:rPr>
              <w:instrText xml:space="preserve"> PAGEREF _Toc194171686 \h </w:instrText>
            </w:r>
            <w:r>
              <w:rPr>
                <w:noProof/>
                <w:webHidden/>
              </w:rPr>
            </w:r>
            <w:r>
              <w:rPr>
                <w:noProof/>
                <w:webHidden/>
              </w:rPr>
              <w:fldChar w:fldCharType="separate"/>
            </w:r>
            <w:r>
              <w:rPr>
                <w:noProof/>
                <w:webHidden/>
              </w:rPr>
              <w:t>4</w:t>
            </w:r>
            <w:r>
              <w:rPr>
                <w:noProof/>
                <w:webHidden/>
              </w:rPr>
              <w:fldChar w:fldCharType="end"/>
            </w:r>
          </w:hyperlink>
        </w:p>
        <w:p w14:paraId="5428C2EF" w14:textId="49D0591D" w:rsidR="005873D2" w:rsidRDefault="005873D2">
          <w:pPr>
            <w:pStyle w:val="TM3"/>
            <w:tabs>
              <w:tab w:val="left" w:pos="880"/>
              <w:tab w:val="right" w:leader="dot" w:pos="8756"/>
            </w:tabs>
            <w:rPr>
              <w:rFonts w:cstheme="minorBidi"/>
              <w:noProof/>
            </w:rPr>
          </w:pPr>
          <w:hyperlink w:anchor="_Toc194171687" w:history="1">
            <w:r w:rsidRPr="00D10C7E">
              <w:rPr>
                <w:rStyle w:val="Lienhypertexte"/>
                <w:noProof/>
              </w:rPr>
              <w:t>2.</w:t>
            </w:r>
            <w:r>
              <w:rPr>
                <w:rFonts w:cstheme="minorBidi"/>
                <w:noProof/>
              </w:rPr>
              <w:tab/>
            </w:r>
            <w:r w:rsidRPr="00D10C7E">
              <w:rPr>
                <w:rStyle w:val="Lienhypertexte"/>
                <w:noProof/>
              </w:rPr>
              <w:t>Isoenzymes et répartition tissulaire</w:t>
            </w:r>
            <w:r>
              <w:rPr>
                <w:noProof/>
                <w:webHidden/>
              </w:rPr>
              <w:tab/>
            </w:r>
            <w:r>
              <w:rPr>
                <w:noProof/>
                <w:webHidden/>
              </w:rPr>
              <w:fldChar w:fldCharType="begin"/>
            </w:r>
            <w:r>
              <w:rPr>
                <w:noProof/>
                <w:webHidden/>
              </w:rPr>
              <w:instrText xml:space="preserve"> PAGEREF _Toc194171687 \h </w:instrText>
            </w:r>
            <w:r>
              <w:rPr>
                <w:noProof/>
                <w:webHidden/>
              </w:rPr>
            </w:r>
            <w:r>
              <w:rPr>
                <w:noProof/>
                <w:webHidden/>
              </w:rPr>
              <w:fldChar w:fldCharType="separate"/>
            </w:r>
            <w:r>
              <w:rPr>
                <w:noProof/>
                <w:webHidden/>
              </w:rPr>
              <w:t>5</w:t>
            </w:r>
            <w:r>
              <w:rPr>
                <w:noProof/>
                <w:webHidden/>
              </w:rPr>
              <w:fldChar w:fldCharType="end"/>
            </w:r>
          </w:hyperlink>
        </w:p>
        <w:p w14:paraId="3ACB3C57" w14:textId="5536293A" w:rsidR="005873D2" w:rsidRDefault="005873D2">
          <w:pPr>
            <w:pStyle w:val="TM3"/>
            <w:tabs>
              <w:tab w:val="left" w:pos="880"/>
              <w:tab w:val="right" w:leader="dot" w:pos="8756"/>
            </w:tabs>
            <w:rPr>
              <w:rFonts w:cstheme="minorBidi"/>
              <w:noProof/>
            </w:rPr>
          </w:pPr>
          <w:hyperlink w:anchor="_Toc194171688" w:history="1">
            <w:r w:rsidRPr="00D10C7E">
              <w:rPr>
                <w:rStyle w:val="Lienhypertexte"/>
                <w:noProof/>
              </w:rPr>
              <w:t>3.</w:t>
            </w:r>
            <w:r>
              <w:rPr>
                <w:rFonts w:cstheme="minorBidi"/>
                <w:noProof/>
              </w:rPr>
              <w:tab/>
            </w:r>
            <w:r w:rsidRPr="00D10C7E">
              <w:rPr>
                <w:rStyle w:val="Lienhypertexte"/>
                <w:noProof/>
              </w:rPr>
              <w:t>Rôles physiologiques</w:t>
            </w:r>
            <w:r>
              <w:rPr>
                <w:noProof/>
                <w:webHidden/>
              </w:rPr>
              <w:tab/>
            </w:r>
            <w:r>
              <w:rPr>
                <w:noProof/>
                <w:webHidden/>
              </w:rPr>
              <w:fldChar w:fldCharType="begin"/>
            </w:r>
            <w:r>
              <w:rPr>
                <w:noProof/>
                <w:webHidden/>
              </w:rPr>
              <w:instrText xml:space="preserve"> PAGEREF _Toc194171688 \h </w:instrText>
            </w:r>
            <w:r>
              <w:rPr>
                <w:noProof/>
                <w:webHidden/>
              </w:rPr>
            </w:r>
            <w:r>
              <w:rPr>
                <w:noProof/>
                <w:webHidden/>
              </w:rPr>
              <w:fldChar w:fldCharType="separate"/>
            </w:r>
            <w:r>
              <w:rPr>
                <w:noProof/>
                <w:webHidden/>
              </w:rPr>
              <w:t>5</w:t>
            </w:r>
            <w:r>
              <w:rPr>
                <w:noProof/>
                <w:webHidden/>
              </w:rPr>
              <w:fldChar w:fldCharType="end"/>
            </w:r>
          </w:hyperlink>
        </w:p>
        <w:p w14:paraId="21D6B691" w14:textId="3440FC9D" w:rsidR="005873D2" w:rsidRDefault="005873D2">
          <w:pPr>
            <w:pStyle w:val="TM2"/>
            <w:tabs>
              <w:tab w:val="left" w:pos="880"/>
              <w:tab w:val="right" w:leader="dot" w:pos="8756"/>
            </w:tabs>
            <w:rPr>
              <w:rFonts w:cstheme="minorBidi"/>
              <w:noProof/>
            </w:rPr>
          </w:pPr>
          <w:hyperlink w:anchor="_Toc194171689" w:history="1">
            <w:r w:rsidRPr="00D10C7E">
              <w:rPr>
                <w:rStyle w:val="Lienhypertexte"/>
                <w:noProof/>
                <w:lang w:val="en-US"/>
              </w:rPr>
              <w:t>I.3.</w:t>
            </w:r>
            <w:r>
              <w:rPr>
                <w:rFonts w:cstheme="minorBidi"/>
                <w:noProof/>
              </w:rPr>
              <w:tab/>
            </w:r>
            <w:r w:rsidRPr="00D10C7E">
              <w:rPr>
                <w:rStyle w:val="Lienhypertexte"/>
                <w:noProof/>
                <w:lang w:val="en-US"/>
              </w:rPr>
              <w:t>CREATINE PHOSPHOKINASE (CPK OU CREATINE KINASE CK)</w:t>
            </w:r>
            <w:r>
              <w:rPr>
                <w:noProof/>
                <w:webHidden/>
              </w:rPr>
              <w:tab/>
            </w:r>
            <w:r>
              <w:rPr>
                <w:noProof/>
                <w:webHidden/>
              </w:rPr>
              <w:fldChar w:fldCharType="begin"/>
            </w:r>
            <w:r>
              <w:rPr>
                <w:noProof/>
                <w:webHidden/>
              </w:rPr>
              <w:instrText xml:space="preserve"> PAGEREF _Toc194171689 \h </w:instrText>
            </w:r>
            <w:r>
              <w:rPr>
                <w:noProof/>
                <w:webHidden/>
              </w:rPr>
            </w:r>
            <w:r>
              <w:rPr>
                <w:noProof/>
                <w:webHidden/>
              </w:rPr>
              <w:fldChar w:fldCharType="separate"/>
            </w:r>
            <w:r>
              <w:rPr>
                <w:noProof/>
                <w:webHidden/>
              </w:rPr>
              <w:t>5</w:t>
            </w:r>
            <w:r>
              <w:rPr>
                <w:noProof/>
                <w:webHidden/>
              </w:rPr>
              <w:fldChar w:fldCharType="end"/>
            </w:r>
          </w:hyperlink>
        </w:p>
        <w:p w14:paraId="45268DCD" w14:textId="12AD8BB0" w:rsidR="005873D2" w:rsidRDefault="005873D2">
          <w:pPr>
            <w:pStyle w:val="TM3"/>
            <w:tabs>
              <w:tab w:val="left" w:pos="880"/>
              <w:tab w:val="right" w:leader="dot" w:pos="8756"/>
            </w:tabs>
            <w:rPr>
              <w:rFonts w:cstheme="minorBidi"/>
              <w:noProof/>
            </w:rPr>
          </w:pPr>
          <w:hyperlink w:anchor="_Toc194171690" w:history="1">
            <w:r w:rsidRPr="00D10C7E">
              <w:rPr>
                <w:rStyle w:val="Lienhypertexte"/>
                <w:noProof/>
                <w:lang w:val="en-US"/>
              </w:rPr>
              <w:t>1.</w:t>
            </w:r>
            <w:r>
              <w:rPr>
                <w:rFonts w:cstheme="minorBidi"/>
                <w:noProof/>
              </w:rPr>
              <w:tab/>
            </w:r>
            <w:r w:rsidRPr="00D10C7E">
              <w:rPr>
                <w:rStyle w:val="Lienhypertexte"/>
                <w:noProof/>
                <w:lang w:val="en-US"/>
              </w:rPr>
              <w:t>Definition et structure</w:t>
            </w:r>
            <w:r>
              <w:rPr>
                <w:noProof/>
                <w:webHidden/>
              </w:rPr>
              <w:tab/>
            </w:r>
            <w:r>
              <w:rPr>
                <w:noProof/>
                <w:webHidden/>
              </w:rPr>
              <w:fldChar w:fldCharType="begin"/>
            </w:r>
            <w:r>
              <w:rPr>
                <w:noProof/>
                <w:webHidden/>
              </w:rPr>
              <w:instrText xml:space="preserve"> PAGEREF _Toc194171690 \h </w:instrText>
            </w:r>
            <w:r>
              <w:rPr>
                <w:noProof/>
                <w:webHidden/>
              </w:rPr>
            </w:r>
            <w:r>
              <w:rPr>
                <w:noProof/>
                <w:webHidden/>
              </w:rPr>
              <w:fldChar w:fldCharType="separate"/>
            </w:r>
            <w:r>
              <w:rPr>
                <w:noProof/>
                <w:webHidden/>
              </w:rPr>
              <w:t>5</w:t>
            </w:r>
            <w:r>
              <w:rPr>
                <w:noProof/>
                <w:webHidden/>
              </w:rPr>
              <w:fldChar w:fldCharType="end"/>
            </w:r>
          </w:hyperlink>
        </w:p>
        <w:p w14:paraId="731AC2FE" w14:textId="78949DBC" w:rsidR="005873D2" w:rsidRDefault="005873D2">
          <w:pPr>
            <w:pStyle w:val="TM3"/>
            <w:tabs>
              <w:tab w:val="left" w:pos="880"/>
              <w:tab w:val="right" w:leader="dot" w:pos="8756"/>
            </w:tabs>
            <w:rPr>
              <w:rFonts w:cstheme="minorBidi"/>
              <w:noProof/>
            </w:rPr>
          </w:pPr>
          <w:hyperlink w:anchor="_Toc194171691" w:history="1">
            <w:r w:rsidRPr="00D10C7E">
              <w:rPr>
                <w:rStyle w:val="Lienhypertexte"/>
                <w:noProof/>
              </w:rPr>
              <w:t>2.</w:t>
            </w:r>
            <w:r>
              <w:rPr>
                <w:rFonts w:cstheme="minorBidi"/>
                <w:noProof/>
              </w:rPr>
              <w:tab/>
            </w:r>
            <w:r w:rsidRPr="00D10C7E">
              <w:rPr>
                <w:rStyle w:val="Lienhypertexte"/>
                <w:noProof/>
              </w:rPr>
              <w:t>Isoenzymes et répartition tissulaire</w:t>
            </w:r>
            <w:r>
              <w:rPr>
                <w:noProof/>
                <w:webHidden/>
              </w:rPr>
              <w:tab/>
            </w:r>
            <w:r>
              <w:rPr>
                <w:noProof/>
                <w:webHidden/>
              </w:rPr>
              <w:fldChar w:fldCharType="begin"/>
            </w:r>
            <w:r>
              <w:rPr>
                <w:noProof/>
                <w:webHidden/>
              </w:rPr>
              <w:instrText xml:space="preserve"> PAGEREF _Toc194171691 \h </w:instrText>
            </w:r>
            <w:r>
              <w:rPr>
                <w:noProof/>
                <w:webHidden/>
              </w:rPr>
            </w:r>
            <w:r>
              <w:rPr>
                <w:noProof/>
                <w:webHidden/>
              </w:rPr>
              <w:fldChar w:fldCharType="separate"/>
            </w:r>
            <w:r>
              <w:rPr>
                <w:noProof/>
                <w:webHidden/>
              </w:rPr>
              <w:t>6</w:t>
            </w:r>
            <w:r>
              <w:rPr>
                <w:noProof/>
                <w:webHidden/>
              </w:rPr>
              <w:fldChar w:fldCharType="end"/>
            </w:r>
          </w:hyperlink>
        </w:p>
        <w:p w14:paraId="64B77C16" w14:textId="689CD976" w:rsidR="005873D2" w:rsidRDefault="005873D2">
          <w:pPr>
            <w:pStyle w:val="TM3"/>
            <w:tabs>
              <w:tab w:val="left" w:pos="880"/>
              <w:tab w:val="right" w:leader="dot" w:pos="8756"/>
            </w:tabs>
            <w:rPr>
              <w:rFonts w:cstheme="minorBidi"/>
              <w:noProof/>
            </w:rPr>
          </w:pPr>
          <w:hyperlink w:anchor="_Toc194171692" w:history="1">
            <w:r w:rsidRPr="00D10C7E">
              <w:rPr>
                <w:rStyle w:val="Lienhypertexte"/>
                <w:noProof/>
              </w:rPr>
              <w:t>3.</w:t>
            </w:r>
            <w:r>
              <w:rPr>
                <w:rFonts w:cstheme="minorBidi"/>
                <w:noProof/>
              </w:rPr>
              <w:tab/>
            </w:r>
            <w:r w:rsidRPr="00D10C7E">
              <w:rPr>
                <w:rStyle w:val="Lienhypertexte"/>
                <w:noProof/>
              </w:rPr>
              <w:t>Rôles physiologiques</w:t>
            </w:r>
            <w:r>
              <w:rPr>
                <w:noProof/>
                <w:webHidden/>
              </w:rPr>
              <w:tab/>
            </w:r>
            <w:r>
              <w:rPr>
                <w:noProof/>
                <w:webHidden/>
              </w:rPr>
              <w:fldChar w:fldCharType="begin"/>
            </w:r>
            <w:r>
              <w:rPr>
                <w:noProof/>
                <w:webHidden/>
              </w:rPr>
              <w:instrText xml:space="preserve"> PAGEREF _Toc194171692 \h </w:instrText>
            </w:r>
            <w:r>
              <w:rPr>
                <w:noProof/>
                <w:webHidden/>
              </w:rPr>
            </w:r>
            <w:r>
              <w:rPr>
                <w:noProof/>
                <w:webHidden/>
              </w:rPr>
              <w:fldChar w:fldCharType="separate"/>
            </w:r>
            <w:r>
              <w:rPr>
                <w:noProof/>
                <w:webHidden/>
              </w:rPr>
              <w:t>7</w:t>
            </w:r>
            <w:r>
              <w:rPr>
                <w:noProof/>
                <w:webHidden/>
              </w:rPr>
              <w:fldChar w:fldCharType="end"/>
            </w:r>
          </w:hyperlink>
        </w:p>
        <w:p w14:paraId="6E2054E5" w14:textId="60271392" w:rsidR="005873D2" w:rsidRDefault="005873D2">
          <w:pPr>
            <w:pStyle w:val="TM1"/>
            <w:tabs>
              <w:tab w:val="left" w:pos="440"/>
              <w:tab w:val="right" w:leader="dot" w:pos="8756"/>
            </w:tabs>
            <w:rPr>
              <w:rFonts w:cstheme="minorBidi"/>
              <w:noProof/>
            </w:rPr>
          </w:pPr>
          <w:hyperlink w:anchor="_Toc194171693" w:history="1">
            <w:r w:rsidRPr="00D10C7E">
              <w:rPr>
                <w:rStyle w:val="Lienhypertexte"/>
                <w:noProof/>
              </w:rPr>
              <w:t>II.</w:t>
            </w:r>
            <w:r>
              <w:rPr>
                <w:rFonts w:cstheme="minorBidi"/>
                <w:noProof/>
              </w:rPr>
              <w:tab/>
            </w:r>
            <w:r w:rsidRPr="00D10C7E">
              <w:rPr>
                <w:rStyle w:val="Lienhypertexte"/>
                <w:noProof/>
              </w:rPr>
              <w:t>METHODES DE DOSAGE DES ISOENZYMES PAL, LDH, CPK</w:t>
            </w:r>
            <w:r>
              <w:rPr>
                <w:noProof/>
                <w:webHidden/>
              </w:rPr>
              <w:tab/>
            </w:r>
            <w:r>
              <w:rPr>
                <w:noProof/>
                <w:webHidden/>
              </w:rPr>
              <w:fldChar w:fldCharType="begin"/>
            </w:r>
            <w:r>
              <w:rPr>
                <w:noProof/>
                <w:webHidden/>
              </w:rPr>
              <w:instrText xml:space="preserve"> PAGEREF _Toc194171693 \h </w:instrText>
            </w:r>
            <w:r>
              <w:rPr>
                <w:noProof/>
                <w:webHidden/>
              </w:rPr>
            </w:r>
            <w:r>
              <w:rPr>
                <w:noProof/>
                <w:webHidden/>
              </w:rPr>
              <w:fldChar w:fldCharType="separate"/>
            </w:r>
            <w:r>
              <w:rPr>
                <w:noProof/>
                <w:webHidden/>
              </w:rPr>
              <w:t>7</w:t>
            </w:r>
            <w:r>
              <w:rPr>
                <w:noProof/>
                <w:webHidden/>
              </w:rPr>
              <w:fldChar w:fldCharType="end"/>
            </w:r>
          </w:hyperlink>
        </w:p>
        <w:p w14:paraId="6965CD86" w14:textId="09FF7B62" w:rsidR="005873D2" w:rsidRDefault="005873D2">
          <w:pPr>
            <w:pStyle w:val="TM1"/>
            <w:tabs>
              <w:tab w:val="left" w:pos="660"/>
              <w:tab w:val="right" w:leader="dot" w:pos="8756"/>
            </w:tabs>
            <w:rPr>
              <w:rFonts w:cstheme="minorBidi"/>
              <w:noProof/>
            </w:rPr>
          </w:pPr>
          <w:hyperlink w:anchor="_Toc194171694" w:history="1">
            <w:r w:rsidRPr="00D10C7E">
              <w:rPr>
                <w:rStyle w:val="Lienhypertexte"/>
                <w:noProof/>
              </w:rPr>
              <w:t>III.</w:t>
            </w:r>
            <w:r>
              <w:rPr>
                <w:rFonts w:cstheme="minorBidi"/>
                <w:noProof/>
              </w:rPr>
              <w:tab/>
            </w:r>
            <w:r w:rsidRPr="00D10C7E">
              <w:rPr>
                <w:rStyle w:val="Lienhypertexte"/>
                <w:noProof/>
              </w:rPr>
              <w:t>INTERET DES ISOENZYMES OU MACRO-ENZYMES PAL, CPK, LDH DANS LE DIAGNOSTIC</w:t>
            </w:r>
            <w:r>
              <w:rPr>
                <w:noProof/>
                <w:webHidden/>
              </w:rPr>
              <w:tab/>
            </w:r>
            <w:r>
              <w:rPr>
                <w:noProof/>
                <w:webHidden/>
              </w:rPr>
              <w:fldChar w:fldCharType="begin"/>
            </w:r>
            <w:r>
              <w:rPr>
                <w:noProof/>
                <w:webHidden/>
              </w:rPr>
              <w:instrText xml:space="preserve"> PAGEREF _Toc194171694 \h </w:instrText>
            </w:r>
            <w:r>
              <w:rPr>
                <w:noProof/>
                <w:webHidden/>
              </w:rPr>
            </w:r>
            <w:r>
              <w:rPr>
                <w:noProof/>
                <w:webHidden/>
              </w:rPr>
              <w:fldChar w:fldCharType="separate"/>
            </w:r>
            <w:r>
              <w:rPr>
                <w:noProof/>
                <w:webHidden/>
              </w:rPr>
              <w:t>9</w:t>
            </w:r>
            <w:r>
              <w:rPr>
                <w:noProof/>
                <w:webHidden/>
              </w:rPr>
              <w:fldChar w:fldCharType="end"/>
            </w:r>
          </w:hyperlink>
        </w:p>
        <w:p w14:paraId="018A8319" w14:textId="651CFCC0" w:rsidR="005873D2" w:rsidRDefault="005873D2">
          <w:pPr>
            <w:pStyle w:val="TM3"/>
            <w:tabs>
              <w:tab w:val="left" w:pos="880"/>
              <w:tab w:val="right" w:leader="dot" w:pos="8756"/>
            </w:tabs>
            <w:rPr>
              <w:rFonts w:cstheme="minorBidi"/>
              <w:noProof/>
            </w:rPr>
          </w:pPr>
          <w:hyperlink w:anchor="_Toc194171695" w:history="1">
            <w:r w:rsidRPr="00D10C7E">
              <w:rPr>
                <w:rStyle w:val="Lienhypertexte"/>
                <w:noProof/>
              </w:rPr>
              <w:t>1.</w:t>
            </w:r>
            <w:r>
              <w:rPr>
                <w:rFonts w:cstheme="minorBidi"/>
                <w:noProof/>
              </w:rPr>
              <w:tab/>
            </w:r>
            <w:r w:rsidRPr="00D10C7E">
              <w:rPr>
                <w:rStyle w:val="Lienhypertexte"/>
                <w:noProof/>
              </w:rPr>
              <w:t>Intérêt de la phosphatase alcaline dans le diagnostic</w:t>
            </w:r>
            <w:r>
              <w:rPr>
                <w:noProof/>
                <w:webHidden/>
              </w:rPr>
              <w:tab/>
            </w:r>
            <w:r>
              <w:rPr>
                <w:noProof/>
                <w:webHidden/>
              </w:rPr>
              <w:fldChar w:fldCharType="begin"/>
            </w:r>
            <w:r>
              <w:rPr>
                <w:noProof/>
                <w:webHidden/>
              </w:rPr>
              <w:instrText xml:space="preserve"> PAGEREF _Toc194171695 \h </w:instrText>
            </w:r>
            <w:r>
              <w:rPr>
                <w:noProof/>
                <w:webHidden/>
              </w:rPr>
            </w:r>
            <w:r>
              <w:rPr>
                <w:noProof/>
                <w:webHidden/>
              </w:rPr>
              <w:fldChar w:fldCharType="separate"/>
            </w:r>
            <w:r>
              <w:rPr>
                <w:noProof/>
                <w:webHidden/>
              </w:rPr>
              <w:t>9</w:t>
            </w:r>
            <w:r>
              <w:rPr>
                <w:noProof/>
                <w:webHidden/>
              </w:rPr>
              <w:fldChar w:fldCharType="end"/>
            </w:r>
          </w:hyperlink>
        </w:p>
        <w:p w14:paraId="39D3FB66" w14:textId="58EF873F" w:rsidR="005873D2" w:rsidRDefault="005873D2">
          <w:pPr>
            <w:pStyle w:val="TM3"/>
            <w:tabs>
              <w:tab w:val="left" w:pos="880"/>
              <w:tab w:val="right" w:leader="dot" w:pos="8756"/>
            </w:tabs>
            <w:rPr>
              <w:rFonts w:cstheme="minorBidi"/>
              <w:noProof/>
            </w:rPr>
          </w:pPr>
          <w:hyperlink w:anchor="_Toc194171696" w:history="1">
            <w:r w:rsidRPr="00D10C7E">
              <w:rPr>
                <w:rStyle w:val="Lienhypertexte"/>
                <w:noProof/>
              </w:rPr>
              <w:t>2.</w:t>
            </w:r>
            <w:r>
              <w:rPr>
                <w:rFonts w:cstheme="minorBidi"/>
                <w:noProof/>
              </w:rPr>
              <w:tab/>
            </w:r>
            <w:r w:rsidRPr="00D10C7E">
              <w:rPr>
                <w:rStyle w:val="Lienhypertexte"/>
                <w:noProof/>
              </w:rPr>
              <w:t>Intérêt de la lactate déshydrogénase dans le diagnostic</w:t>
            </w:r>
            <w:r>
              <w:rPr>
                <w:noProof/>
                <w:webHidden/>
              </w:rPr>
              <w:tab/>
            </w:r>
            <w:r>
              <w:rPr>
                <w:noProof/>
                <w:webHidden/>
              </w:rPr>
              <w:fldChar w:fldCharType="begin"/>
            </w:r>
            <w:r>
              <w:rPr>
                <w:noProof/>
                <w:webHidden/>
              </w:rPr>
              <w:instrText xml:space="preserve"> PAGEREF _Toc194171696 \h </w:instrText>
            </w:r>
            <w:r>
              <w:rPr>
                <w:noProof/>
                <w:webHidden/>
              </w:rPr>
            </w:r>
            <w:r>
              <w:rPr>
                <w:noProof/>
                <w:webHidden/>
              </w:rPr>
              <w:fldChar w:fldCharType="separate"/>
            </w:r>
            <w:r>
              <w:rPr>
                <w:noProof/>
                <w:webHidden/>
              </w:rPr>
              <w:t>10</w:t>
            </w:r>
            <w:r>
              <w:rPr>
                <w:noProof/>
                <w:webHidden/>
              </w:rPr>
              <w:fldChar w:fldCharType="end"/>
            </w:r>
          </w:hyperlink>
        </w:p>
        <w:p w14:paraId="14603D11" w14:textId="5291D7D1" w:rsidR="005873D2" w:rsidRDefault="005873D2">
          <w:pPr>
            <w:pStyle w:val="TM3"/>
            <w:tabs>
              <w:tab w:val="left" w:pos="880"/>
              <w:tab w:val="right" w:leader="dot" w:pos="8756"/>
            </w:tabs>
            <w:rPr>
              <w:rFonts w:cstheme="minorBidi"/>
              <w:noProof/>
            </w:rPr>
          </w:pPr>
          <w:hyperlink w:anchor="_Toc194171697" w:history="1">
            <w:r w:rsidRPr="00D10C7E">
              <w:rPr>
                <w:rStyle w:val="Lienhypertexte"/>
                <w:noProof/>
              </w:rPr>
              <w:t>3.</w:t>
            </w:r>
            <w:r>
              <w:rPr>
                <w:rFonts w:cstheme="minorBidi"/>
                <w:noProof/>
              </w:rPr>
              <w:tab/>
            </w:r>
            <w:r w:rsidRPr="00D10C7E">
              <w:rPr>
                <w:rStyle w:val="Lienhypertexte"/>
                <w:noProof/>
              </w:rPr>
              <w:t>Intérêt de la créatine phosphokinase dans le diagnostic</w:t>
            </w:r>
            <w:r>
              <w:rPr>
                <w:noProof/>
                <w:webHidden/>
              </w:rPr>
              <w:tab/>
            </w:r>
            <w:r>
              <w:rPr>
                <w:noProof/>
                <w:webHidden/>
              </w:rPr>
              <w:fldChar w:fldCharType="begin"/>
            </w:r>
            <w:r>
              <w:rPr>
                <w:noProof/>
                <w:webHidden/>
              </w:rPr>
              <w:instrText xml:space="preserve"> PAGEREF _Toc194171697 \h </w:instrText>
            </w:r>
            <w:r>
              <w:rPr>
                <w:noProof/>
                <w:webHidden/>
              </w:rPr>
            </w:r>
            <w:r>
              <w:rPr>
                <w:noProof/>
                <w:webHidden/>
              </w:rPr>
              <w:fldChar w:fldCharType="separate"/>
            </w:r>
            <w:r>
              <w:rPr>
                <w:noProof/>
                <w:webHidden/>
              </w:rPr>
              <w:t>12</w:t>
            </w:r>
            <w:r>
              <w:rPr>
                <w:noProof/>
                <w:webHidden/>
              </w:rPr>
              <w:fldChar w:fldCharType="end"/>
            </w:r>
          </w:hyperlink>
        </w:p>
        <w:p w14:paraId="4B137F48" w14:textId="7ECDCD40" w:rsidR="005873D2" w:rsidRDefault="005873D2">
          <w:pPr>
            <w:pStyle w:val="TM1"/>
            <w:tabs>
              <w:tab w:val="left" w:pos="660"/>
              <w:tab w:val="right" w:leader="dot" w:pos="8756"/>
            </w:tabs>
            <w:rPr>
              <w:rFonts w:cstheme="minorBidi"/>
              <w:noProof/>
            </w:rPr>
          </w:pPr>
          <w:hyperlink w:anchor="_Toc194171698" w:history="1">
            <w:r w:rsidRPr="00D10C7E">
              <w:rPr>
                <w:rStyle w:val="Lienhypertexte"/>
                <w:noProof/>
              </w:rPr>
              <w:t>IV.</w:t>
            </w:r>
            <w:r>
              <w:rPr>
                <w:rFonts w:cstheme="minorBidi"/>
                <w:noProof/>
              </w:rPr>
              <w:tab/>
            </w:r>
            <w:r w:rsidRPr="00D10C7E">
              <w:rPr>
                <w:rStyle w:val="Lienhypertexte"/>
                <w:noProof/>
              </w:rPr>
              <w:t>PRESENTATION D’UN CAS CLINIQUE : MALADIE DE PAGET</w:t>
            </w:r>
            <w:r>
              <w:rPr>
                <w:noProof/>
                <w:webHidden/>
              </w:rPr>
              <w:tab/>
            </w:r>
            <w:r>
              <w:rPr>
                <w:noProof/>
                <w:webHidden/>
              </w:rPr>
              <w:fldChar w:fldCharType="begin"/>
            </w:r>
            <w:r>
              <w:rPr>
                <w:noProof/>
                <w:webHidden/>
              </w:rPr>
              <w:instrText xml:space="preserve"> PAGEREF _Toc194171698 \h </w:instrText>
            </w:r>
            <w:r>
              <w:rPr>
                <w:noProof/>
                <w:webHidden/>
              </w:rPr>
            </w:r>
            <w:r>
              <w:rPr>
                <w:noProof/>
                <w:webHidden/>
              </w:rPr>
              <w:fldChar w:fldCharType="separate"/>
            </w:r>
            <w:r>
              <w:rPr>
                <w:noProof/>
                <w:webHidden/>
              </w:rPr>
              <w:t>13</w:t>
            </w:r>
            <w:r>
              <w:rPr>
                <w:noProof/>
                <w:webHidden/>
              </w:rPr>
              <w:fldChar w:fldCharType="end"/>
            </w:r>
          </w:hyperlink>
        </w:p>
        <w:p w14:paraId="4606B949" w14:textId="554E0530" w:rsidR="005873D2" w:rsidRDefault="005873D2">
          <w:pPr>
            <w:pStyle w:val="TM1"/>
            <w:tabs>
              <w:tab w:val="right" w:leader="dot" w:pos="8756"/>
            </w:tabs>
            <w:rPr>
              <w:rFonts w:cstheme="minorBidi"/>
              <w:noProof/>
            </w:rPr>
          </w:pPr>
          <w:hyperlink w:anchor="_Toc194171699" w:history="1">
            <w:r w:rsidRPr="00D10C7E">
              <w:rPr>
                <w:rStyle w:val="Lienhypertexte"/>
                <w:noProof/>
              </w:rPr>
              <w:t>CONCLUSION</w:t>
            </w:r>
            <w:r>
              <w:rPr>
                <w:noProof/>
                <w:webHidden/>
              </w:rPr>
              <w:tab/>
            </w:r>
            <w:r>
              <w:rPr>
                <w:noProof/>
                <w:webHidden/>
              </w:rPr>
              <w:fldChar w:fldCharType="begin"/>
            </w:r>
            <w:r>
              <w:rPr>
                <w:noProof/>
                <w:webHidden/>
              </w:rPr>
              <w:instrText xml:space="preserve"> PAGEREF _Toc194171699 \h </w:instrText>
            </w:r>
            <w:r>
              <w:rPr>
                <w:noProof/>
                <w:webHidden/>
              </w:rPr>
            </w:r>
            <w:r>
              <w:rPr>
                <w:noProof/>
                <w:webHidden/>
              </w:rPr>
              <w:fldChar w:fldCharType="separate"/>
            </w:r>
            <w:r>
              <w:rPr>
                <w:noProof/>
                <w:webHidden/>
              </w:rPr>
              <w:t>14</w:t>
            </w:r>
            <w:r>
              <w:rPr>
                <w:noProof/>
                <w:webHidden/>
              </w:rPr>
              <w:fldChar w:fldCharType="end"/>
            </w:r>
          </w:hyperlink>
        </w:p>
        <w:p w14:paraId="0AFEEDFB" w14:textId="70F49578" w:rsidR="005873D2" w:rsidRDefault="005873D2">
          <w:pPr>
            <w:pStyle w:val="TM1"/>
            <w:tabs>
              <w:tab w:val="right" w:leader="dot" w:pos="8756"/>
            </w:tabs>
            <w:rPr>
              <w:rFonts w:cstheme="minorBidi"/>
              <w:noProof/>
            </w:rPr>
          </w:pPr>
          <w:hyperlink w:anchor="_Toc194171700" w:history="1">
            <w:r w:rsidRPr="00D10C7E">
              <w:rPr>
                <w:rStyle w:val="Lienhypertexte"/>
                <w:noProof/>
              </w:rPr>
              <w:t>Références bibliographiques</w:t>
            </w:r>
            <w:r>
              <w:rPr>
                <w:noProof/>
                <w:webHidden/>
              </w:rPr>
              <w:tab/>
            </w:r>
            <w:r>
              <w:rPr>
                <w:noProof/>
                <w:webHidden/>
              </w:rPr>
              <w:fldChar w:fldCharType="begin"/>
            </w:r>
            <w:r>
              <w:rPr>
                <w:noProof/>
                <w:webHidden/>
              </w:rPr>
              <w:instrText xml:space="preserve"> PAGEREF _Toc194171700 \h </w:instrText>
            </w:r>
            <w:r>
              <w:rPr>
                <w:noProof/>
                <w:webHidden/>
              </w:rPr>
            </w:r>
            <w:r>
              <w:rPr>
                <w:noProof/>
                <w:webHidden/>
              </w:rPr>
              <w:fldChar w:fldCharType="separate"/>
            </w:r>
            <w:r>
              <w:rPr>
                <w:noProof/>
                <w:webHidden/>
              </w:rPr>
              <w:t>15</w:t>
            </w:r>
            <w:r>
              <w:rPr>
                <w:noProof/>
                <w:webHidden/>
              </w:rPr>
              <w:fldChar w:fldCharType="end"/>
            </w:r>
          </w:hyperlink>
        </w:p>
        <w:p w14:paraId="4C85E26F" w14:textId="721702A5" w:rsidR="005873D2" w:rsidRDefault="005873D2">
          <w:r>
            <w:rPr>
              <w:b/>
              <w:bCs/>
            </w:rPr>
            <w:fldChar w:fldCharType="end"/>
          </w:r>
        </w:p>
      </w:sdtContent>
    </w:sdt>
    <w:p w14:paraId="649E7AD7" w14:textId="77777777" w:rsidR="005873D2" w:rsidRDefault="005873D2" w:rsidP="0055536E">
      <w:pPr>
        <w:pStyle w:val="Titre1"/>
      </w:pPr>
    </w:p>
    <w:p w14:paraId="4CC21357" w14:textId="77777777" w:rsidR="005873D2" w:rsidRDefault="005873D2" w:rsidP="0055536E">
      <w:pPr>
        <w:pStyle w:val="Titre1"/>
      </w:pPr>
    </w:p>
    <w:p w14:paraId="727FDAE8" w14:textId="77777777" w:rsidR="005873D2" w:rsidRDefault="005873D2" w:rsidP="005873D2"/>
    <w:p w14:paraId="03DCF9AD" w14:textId="77777777" w:rsidR="005873D2" w:rsidRPr="005873D2" w:rsidRDefault="005873D2" w:rsidP="005873D2"/>
    <w:p w14:paraId="3ABB9322" w14:textId="4C6CDCA7" w:rsidR="00961572" w:rsidRPr="0055536E" w:rsidRDefault="0055536E" w:rsidP="0055536E">
      <w:pPr>
        <w:pStyle w:val="Titre1"/>
      </w:pPr>
      <w:bookmarkStart w:id="1" w:name="_Toc194171676"/>
      <w:r w:rsidRPr="0055536E">
        <w:lastRenderedPageBreak/>
        <w:t>LISTE DES FIGURES</w:t>
      </w:r>
      <w:bookmarkEnd w:id="0"/>
      <w:bookmarkEnd w:id="1"/>
    </w:p>
    <w:p w14:paraId="61FECB34" w14:textId="077242FF" w:rsidR="00961572" w:rsidRDefault="00095F35" w:rsidP="00D45396">
      <w:pPr>
        <w:spacing w:line="360" w:lineRule="auto"/>
        <w:rPr>
          <w:rFonts w:ascii="Times New Roman" w:hAnsi="Times New Roman" w:cs="Times New Roman"/>
        </w:rPr>
      </w:pPr>
      <w:r>
        <w:rPr>
          <w:rFonts w:ascii="Times New Roman" w:hAnsi="Times New Roman" w:cs="Times New Roman"/>
        </w:rPr>
        <w:t xml:space="preserve">   </w:t>
      </w:r>
    </w:p>
    <w:p w14:paraId="7F3A217E" w14:textId="77777777" w:rsidR="00095F35" w:rsidRDefault="00095F35" w:rsidP="00D45396">
      <w:pPr>
        <w:spacing w:line="360" w:lineRule="auto"/>
        <w:rPr>
          <w:rFonts w:ascii="Times New Roman" w:hAnsi="Times New Roman" w:cs="Times New Roman"/>
        </w:rPr>
      </w:pPr>
    </w:p>
    <w:p w14:paraId="43F3D93C" w14:textId="384E3C51" w:rsidR="00095F35" w:rsidRDefault="00095F35" w:rsidP="00095F35">
      <w:pPr>
        <w:spacing w:line="360" w:lineRule="auto"/>
        <w:rPr>
          <w:rFonts w:ascii="Times New Roman" w:hAnsi="Times New Roman" w:cs="Times New Roman"/>
          <w:sz w:val="24"/>
          <w:szCs w:val="24"/>
        </w:rPr>
      </w:pPr>
      <w:r w:rsidRPr="008D6190">
        <w:rPr>
          <w:rFonts w:ascii="Times New Roman" w:hAnsi="Times New Roman" w:cs="Times New Roman"/>
          <w:sz w:val="24"/>
          <w:szCs w:val="24"/>
        </w:rPr>
        <w:t>Figure 1 : structure de la phosphatase alcaline</w:t>
      </w:r>
      <w:r>
        <w:rPr>
          <w:rFonts w:ascii="Times New Roman" w:hAnsi="Times New Roman" w:cs="Times New Roman"/>
          <w:sz w:val="24"/>
          <w:szCs w:val="24"/>
        </w:rPr>
        <w:t>……………………………………………2</w:t>
      </w:r>
    </w:p>
    <w:p w14:paraId="7ABA4C7B" w14:textId="77777777" w:rsidR="00183C43" w:rsidRDefault="00095F35" w:rsidP="00095F35">
      <w:pPr>
        <w:spacing w:line="360" w:lineRule="auto"/>
        <w:rPr>
          <w:rFonts w:ascii="Times New Roman" w:hAnsi="Times New Roman" w:cs="Times New Roman"/>
          <w:sz w:val="24"/>
          <w:szCs w:val="24"/>
        </w:rPr>
      </w:pPr>
      <w:r w:rsidRPr="008D6190">
        <w:rPr>
          <w:rFonts w:ascii="Times New Roman" w:hAnsi="Times New Roman" w:cs="Times New Roman"/>
          <w:sz w:val="24"/>
          <w:szCs w:val="24"/>
        </w:rPr>
        <w:t>Figure 2 : structure de la lactate déshydrogénase</w:t>
      </w:r>
      <w:r>
        <w:rPr>
          <w:rFonts w:ascii="Times New Roman" w:hAnsi="Times New Roman" w:cs="Times New Roman"/>
          <w:sz w:val="24"/>
          <w:szCs w:val="24"/>
        </w:rPr>
        <w:t>…………………………………………4</w:t>
      </w:r>
      <w:r w:rsidRPr="008D6190">
        <w:rPr>
          <w:rFonts w:ascii="Times New Roman" w:hAnsi="Times New Roman" w:cs="Times New Roman"/>
          <w:sz w:val="24"/>
          <w:szCs w:val="24"/>
        </w:rPr>
        <w:t xml:space="preserve">   </w:t>
      </w:r>
    </w:p>
    <w:p w14:paraId="5815068A" w14:textId="400B7DF9" w:rsidR="00183C43" w:rsidRDefault="00183C43" w:rsidP="00183C43">
      <w:pPr>
        <w:spacing w:line="360" w:lineRule="auto"/>
        <w:rPr>
          <w:rFonts w:ascii="Times New Roman" w:hAnsi="Times New Roman" w:cs="Times New Roman"/>
          <w:sz w:val="24"/>
          <w:szCs w:val="24"/>
        </w:rPr>
      </w:pPr>
      <w:r w:rsidRPr="008D6190">
        <w:rPr>
          <w:rFonts w:ascii="Times New Roman" w:hAnsi="Times New Roman" w:cs="Times New Roman"/>
          <w:sz w:val="24"/>
          <w:szCs w:val="24"/>
        </w:rPr>
        <w:t>Figure 3 : structure de la créatine kinase</w:t>
      </w:r>
      <w:r>
        <w:rPr>
          <w:rFonts w:ascii="Times New Roman" w:hAnsi="Times New Roman" w:cs="Times New Roman"/>
          <w:sz w:val="24"/>
          <w:szCs w:val="24"/>
        </w:rPr>
        <w:t>……………………………………………</w:t>
      </w:r>
      <w:r w:rsidR="00C67A9D">
        <w:rPr>
          <w:rFonts w:ascii="Times New Roman" w:hAnsi="Times New Roman" w:cs="Times New Roman"/>
          <w:sz w:val="24"/>
          <w:szCs w:val="24"/>
        </w:rPr>
        <w:t>……</w:t>
      </w:r>
      <w:r>
        <w:rPr>
          <w:rFonts w:ascii="Times New Roman" w:hAnsi="Times New Roman" w:cs="Times New Roman"/>
          <w:sz w:val="24"/>
          <w:szCs w:val="24"/>
        </w:rPr>
        <w:t>.6</w:t>
      </w:r>
    </w:p>
    <w:p w14:paraId="65916BF4" w14:textId="6D2D3795" w:rsidR="00095F35" w:rsidRPr="008D6190" w:rsidRDefault="00095F35" w:rsidP="00095F35">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 </w:t>
      </w:r>
    </w:p>
    <w:p w14:paraId="5451EA2C" w14:textId="77777777" w:rsidR="00095F35" w:rsidRPr="008D6190" w:rsidRDefault="00095F35" w:rsidP="00095F35">
      <w:pPr>
        <w:spacing w:line="360" w:lineRule="auto"/>
        <w:rPr>
          <w:rFonts w:ascii="Times New Roman" w:hAnsi="Times New Roman" w:cs="Times New Roman"/>
          <w:sz w:val="24"/>
          <w:szCs w:val="24"/>
        </w:rPr>
      </w:pPr>
    </w:p>
    <w:p w14:paraId="1FFCE542" w14:textId="77777777" w:rsidR="00095F35" w:rsidRPr="00312C36" w:rsidRDefault="00095F35" w:rsidP="00D45396">
      <w:pPr>
        <w:spacing w:line="360" w:lineRule="auto"/>
        <w:rPr>
          <w:rFonts w:ascii="Times New Roman" w:hAnsi="Times New Roman" w:cs="Times New Roman"/>
        </w:rPr>
      </w:pPr>
    </w:p>
    <w:p w14:paraId="03D2EFC6" w14:textId="77777777" w:rsidR="00961572" w:rsidRPr="00312C36" w:rsidRDefault="00961572" w:rsidP="00D45396">
      <w:pPr>
        <w:spacing w:line="360" w:lineRule="auto"/>
        <w:rPr>
          <w:rFonts w:ascii="Times New Roman" w:hAnsi="Times New Roman" w:cs="Times New Roman"/>
        </w:rPr>
      </w:pPr>
    </w:p>
    <w:p w14:paraId="4F69746D" w14:textId="77777777" w:rsidR="00961572" w:rsidRPr="00312C36" w:rsidRDefault="00961572" w:rsidP="00D45396">
      <w:pPr>
        <w:spacing w:line="360" w:lineRule="auto"/>
        <w:rPr>
          <w:rFonts w:ascii="Times New Roman" w:hAnsi="Times New Roman" w:cs="Times New Roman"/>
        </w:rPr>
      </w:pPr>
    </w:p>
    <w:p w14:paraId="0CC542F9" w14:textId="77777777" w:rsidR="00961572" w:rsidRPr="00312C36" w:rsidRDefault="00961572" w:rsidP="00D45396">
      <w:pPr>
        <w:spacing w:line="360" w:lineRule="auto"/>
        <w:rPr>
          <w:rFonts w:ascii="Times New Roman" w:hAnsi="Times New Roman" w:cs="Times New Roman"/>
        </w:rPr>
      </w:pPr>
    </w:p>
    <w:p w14:paraId="4DEFFC70" w14:textId="55D367B2" w:rsidR="00961572" w:rsidRPr="00312C36" w:rsidRDefault="00961572" w:rsidP="00D45396">
      <w:pPr>
        <w:spacing w:line="360" w:lineRule="auto"/>
        <w:rPr>
          <w:rFonts w:ascii="Times New Roman" w:hAnsi="Times New Roman" w:cs="Times New Roman"/>
        </w:rPr>
      </w:pPr>
    </w:p>
    <w:p w14:paraId="260A8C2A" w14:textId="77777777" w:rsidR="00C92428" w:rsidRPr="00312C36" w:rsidRDefault="00C92428" w:rsidP="00D45396">
      <w:pPr>
        <w:spacing w:line="360" w:lineRule="auto"/>
        <w:rPr>
          <w:rFonts w:ascii="Times New Roman" w:hAnsi="Times New Roman" w:cs="Times New Roman"/>
        </w:rPr>
      </w:pPr>
    </w:p>
    <w:p w14:paraId="636096AD" w14:textId="77777777" w:rsidR="00C92428" w:rsidRPr="00312C36" w:rsidRDefault="00C92428" w:rsidP="00D45396">
      <w:pPr>
        <w:spacing w:line="360" w:lineRule="auto"/>
        <w:rPr>
          <w:rFonts w:ascii="Times New Roman" w:hAnsi="Times New Roman" w:cs="Times New Roman"/>
        </w:rPr>
      </w:pPr>
    </w:p>
    <w:p w14:paraId="7B850AF7" w14:textId="77777777" w:rsidR="00C92428" w:rsidRPr="00312C36" w:rsidRDefault="00C92428" w:rsidP="00D45396">
      <w:pPr>
        <w:spacing w:line="360" w:lineRule="auto"/>
        <w:rPr>
          <w:rFonts w:ascii="Times New Roman" w:hAnsi="Times New Roman" w:cs="Times New Roman"/>
        </w:rPr>
      </w:pPr>
    </w:p>
    <w:p w14:paraId="11D59CE3" w14:textId="77777777" w:rsidR="00C92428" w:rsidRPr="00312C36" w:rsidRDefault="00C92428" w:rsidP="00D45396">
      <w:pPr>
        <w:spacing w:line="360" w:lineRule="auto"/>
        <w:rPr>
          <w:rFonts w:ascii="Times New Roman" w:hAnsi="Times New Roman" w:cs="Times New Roman"/>
        </w:rPr>
      </w:pPr>
    </w:p>
    <w:p w14:paraId="02AA0C90" w14:textId="77777777" w:rsidR="00C92428" w:rsidRPr="00312C36" w:rsidRDefault="00C92428" w:rsidP="00D45396">
      <w:pPr>
        <w:spacing w:line="360" w:lineRule="auto"/>
        <w:rPr>
          <w:rFonts w:ascii="Times New Roman" w:hAnsi="Times New Roman" w:cs="Times New Roman"/>
        </w:rPr>
      </w:pPr>
    </w:p>
    <w:p w14:paraId="24FB1D60" w14:textId="77777777" w:rsidR="00C92428" w:rsidRPr="00312C36" w:rsidRDefault="00C92428" w:rsidP="00D45396">
      <w:pPr>
        <w:spacing w:line="360" w:lineRule="auto"/>
        <w:rPr>
          <w:rFonts w:ascii="Times New Roman" w:hAnsi="Times New Roman" w:cs="Times New Roman"/>
        </w:rPr>
      </w:pPr>
    </w:p>
    <w:p w14:paraId="0DFB2101" w14:textId="77777777" w:rsidR="00C92428" w:rsidRPr="00312C36" w:rsidRDefault="00C92428" w:rsidP="00D45396">
      <w:pPr>
        <w:spacing w:line="360" w:lineRule="auto"/>
        <w:rPr>
          <w:rFonts w:ascii="Times New Roman" w:hAnsi="Times New Roman" w:cs="Times New Roman"/>
        </w:rPr>
      </w:pPr>
    </w:p>
    <w:p w14:paraId="5683D431" w14:textId="77777777" w:rsidR="00C92428" w:rsidRPr="00312C36" w:rsidRDefault="00C92428" w:rsidP="00D45396">
      <w:pPr>
        <w:spacing w:line="360" w:lineRule="auto"/>
        <w:rPr>
          <w:rFonts w:ascii="Times New Roman" w:hAnsi="Times New Roman" w:cs="Times New Roman"/>
        </w:rPr>
      </w:pPr>
    </w:p>
    <w:p w14:paraId="5F871213" w14:textId="77777777" w:rsidR="00C92428" w:rsidRPr="00312C36" w:rsidRDefault="00C92428" w:rsidP="00D45396">
      <w:pPr>
        <w:spacing w:line="360" w:lineRule="auto"/>
        <w:rPr>
          <w:rFonts w:ascii="Times New Roman" w:hAnsi="Times New Roman" w:cs="Times New Roman"/>
        </w:rPr>
      </w:pPr>
    </w:p>
    <w:p w14:paraId="6CF3476F" w14:textId="77777777" w:rsidR="00C92428" w:rsidRPr="00312C36" w:rsidRDefault="00C92428" w:rsidP="00D45396">
      <w:pPr>
        <w:spacing w:line="360" w:lineRule="auto"/>
        <w:rPr>
          <w:rFonts w:ascii="Times New Roman" w:hAnsi="Times New Roman" w:cs="Times New Roman"/>
        </w:rPr>
      </w:pPr>
    </w:p>
    <w:p w14:paraId="258F6E13" w14:textId="4082FA91" w:rsidR="0038550D" w:rsidRDefault="00FB4DD3" w:rsidP="0055536E">
      <w:pPr>
        <w:pStyle w:val="Titre1"/>
      </w:pPr>
      <w:bookmarkStart w:id="2" w:name="_Toc194171375"/>
      <w:bookmarkStart w:id="3" w:name="_Toc194171426"/>
      <w:bookmarkStart w:id="4" w:name="_Toc194171677"/>
      <w:r w:rsidRPr="0038550D">
        <w:lastRenderedPageBreak/>
        <w:t>LISTES DES ABREVIATIONS</w:t>
      </w:r>
      <w:bookmarkEnd w:id="2"/>
      <w:bookmarkEnd w:id="3"/>
      <w:bookmarkEnd w:id="4"/>
    </w:p>
    <w:p w14:paraId="0FD20A57" w14:textId="77777777" w:rsidR="0055536E" w:rsidRPr="0055536E" w:rsidRDefault="0055536E" w:rsidP="0055536E"/>
    <w:p w14:paraId="41767B79" w14:textId="54679A18" w:rsidR="00C92428" w:rsidRDefault="0038550D" w:rsidP="0038550D">
      <w:pPr>
        <w:spacing w:line="360" w:lineRule="auto"/>
        <w:rPr>
          <w:rFonts w:ascii="Times New Roman" w:hAnsi="Times New Roman" w:cs="Times New Roman"/>
          <w:sz w:val="24"/>
          <w:szCs w:val="24"/>
        </w:rPr>
      </w:pPr>
      <w:r w:rsidRPr="007B0722">
        <w:rPr>
          <w:rFonts w:ascii="Times New Roman" w:hAnsi="Times New Roman" w:cs="Times New Roman"/>
          <w:b/>
          <w:bCs/>
          <w:sz w:val="24"/>
          <w:szCs w:val="24"/>
        </w:rPr>
        <w:t>CK</w:t>
      </w:r>
      <w:r w:rsidRPr="0038550D">
        <w:rPr>
          <w:rFonts w:ascii="Times New Roman" w:hAnsi="Times New Roman" w:cs="Times New Roman"/>
          <w:sz w:val="24"/>
          <w:szCs w:val="24"/>
        </w:rPr>
        <w:t> : Creatine Kinase</w:t>
      </w:r>
    </w:p>
    <w:p w14:paraId="0705C84F" w14:textId="720E3F2A" w:rsidR="0038550D" w:rsidRDefault="005873D2" w:rsidP="0038550D">
      <w:pPr>
        <w:spacing w:line="360" w:lineRule="auto"/>
        <w:rPr>
          <w:rFonts w:ascii="Times New Roman" w:hAnsi="Times New Roman" w:cs="Times New Roman"/>
          <w:sz w:val="24"/>
          <w:szCs w:val="24"/>
          <w:lang w:val="en-US"/>
        </w:rPr>
      </w:pPr>
      <w:r w:rsidRPr="007B0722">
        <w:rPr>
          <w:rFonts w:ascii="Times New Roman" w:hAnsi="Times New Roman" w:cs="Times New Roman"/>
          <w:b/>
          <w:bCs/>
          <w:sz w:val="24"/>
          <w:szCs w:val="24"/>
          <w:lang w:val="en-US"/>
        </w:rPr>
        <w:t>CPK</w:t>
      </w:r>
      <w:r w:rsidRPr="0038550D">
        <w:rPr>
          <w:rFonts w:ascii="Times New Roman" w:hAnsi="Times New Roman" w:cs="Times New Roman"/>
          <w:sz w:val="24"/>
          <w:szCs w:val="24"/>
          <w:lang w:val="en-US"/>
        </w:rPr>
        <w:t>:</w:t>
      </w:r>
      <w:r w:rsidR="0038550D" w:rsidRPr="0038550D">
        <w:rPr>
          <w:rFonts w:ascii="Times New Roman" w:hAnsi="Times New Roman" w:cs="Times New Roman"/>
          <w:sz w:val="24"/>
          <w:szCs w:val="24"/>
          <w:lang w:val="en-US"/>
        </w:rPr>
        <w:t xml:space="preserve"> Creatine Phosphokinase K</w:t>
      </w:r>
      <w:r w:rsidR="0038550D">
        <w:rPr>
          <w:rFonts w:ascii="Times New Roman" w:hAnsi="Times New Roman" w:cs="Times New Roman"/>
          <w:sz w:val="24"/>
          <w:szCs w:val="24"/>
          <w:lang w:val="en-US"/>
        </w:rPr>
        <w:t>inase</w:t>
      </w:r>
    </w:p>
    <w:p w14:paraId="2C8B8FFF" w14:textId="5AAAB05C" w:rsidR="0038550D" w:rsidRDefault="0038550D" w:rsidP="0038550D">
      <w:pPr>
        <w:spacing w:line="360" w:lineRule="auto"/>
        <w:rPr>
          <w:rFonts w:ascii="Times New Roman" w:hAnsi="Times New Roman" w:cs="Times New Roman"/>
          <w:sz w:val="24"/>
          <w:szCs w:val="24"/>
          <w:lang w:val="en-US"/>
        </w:rPr>
      </w:pPr>
      <w:r w:rsidRPr="007B0722">
        <w:rPr>
          <w:rFonts w:ascii="Times New Roman" w:hAnsi="Times New Roman" w:cs="Times New Roman"/>
          <w:b/>
          <w:bCs/>
          <w:sz w:val="24"/>
          <w:szCs w:val="24"/>
          <w:lang w:val="en-US"/>
        </w:rPr>
        <w:t>ELISA</w:t>
      </w:r>
      <w:r>
        <w:rPr>
          <w:rFonts w:ascii="Times New Roman" w:hAnsi="Times New Roman" w:cs="Times New Roman"/>
          <w:sz w:val="24"/>
          <w:szCs w:val="24"/>
          <w:lang w:val="en-US"/>
        </w:rPr>
        <w:t>: Enzyme-Linked Immuno Sorbent Assay</w:t>
      </w:r>
    </w:p>
    <w:p w14:paraId="6CD038AA" w14:textId="342C6C37" w:rsidR="0038550D" w:rsidRPr="003F03A1" w:rsidRDefault="005873D2" w:rsidP="0038550D">
      <w:pPr>
        <w:spacing w:line="360" w:lineRule="auto"/>
        <w:rPr>
          <w:rFonts w:ascii="Times New Roman" w:hAnsi="Times New Roman" w:cs="Times New Roman"/>
          <w:sz w:val="24"/>
          <w:szCs w:val="24"/>
        </w:rPr>
      </w:pPr>
      <w:r w:rsidRPr="003F03A1">
        <w:rPr>
          <w:rFonts w:ascii="Times New Roman" w:hAnsi="Times New Roman" w:cs="Times New Roman"/>
          <w:b/>
          <w:bCs/>
          <w:sz w:val="24"/>
          <w:szCs w:val="24"/>
        </w:rPr>
        <w:t>IDM</w:t>
      </w:r>
      <w:r w:rsidRPr="003F03A1">
        <w:rPr>
          <w:rFonts w:ascii="Times New Roman" w:hAnsi="Times New Roman" w:cs="Times New Roman"/>
          <w:sz w:val="24"/>
          <w:szCs w:val="24"/>
        </w:rPr>
        <w:t xml:space="preserve"> :</w:t>
      </w:r>
      <w:r w:rsidR="0038550D" w:rsidRPr="003F03A1">
        <w:rPr>
          <w:rFonts w:ascii="Times New Roman" w:hAnsi="Times New Roman" w:cs="Times New Roman"/>
          <w:sz w:val="24"/>
          <w:szCs w:val="24"/>
        </w:rPr>
        <w:t xml:space="preserve"> Infarctus Du Myocarde</w:t>
      </w:r>
    </w:p>
    <w:p w14:paraId="3DE561F6" w14:textId="11438812" w:rsidR="0038550D" w:rsidRPr="003F03A1" w:rsidRDefault="00B57035" w:rsidP="0038550D">
      <w:pPr>
        <w:spacing w:line="360" w:lineRule="auto"/>
        <w:rPr>
          <w:rFonts w:ascii="Times New Roman" w:hAnsi="Times New Roman" w:cs="Times New Roman"/>
          <w:sz w:val="24"/>
          <w:szCs w:val="24"/>
        </w:rPr>
      </w:pPr>
      <w:r w:rsidRPr="003F03A1">
        <w:rPr>
          <w:rFonts w:ascii="Times New Roman" w:hAnsi="Times New Roman" w:cs="Times New Roman"/>
          <w:b/>
          <w:bCs/>
          <w:sz w:val="24"/>
          <w:szCs w:val="24"/>
        </w:rPr>
        <w:t>Gamma GT</w:t>
      </w:r>
      <w:r w:rsidRPr="003F03A1">
        <w:rPr>
          <w:rFonts w:ascii="Times New Roman" w:hAnsi="Times New Roman" w:cs="Times New Roman"/>
          <w:sz w:val="24"/>
          <w:szCs w:val="24"/>
        </w:rPr>
        <w:t>: Gamma Glutamyl Tranferase</w:t>
      </w:r>
    </w:p>
    <w:p w14:paraId="66C485B9" w14:textId="117A2239" w:rsidR="00B57035" w:rsidRPr="002920B1" w:rsidRDefault="005873D2" w:rsidP="0038550D">
      <w:pPr>
        <w:spacing w:line="360" w:lineRule="auto"/>
        <w:rPr>
          <w:rFonts w:ascii="Times New Roman" w:hAnsi="Times New Roman" w:cs="Times New Roman"/>
          <w:sz w:val="24"/>
          <w:szCs w:val="24"/>
        </w:rPr>
      </w:pPr>
      <w:r w:rsidRPr="002920B1">
        <w:rPr>
          <w:rFonts w:ascii="Times New Roman" w:hAnsi="Times New Roman" w:cs="Times New Roman"/>
          <w:b/>
          <w:bCs/>
          <w:sz w:val="24"/>
          <w:szCs w:val="24"/>
        </w:rPr>
        <w:t>PAL</w:t>
      </w:r>
      <w:r w:rsidRPr="002920B1">
        <w:rPr>
          <w:rFonts w:ascii="Times New Roman" w:hAnsi="Times New Roman" w:cs="Times New Roman"/>
          <w:sz w:val="24"/>
          <w:szCs w:val="24"/>
        </w:rPr>
        <w:t xml:space="preserve"> :</w:t>
      </w:r>
      <w:r w:rsidR="00B57035" w:rsidRPr="002920B1">
        <w:rPr>
          <w:rFonts w:ascii="Times New Roman" w:hAnsi="Times New Roman" w:cs="Times New Roman"/>
          <w:sz w:val="24"/>
          <w:szCs w:val="24"/>
        </w:rPr>
        <w:t xml:space="preserve"> Phosphatase Alcaline</w:t>
      </w:r>
    </w:p>
    <w:p w14:paraId="2FBFBEDB" w14:textId="69AD49B2" w:rsidR="007B0722" w:rsidRPr="0055536E" w:rsidRDefault="005873D2" w:rsidP="0055536E">
      <w:pPr>
        <w:spacing w:line="360" w:lineRule="auto"/>
        <w:rPr>
          <w:rFonts w:ascii="Times New Roman" w:hAnsi="Times New Roman" w:cs="Times New Roman"/>
          <w:sz w:val="24"/>
          <w:szCs w:val="24"/>
        </w:rPr>
      </w:pPr>
      <w:r w:rsidRPr="002920B1">
        <w:rPr>
          <w:rFonts w:ascii="Times New Roman" w:hAnsi="Times New Roman" w:cs="Times New Roman"/>
          <w:b/>
          <w:bCs/>
          <w:sz w:val="24"/>
          <w:szCs w:val="24"/>
        </w:rPr>
        <w:t>LDH</w:t>
      </w:r>
      <w:r w:rsidRPr="002920B1">
        <w:rPr>
          <w:rFonts w:ascii="Times New Roman" w:hAnsi="Times New Roman" w:cs="Times New Roman"/>
          <w:sz w:val="24"/>
          <w:szCs w:val="24"/>
        </w:rPr>
        <w:t xml:space="preserve"> :</w:t>
      </w:r>
      <w:r w:rsidR="00B57035" w:rsidRPr="002920B1">
        <w:rPr>
          <w:rFonts w:ascii="Times New Roman" w:hAnsi="Times New Roman" w:cs="Times New Roman"/>
          <w:sz w:val="24"/>
          <w:szCs w:val="24"/>
        </w:rPr>
        <w:t xml:space="preserve"> Lactate DesHydrogenas</w:t>
      </w:r>
      <w:r w:rsidR="0055536E">
        <w:rPr>
          <w:rFonts w:ascii="Times New Roman" w:hAnsi="Times New Roman" w:cs="Times New Roman"/>
          <w:sz w:val="24"/>
          <w:szCs w:val="24"/>
        </w:rPr>
        <w:t>e</w:t>
      </w:r>
    </w:p>
    <w:p w14:paraId="3844FFFE" w14:textId="77777777" w:rsidR="0055536E" w:rsidRDefault="0055536E" w:rsidP="007B0722">
      <w:pPr>
        <w:spacing w:line="360" w:lineRule="auto"/>
        <w:rPr>
          <w:rFonts w:ascii="Times New Roman" w:hAnsi="Times New Roman" w:cs="Times New Roman"/>
          <w:b/>
          <w:bCs/>
          <w:sz w:val="28"/>
          <w:szCs w:val="28"/>
        </w:rPr>
      </w:pPr>
    </w:p>
    <w:p w14:paraId="6917B616" w14:textId="77777777" w:rsidR="0055536E" w:rsidRDefault="0055536E" w:rsidP="007B0722">
      <w:pPr>
        <w:spacing w:line="360" w:lineRule="auto"/>
        <w:rPr>
          <w:rFonts w:ascii="Times New Roman" w:hAnsi="Times New Roman" w:cs="Times New Roman"/>
          <w:b/>
          <w:bCs/>
          <w:sz w:val="28"/>
          <w:szCs w:val="28"/>
        </w:rPr>
      </w:pPr>
    </w:p>
    <w:p w14:paraId="2860E790" w14:textId="77777777" w:rsidR="0055536E" w:rsidRDefault="0055536E" w:rsidP="007B0722">
      <w:pPr>
        <w:spacing w:line="360" w:lineRule="auto"/>
        <w:rPr>
          <w:rFonts w:ascii="Times New Roman" w:hAnsi="Times New Roman" w:cs="Times New Roman"/>
          <w:b/>
          <w:bCs/>
          <w:sz w:val="28"/>
          <w:szCs w:val="28"/>
        </w:rPr>
      </w:pPr>
    </w:p>
    <w:p w14:paraId="2ABCBC83" w14:textId="77777777" w:rsidR="0055536E" w:rsidRDefault="0055536E" w:rsidP="007B0722">
      <w:pPr>
        <w:spacing w:line="360" w:lineRule="auto"/>
        <w:rPr>
          <w:rFonts w:ascii="Times New Roman" w:hAnsi="Times New Roman" w:cs="Times New Roman"/>
          <w:b/>
          <w:bCs/>
          <w:sz w:val="28"/>
          <w:szCs w:val="28"/>
        </w:rPr>
      </w:pPr>
    </w:p>
    <w:p w14:paraId="71781502" w14:textId="77777777" w:rsidR="0055536E" w:rsidRDefault="0055536E" w:rsidP="007B0722">
      <w:pPr>
        <w:spacing w:line="360" w:lineRule="auto"/>
        <w:rPr>
          <w:rFonts w:ascii="Times New Roman" w:hAnsi="Times New Roman" w:cs="Times New Roman"/>
          <w:b/>
          <w:bCs/>
          <w:sz w:val="28"/>
          <w:szCs w:val="28"/>
        </w:rPr>
      </w:pPr>
    </w:p>
    <w:p w14:paraId="51F9D680" w14:textId="77777777" w:rsidR="0055536E" w:rsidRDefault="0055536E" w:rsidP="007B0722">
      <w:pPr>
        <w:spacing w:line="360" w:lineRule="auto"/>
        <w:rPr>
          <w:rFonts w:ascii="Times New Roman" w:hAnsi="Times New Roman" w:cs="Times New Roman"/>
          <w:b/>
          <w:bCs/>
          <w:sz w:val="28"/>
          <w:szCs w:val="28"/>
        </w:rPr>
      </w:pPr>
    </w:p>
    <w:p w14:paraId="327B191D" w14:textId="77777777" w:rsidR="0055536E" w:rsidRDefault="0055536E" w:rsidP="007B0722">
      <w:pPr>
        <w:spacing w:line="360" w:lineRule="auto"/>
        <w:rPr>
          <w:rFonts w:ascii="Times New Roman" w:hAnsi="Times New Roman" w:cs="Times New Roman"/>
          <w:b/>
          <w:bCs/>
          <w:sz w:val="28"/>
          <w:szCs w:val="28"/>
        </w:rPr>
      </w:pPr>
    </w:p>
    <w:p w14:paraId="265E1C85" w14:textId="77777777" w:rsidR="0055536E" w:rsidRDefault="0055536E" w:rsidP="007B0722">
      <w:pPr>
        <w:spacing w:line="360" w:lineRule="auto"/>
        <w:rPr>
          <w:rFonts w:ascii="Times New Roman" w:hAnsi="Times New Roman" w:cs="Times New Roman"/>
          <w:b/>
          <w:bCs/>
          <w:sz w:val="28"/>
          <w:szCs w:val="28"/>
        </w:rPr>
      </w:pPr>
    </w:p>
    <w:p w14:paraId="4CC6730E" w14:textId="77777777" w:rsidR="0055536E" w:rsidRDefault="0055536E" w:rsidP="007B0722">
      <w:pPr>
        <w:spacing w:line="360" w:lineRule="auto"/>
        <w:rPr>
          <w:rFonts w:ascii="Times New Roman" w:hAnsi="Times New Roman" w:cs="Times New Roman"/>
          <w:b/>
          <w:bCs/>
          <w:sz w:val="28"/>
          <w:szCs w:val="28"/>
        </w:rPr>
      </w:pPr>
    </w:p>
    <w:p w14:paraId="4060FDD6" w14:textId="77777777" w:rsidR="0055536E" w:rsidRDefault="0055536E" w:rsidP="007B0722">
      <w:pPr>
        <w:spacing w:line="360" w:lineRule="auto"/>
        <w:rPr>
          <w:rFonts w:ascii="Times New Roman" w:hAnsi="Times New Roman" w:cs="Times New Roman"/>
          <w:b/>
          <w:bCs/>
          <w:sz w:val="28"/>
          <w:szCs w:val="28"/>
        </w:rPr>
      </w:pPr>
    </w:p>
    <w:p w14:paraId="10B61940" w14:textId="77777777" w:rsidR="0055536E" w:rsidRDefault="0055536E" w:rsidP="007B0722">
      <w:pPr>
        <w:spacing w:line="360" w:lineRule="auto"/>
        <w:rPr>
          <w:rFonts w:ascii="Times New Roman" w:hAnsi="Times New Roman" w:cs="Times New Roman"/>
          <w:b/>
          <w:bCs/>
          <w:sz w:val="28"/>
          <w:szCs w:val="28"/>
        </w:rPr>
      </w:pPr>
    </w:p>
    <w:p w14:paraId="790AE476" w14:textId="77777777" w:rsidR="0055536E" w:rsidRDefault="0055536E" w:rsidP="007B0722">
      <w:pPr>
        <w:spacing w:line="360" w:lineRule="auto"/>
        <w:rPr>
          <w:rFonts w:ascii="Times New Roman" w:hAnsi="Times New Roman" w:cs="Times New Roman"/>
          <w:b/>
          <w:bCs/>
          <w:sz w:val="28"/>
          <w:szCs w:val="28"/>
        </w:rPr>
      </w:pPr>
    </w:p>
    <w:p w14:paraId="3263A30C" w14:textId="77777777" w:rsidR="0055536E" w:rsidRDefault="0055536E" w:rsidP="007B0722">
      <w:pPr>
        <w:spacing w:line="360" w:lineRule="auto"/>
        <w:rPr>
          <w:rFonts w:ascii="Times New Roman" w:hAnsi="Times New Roman" w:cs="Times New Roman"/>
          <w:b/>
          <w:bCs/>
          <w:sz w:val="28"/>
          <w:szCs w:val="28"/>
        </w:rPr>
      </w:pPr>
    </w:p>
    <w:p w14:paraId="3845F389" w14:textId="521C47F2" w:rsidR="00B57035" w:rsidRDefault="005873D2" w:rsidP="0055536E">
      <w:pPr>
        <w:pStyle w:val="Titre1"/>
      </w:pPr>
      <w:r w:rsidRPr="002920B1">
        <w:lastRenderedPageBreak/>
        <w:t>R</w:t>
      </w:r>
      <w:r>
        <w:t>ésume</w:t>
      </w:r>
    </w:p>
    <w:p w14:paraId="23CE4177" w14:textId="77777777" w:rsidR="0055536E" w:rsidRPr="0055536E" w:rsidRDefault="0055536E" w:rsidP="0055536E"/>
    <w:p w14:paraId="08B16161" w14:textId="76BED1BC" w:rsidR="00B57035" w:rsidRDefault="00B57035" w:rsidP="003F03A1">
      <w:pPr>
        <w:spacing w:line="360" w:lineRule="auto"/>
        <w:ind w:firstLine="708"/>
        <w:jc w:val="both"/>
        <w:rPr>
          <w:rFonts w:ascii="Times New Roman" w:hAnsi="Times New Roman" w:cs="Times New Roman"/>
          <w:sz w:val="24"/>
          <w:szCs w:val="24"/>
        </w:rPr>
      </w:pPr>
      <w:r w:rsidRPr="00B57035">
        <w:rPr>
          <w:rFonts w:ascii="Times New Roman" w:hAnsi="Times New Roman" w:cs="Times New Roman"/>
          <w:sz w:val="24"/>
          <w:szCs w:val="24"/>
        </w:rPr>
        <w:t>Les isoenzymes sont des e</w:t>
      </w:r>
      <w:r>
        <w:rPr>
          <w:rFonts w:ascii="Times New Roman" w:hAnsi="Times New Roman" w:cs="Times New Roman"/>
          <w:sz w:val="24"/>
          <w:szCs w:val="24"/>
        </w:rPr>
        <w:t>nzymes</w:t>
      </w:r>
      <w:r w:rsidR="00CD7AD9">
        <w:rPr>
          <w:rFonts w:ascii="Times New Roman" w:hAnsi="Times New Roman" w:cs="Times New Roman"/>
          <w:sz w:val="24"/>
          <w:szCs w:val="24"/>
        </w:rPr>
        <w:t xml:space="preserve"> qui catalysent la </w:t>
      </w:r>
      <w:r w:rsidR="002E28BF">
        <w:rPr>
          <w:rFonts w:ascii="Times New Roman" w:hAnsi="Times New Roman" w:cs="Times New Roman"/>
          <w:sz w:val="24"/>
          <w:szCs w:val="24"/>
        </w:rPr>
        <w:t>même</w:t>
      </w:r>
      <w:r w:rsidR="00CD7AD9">
        <w:rPr>
          <w:rFonts w:ascii="Times New Roman" w:hAnsi="Times New Roman" w:cs="Times New Roman"/>
          <w:sz w:val="24"/>
          <w:szCs w:val="24"/>
        </w:rPr>
        <w:t xml:space="preserve"> </w:t>
      </w:r>
      <w:r w:rsidR="002E28BF">
        <w:rPr>
          <w:rFonts w:ascii="Times New Roman" w:hAnsi="Times New Roman" w:cs="Times New Roman"/>
          <w:sz w:val="24"/>
          <w:szCs w:val="24"/>
        </w:rPr>
        <w:t>réaction</w:t>
      </w:r>
      <w:r w:rsidR="00CD7AD9">
        <w:rPr>
          <w:rFonts w:ascii="Times New Roman" w:hAnsi="Times New Roman" w:cs="Times New Roman"/>
          <w:sz w:val="24"/>
          <w:szCs w:val="24"/>
        </w:rPr>
        <w:t xml:space="preserve"> chimique mais </w:t>
      </w:r>
      <w:r w:rsidR="002E28BF">
        <w:rPr>
          <w:rFonts w:ascii="Times New Roman" w:hAnsi="Times New Roman" w:cs="Times New Roman"/>
          <w:sz w:val="24"/>
          <w:szCs w:val="24"/>
        </w:rPr>
        <w:t>diffèrent</w:t>
      </w:r>
      <w:r w:rsidR="00CD7AD9">
        <w:rPr>
          <w:rFonts w:ascii="Times New Roman" w:hAnsi="Times New Roman" w:cs="Times New Roman"/>
          <w:sz w:val="24"/>
          <w:szCs w:val="24"/>
        </w:rPr>
        <w:t xml:space="preserve"> par leur </w:t>
      </w:r>
      <w:r w:rsidR="005873D2">
        <w:rPr>
          <w:rFonts w:ascii="Times New Roman" w:hAnsi="Times New Roman" w:cs="Times New Roman"/>
          <w:sz w:val="24"/>
          <w:szCs w:val="24"/>
        </w:rPr>
        <w:t>structure,</w:t>
      </w:r>
      <w:r w:rsidR="00CD7AD9">
        <w:rPr>
          <w:rFonts w:ascii="Times New Roman" w:hAnsi="Times New Roman" w:cs="Times New Roman"/>
          <w:sz w:val="24"/>
          <w:szCs w:val="24"/>
        </w:rPr>
        <w:t xml:space="preserve"> leur </w:t>
      </w:r>
      <w:r w:rsidR="002E28BF">
        <w:rPr>
          <w:rFonts w:ascii="Times New Roman" w:hAnsi="Times New Roman" w:cs="Times New Roman"/>
          <w:sz w:val="24"/>
          <w:szCs w:val="24"/>
        </w:rPr>
        <w:t>répartition</w:t>
      </w:r>
      <w:r w:rsidR="00CD7AD9">
        <w:rPr>
          <w:rFonts w:ascii="Times New Roman" w:hAnsi="Times New Roman" w:cs="Times New Roman"/>
          <w:sz w:val="24"/>
          <w:szCs w:val="24"/>
        </w:rPr>
        <w:t xml:space="preserve"> tissulaire, </w:t>
      </w:r>
      <w:r w:rsidR="005873D2">
        <w:rPr>
          <w:rFonts w:ascii="Times New Roman" w:hAnsi="Times New Roman" w:cs="Times New Roman"/>
          <w:sz w:val="24"/>
          <w:szCs w:val="24"/>
        </w:rPr>
        <w:t>mécanisme</w:t>
      </w:r>
      <w:r w:rsidR="00CD7AD9">
        <w:rPr>
          <w:rFonts w:ascii="Times New Roman" w:hAnsi="Times New Roman" w:cs="Times New Roman"/>
          <w:sz w:val="24"/>
          <w:szCs w:val="24"/>
        </w:rPr>
        <w:t xml:space="preserve"> de </w:t>
      </w:r>
      <w:r w:rsidR="005873D2">
        <w:rPr>
          <w:rFonts w:ascii="Times New Roman" w:hAnsi="Times New Roman" w:cs="Times New Roman"/>
          <w:sz w:val="24"/>
          <w:szCs w:val="24"/>
        </w:rPr>
        <w:t>régulation</w:t>
      </w:r>
      <w:r w:rsidR="00CD7AD9">
        <w:rPr>
          <w:rFonts w:ascii="Times New Roman" w:hAnsi="Times New Roman" w:cs="Times New Roman"/>
          <w:sz w:val="24"/>
          <w:szCs w:val="24"/>
        </w:rPr>
        <w:t xml:space="preserve"> et </w:t>
      </w:r>
      <w:r w:rsidR="005873D2">
        <w:rPr>
          <w:rFonts w:ascii="Times New Roman" w:hAnsi="Times New Roman" w:cs="Times New Roman"/>
          <w:sz w:val="24"/>
          <w:szCs w:val="24"/>
        </w:rPr>
        <w:t>p</w:t>
      </w:r>
      <w:r w:rsidR="00CD7AD9">
        <w:rPr>
          <w:rFonts w:ascii="Times New Roman" w:hAnsi="Times New Roman" w:cs="Times New Roman"/>
          <w:sz w:val="24"/>
          <w:szCs w:val="24"/>
        </w:rPr>
        <w:t xml:space="preserve">ar quelques </w:t>
      </w:r>
      <w:r w:rsidR="005873D2">
        <w:rPr>
          <w:rFonts w:ascii="Times New Roman" w:hAnsi="Times New Roman" w:cs="Times New Roman"/>
          <w:sz w:val="24"/>
          <w:szCs w:val="24"/>
        </w:rPr>
        <w:t>propriétés</w:t>
      </w:r>
      <w:r w:rsidR="00CD7AD9">
        <w:rPr>
          <w:rFonts w:ascii="Times New Roman" w:hAnsi="Times New Roman" w:cs="Times New Roman"/>
          <w:sz w:val="24"/>
          <w:szCs w:val="24"/>
        </w:rPr>
        <w:t xml:space="preserve"> physico-chimiques. Les isoenzymes phosphatase alcaline, </w:t>
      </w:r>
      <w:r w:rsidR="005873D2">
        <w:rPr>
          <w:rFonts w:ascii="Times New Roman" w:hAnsi="Times New Roman" w:cs="Times New Roman"/>
          <w:sz w:val="24"/>
          <w:szCs w:val="24"/>
        </w:rPr>
        <w:t>créatine</w:t>
      </w:r>
      <w:r w:rsidR="00CD7AD9">
        <w:rPr>
          <w:rFonts w:ascii="Times New Roman" w:hAnsi="Times New Roman" w:cs="Times New Roman"/>
          <w:sz w:val="24"/>
          <w:szCs w:val="24"/>
        </w:rPr>
        <w:t xml:space="preserve"> kinase, lactate </w:t>
      </w:r>
      <w:r w:rsidR="005873D2">
        <w:rPr>
          <w:rFonts w:ascii="Times New Roman" w:hAnsi="Times New Roman" w:cs="Times New Roman"/>
          <w:sz w:val="24"/>
          <w:szCs w:val="24"/>
        </w:rPr>
        <w:t>déshydrogénase</w:t>
      </w:r>
      <w:r w:rsidR="00CD7AD9">
        <w:rPr>
          <w:rFonts w:ascii="Times New Roman" w:hAnsi="Times New Roman" w:cs="Times New Roman"/>
          <w:sz w:val="24"/>
          <w:szCs w:val="24"/>
        </w:rPr>
        <w:t xml:space="preserve"> sont des exemples d’isoenzymes qui jouent un </w:t>
      </w:r>
      <w:r w:rsidR="005873D2">
        <w:rPr>
          <w:rFonts w:ascii="Times New Roman" w:hAnsi="Times New Roman" w:cs="Times New Roman"/>
          <w:sz w:val="24"/>
          <w:szCs w:val="24"/>
        </w:rPr>
        <w:t>rôle</w:t>
      </w:r>
      <w:r w:rsidR="00CD7AD9">
        <w:rPr>
          <w:rFonts w:ascii="Times New Roman" w:hAnsi="Times New Roman" w:cs="Times New Roman"/>
          <w:sz w:val="24"/>
          <w:szCs w:val="24"/>
        </w:rPr>
        <w:t xml:space="preserve"> important dans le diagnostic de </w:t>
      </w:r>
      <w:r w:rsidR="005873D2">
        <w:rPr>
          <w:rFonts w:ascii="Times New Roman" w:hAnsi="Times New Roman" w:cs="Times New Roman"/>
          <w:sz w:val="24"/>
          <w:szCs w:val="24"/>
        </w:rPr>
        <w:t>différentes</w:t>
      </w:r>
      <w:r w:rsidR="00CD7AD9">
        <w:rPr>
          <w:rFonts w:ascii="Times New Roman" w:hAnsi="Times New Roman" w:cs="Times New Roman"/>
          <w:sz w:val="24"/>
          <w:szCs w:val="24"/>
        </w:rPr>
        <w:t xml:space="preserve"> maladies. Les isoenzymes PAL, LDH, CPK sont des enzymes </w:t>
      </w:r>
      <w:r w:rsidR="005873D2">
        <w:rPr>
          <w:rFonts w:ascii="Times New Roman" w:hAnsi="Times New Roman" w:cs="Times New Roman"/>
          <w:sz w:val="24"/>
          <w:szCs w:val="24"/>
        </w:rPr>
        <w:t>qui catalysent</w:t>
      </w:r>
      <w:r w:rsidR="00CD7AD9">
        <w:rPr>
          <w:rFonts w:ascii="Times New Roman" w:hAnsi="Times New Roman" w:cs="Times New Roman"/>
          <w:sz w:val="24"/>
          <w:szCs w:val="24"/>
        </w:rPr>
        <w:t xml:space="preserve"> des </w:t>
      </w:r>
      <w:r w:rsidR="005873D2">
        <w:rPr>
          <w:rFonts w:ascii="Times New Roman" w:hAnsi="Times New Roman" w:cs="Times New Roman"/>
          <w:sz w:val="24"/>
          <w:szCs w:val="24"/>
        </w:rPr>
        <w:t>réactions</w:t>
      </w:r>
      <w:r w:rsidR="00CD7AD9">
        <w:rPr>
          <w:rFonts w:ascii="Times New Roman" w:hAnsi="Times New Roman" w:cs="Times New Roman"/>
          <w:sz w:val="24"/>
          <w:szCs w:val="24"/>
        </w:rPr>
        <w:t xml:space="preserve"> </w:t>
      </w:r>
      <w:r w:rsidR="005873D2">
        <w:rPr>
          <w:rFonts w:ascii="Times New Roman" w:hAnsi="Times New Roman" w:cs="Times New Roman"/>
          <w:sz w:val="24"/>
          <w:szCs w:val="24"/>
        </w:rPr>
        <w:t>spécifiques</w:t>
      </w:r>
      <w:r w:rsidR="00CD7AD9">
        <w:rPr>
          <w:rFonts w:ascii="Times New Roman" w:hAnsi="Times New Roman" w:cs="Times New Roman"/>
          <w:sz w:val="24"/>
          <w:szCs w:val="24"/>
        </w:rPr>
        <w:t xml:space="preserve"> dans </w:t>
      </w:r>
      <w:r w:rsidR="005873D2">
        <w:rPr>
          <w:rFonts w:ascii="Times New Roman" w:hAnsi="Times New Roman" w:cs="Times New Roman"/>
          <w:sz w:val="24"/>
          <w:szCs w:val="24"/>
        </w:rPr>
        <w:t>la cellule</w:t>
      </w:r>
      <w:r w:rsidR="00CD7AD9">
        <w:rPr>
          <w:rFonts w:ascii="Times New Roman" w:hAnsi="Times New Roman" w:cs="Times New Roman"/>
          <w:sz w:val="24"/>
          <w:szCs w:val="24"/>
        </w:rPr>
        <w:t xml:space="preserve"> a l’instar de la LDH qui catalyse la conversion du lactate en pyruvate ; de la PAL qui catalysent la </w:t>
      </w:r>
      <w:r w:rsidR="005873D2">
        <w:rPr>
          <w:rFonts w:ascii="Times New Roman" w:hAnsi="Times New Roman" w:cs="Times New Roman"/>
          <w:sz w:val="24"/>
          <w:szCs w:val="24"/>
        </w:rPr>
        <w:t>déphosphorylation</w:t>
      </w:r>
      <w:r w:rsidR="00CD7AD9">
        <w:rPr>
          <w:rFonts w:ascii="Times New Roman" w:hAnsi="Times New Roman" w:cs="Times New Roman"/>
          <w:sz w:val="24"/>
          <w:szCs w:val="24"/>
        </w:rPr>
        <w:t xml:space="preserve"> des phosphates et la CPK la conversion de la </w:t>
      </w:r>
      <w:r w:rsidR="005873D2">
        <w:rPr>
          <w:rFonts w:ascii="Times New Roman" w:hAnsi="Times New Roman" w:cs="Times New Roman"/>
          <w:sz w:val="24"/>
          <w:szCs w:val="24"/>
        </w:rPr>
        <w:t>créatine</w:t>
      </w:r>
      <w:r w:rsidR="00CD7AD9">
        <w:rPr>
          <w:rFonts w:ascii="Times New Roman" w:hAnsi="Times New Roman" w:cs="Times New Roman"/>
          <w:sz w:val="24"/>
          <w:szCs w:val="24"/>
        </w:rPr>
        <w:t xml:space="preserve"> en </w:t>
      </w:r>
      <w:r w:rsidR="005873D2">
        <w:rPr>
          <w:rFonts w:ascii="Times New Roman" w:hAnsi="Times New Roman" w:cs="Times New Roman"/>
          <w:sz w:val="24"/>
          <w:szCs w:val="24"/>
        </w:rPr>
        <w:t>phosphocréatine</w:t>
      </w:r>
      <w:r w:rsidR="006C146A">
        <w:rPr>
          <w:rFonts w:ascii="Times New Roman" w:hAnsi="Times New Roman" w:cs="Times New Roman"/>
          <w:sz w:val="24"/>
          <w:szCs w:val="24"/>
        </w:rPr>
        <w:t xml:space="preserve">. Chacune de ces isoenzymes à une structure et des isoformes </w:t>
      </w:r>
      <w:r w:rsidR="005873D2">
        <w:rPr>
          <w:rFonts w:ascii="Times New Roman" w:hAnsi="Times New Roman" w:cs="Times New Roman"/>
          <w:sz w:val="24"/>
          <w:szCs w:val="24"/>
        </w:rPr>
        <w:t>spécifiques</w:t>
      </w:r>
      <w:r w:rsidR="006C146A">
        <w:rPr>
          <w:rFonts w:ascii="Times New Roman" w:hAnsi="Times New Roman" w:cs="Times New Roman"/>
          <w:sz w:val="24"/>
          <w:szCs w:val="24"/>
        </w:rPr>
        <w:t xml:space="preserve"> qui </w:t>
      </w:r>
      <w:r w:rsidR="005873D2">
        <w:rPr>
          <w:rFonts w:ascii="Times New Roman" w:hAnsi="Times New Roman" w:cs="Times New Roman"/>
          <w:sz w:val="24"/>
          <w:szCs w:val="24"/>
        </w:rPr>
        <w:t>déterminent</w:t>
      </w:r>
      <w:r w:rsidR="006C146A">
        <w:rPr>
          <w:rFonts w:ascii="Times New Roman" w:hAnsi="Times New Roman" w:cs="Times New Roman"/>
          <w:sz w:val="24"/>
          <w:szCs w:val="24"/>
        </w:rPr>
        <w:t xml:space="preserve"> leur </w:t>
      </w:r>
      <w:r w:rsidR="005873D2">
        <w:rPr>
          <w:rFonts w:ascii="Times New Roman" w:hAnsi="Times New Roman" w:cs="Times New Roman"/>
          <w:sz w:val="24"/>
          <w:szCs w:val="24"/>
        </w:rPr>
        <w:t>répartition</w:t>
      </w:r>
      <w:r w:rsidR="006C146A">
        <w:rPr>
          <w:rFonts w:ascii="Times New Roman" w:hAnsi="Times New Roman" w:cs="Times New Roman"/>
          <w:sz w:val="24"/>
          <w:szCs w:val="24"/>
        </w:rPr>
        <w:t xml:space="preserve"> tissulaire et leur fonction. La PAL est une enzyme </w:t>
      </w:r>
      <w:r w:rsidR="005873D2">
        <w:rPr>
          <w:rFonts w:ascii="Times New Roman" w:hAnsi="Times New Roman" w:cs="Times New Roman"/>
          <w:sz w:val="24"/>
          <w:szCs w:val="24"/>
        </w:rPr>
        <w:t>dimérique</w:t>
      </w:r>
      <w:r w:rsidR="006C146A">
        <w:rPr>
          <w:rFonts w:ascii="Times New Roman" w:hAnsi="Times New Roman" w:cs="Times New Roman"/>
          <w:sz w:val="24"/>
          <w:szCs w:val="24"/>
        </w:rPr>
        <w:t xml:space="preserve"> composé de </w:t>
      </w:r>
      <w:r w:rsidR="005873D2">
        <w:rPr>
          <w:rFonts w:ascii="Times New Roman" w:hAnsi="Times New Roman" w:cs="Times New Roman"/>
          <w:sz w:val="24"/>
          <w:szCs w:val="24"/>
        </w:rPr>
        <w:t>deux monomères identiques</w:t>
      </w:r>
      <w:r w:rsidR="006C146A">
        <w:rPr>
          <w:rFonts w:ascii="Times New Roman" w:hAnsi="Times New Roman" w:cs="Times New Roman"/>
          <w:sz w:val="24"/>
          <w:szCs w:val="24"/>
        </w:rPr>
        <w:t xml:space="preserve"> comportant 350 à</w:t>
      </w:r>
      <w:r w:rsidR="00104C74">
        <w:rPr>
          <w:rFonts w:ascii="Times New Roman" w:hAnsi="Times New Roman" w:cs="Times New Roman"/>
          <w:sz w:val="24"/>
          <w:szCs w:val="24"/>
        </w:rPr>
        <w:t xml:space="preserve"> 400 acides </w:t>
      </w:r>
      <w:r w:rsidR="005873D2">
        <w:rPr>
          <w:rFonts w:ascii="Times New Roman" w:hAnsi="Times New Roman" w:cs="Times New Roman"/>
          <w:sz w:val="24"/>
          <w:szCs w:val="24"/>
        </w:rPr>
        <w:t>aminés</w:t>
      </w:r>
      <w:r w:rsidR="00104C74">
        <w:rPr>
          <w:rFonts w:ascii="Times New Roman" w:hAnsi="Times New Roman" w:cs="Times New Roman"/>
          <w:sz w:val="24"/>
          <w:szCs w:val="24"/>
        </w:rPr>
        <w:t xml:space="preserve"> </w:t>
      </w:r>
      <w:r w:rsidR="005873D2">
        <w:rPr>
          <w:rFonts w:ascii="Times New Roman" w:hAnsi="Times New Roman" w:cs="Times New Roman"/>
          <w:sz w:val="24"/>
          <w:szCs w:val="24"/>
        </w:rPr>
        <w:t>présente</w:t>
      </w:r>
      <w:r w:rsidR="00104C74">
        <w:rPr>
          <w:rFonts w:ascii="Times New Roman" w:hAnsi="Times New Roman" w:cs="Times New Roman"/>
          <w:sz w:val="24"/>
          <w:szCs w:val="24"/>
        </w:rPr>
        <w:t xml:space="preserve"> dans les os, le foie, les reins, l’intestin ; la LDH est un </w:t>
      </w:r>
      <w:r w:rsidR="005873D2">
        <w:rPr>
          <w:rFonts w:ascii="Times New Roman" w:hAnsi="Times New Roman" w:cs="Times New Roman"/>
          <w:sz w:val="24"/>
          <w:szCs w:val="24"/>
        </w:rPr>
        <w:t>tétramère</w:t>
      </w:r>
      <w:r w:rsidR="00104C74">
        <w:rPr>
          <w:rFonts w:ascii="Times New Roman" w:hAnsi="Times New Roman" w:cs="Times New Roman"/>
          <w:sz w:val="24"/>
          <w:szCs w:val="24"/>
        </w:rPr>
        <w:t xml:space="preserve"> de 135KDa composé de deux types de sous unités H et M </w:t>
      </w:r>
      <w:r w:rsidR="005873D2">
        <w:rPr>
          <w:rFonts w:ascii="Times New Roman" w:hAnsi="Times New Roman" w:cs="Times New Roman"/>
          <w:sz w:val="24"/>
          <w:szCs w:val="24"/>
        </w:rPr>
        <w:t>présente</w:t>
      </w:r>
      <w:r w:rsidR="00104C74">
        <w:rPr>
          <w:rFonts w:ascii="Times New Roman" w:hAnsi="Times New Roman" w:cs="Times New Roman"/>
          <w:sz w:val="24"/>
          <w:szCs w:val="24"/>
        </w:rPr>
        <w:t xml:space="preserve"> dans le cœur, les muscles, le foie, les reins et les poumons ; la CPK est une </w:t>
      </w:r>
      <w:r w:rsidR="005873D2">
        <w:rPr>
          <w:rFonts w:ascii="Times New Roman" w:hAnsi="Times New Roman" w:cs="Times New Roman"/>
          <w:sz w:val="24"/>
          <w:szCs w:val="24"/>
        </w:rPr>
        <w:t>molécule</w:t>
      </w:r>
      <w:r w:rsidR="00104C74">
        <w:rPr>
          <w:rFonts w:ascii="Times New Roman" w:hAnsi="Times New Roman" w:cs="Times New Roman"/>
          <w:sz w:val="24"/>
          <w:szCs w:val="24"/>
        </w:rPr>
        <w:t xml:space="preserve"> de 360 acides </w:t>
      </w:r>
      <w:r w:rsidR="005873D2">
        <w:rPr>
          <w:rFonts w:ascii="Times New Roman" w:hAnsi="Times New Roman" w:cs="Times New Roman"/>
          <w:sz w:val="24"/>
          <w:szCs w:val="24"/>
        </w:rPr>
        <w:t>aminés</w:t>
      </w:r>
      <w:r w:rsidR="00104C74">
        <w:rPr>
          <w:rFonts w:ascii="Times New Roman" w:hAnsi="Times New Roman" w:cs="Times New Roman"/>
          <w:sz w:val="24"/>
          <w:szCs w:val="24"/>
        </w:rPr>
        <w:t xml:space="preserve"> </w:t>
      </w:r>
      <w:r w:rsidR="005873D2">
        <w:rPr>
          <w:rFonts w:ascii="Times New Roman" w:hAnsi="Times New Roman" w:cs="Times New Roman"/>
          <w:sz w:val="24"/>
          <w:szCs w:val="24"/>
        </w:rPr>
        <w:t>formées</w:t>
      </w:r>
      <w:r w:rsidR="00104C74">
        <w:rPr>
          <w:rFonts w:ascii="Times New Roman" w:hAnsi="Times New Roman" w:cs="Times New Roman"/>
          <w:sz w:val="24"/>
          <w:szCs w:val="24"/>
        </w:rPr>
        <w:t xml:space="preserve"> d’un </w:t>
      </w:r>
      <w:r w:rsidR="005873D2">
        <w:rPr>
          <w:rFonts w:ascii="Times New Roman" w:hAnsi="Times New Roman" w:cs="Times New Roman"/>
          <w:sz w:val="24"/>
          <w:szCs w:val="24"/>
        </w:rPr>
        <w:t>dimère</w:t>
      </w:r>
      <w:r w:rsidR="00104C74">
        <w:rPr>
          <w:rFonts w:ascii="Times New Roman" w:hAnsi="Times New Roman" w:cs="Times New Roman"/>
          <w:sz w:val="24"/>
          <w:szCs w:val="24"/>
        </w:rPr>
        <w:t xml:space="preserve"> de deux sous </w:t>
      </w:r>
      <w:r w:rsidR="005873D2">
        <w:rPr>
          <w:rFonts w:ascii="Times New Roman" w:hAnsi="Times New Roman" w:cs="Times New Roman"/>
          <w:sz w:val="24"/>
          <w:szCs w:val="24"/>
        </w:rPr>
        <w:t>unités</w:t>
      </w:r>
      <w:r w:rsidR="00104C74">
        <w:rPr>
          <w:rFonts w:ascii="Times New Roman" w:hAnsi="Times New Roman" w:cs="Times New Roman"/>
          <w:sz w:val="24"/>
          <w:szCs w:val="24"/>
        </w:rPr>
        <w:t xml:space="preserve"> M et B </w:t>
      </w:r>
      <w:r w:rsidR="005873D2">
        <w:rPr>
          <w:rFonts w:ascii="Times New Roman" w:hAnsi="Times New Roman" w:cs="Times New Roman"/>
          <w:sz w:val="24"/>
          <w:szCs w:val="24"/>
        </w:rPr>
        <w:t>présente</w:t>
      </w:r>
      <w:r w:rsidR="00104C74">
        <w:rPr>
          <w:rFonts w:ascii="Times New Roman" w:hAnsi="Times New Roman" w:cs="Times New Roman"/>
          <w:sz w:val="24"/>
          <w:szCs w:val="24"/>
        </w:rPr>
        <w:t xml:space="preserve"> dans les </w:t>
      </w:r>
      <w:r w:rsidR="005873D2">
        <w:rPr>
          <w:rFonts w:ascii="Times New Roman" w:hAnsi="Times New Roman" w:cs="Times New Roman"/>
          <w:sz w:val="24"/>
          <w:szCs w:val="24"/>
        </w:rPr>
        <w:t>muscles, le</w:t>
      </w:r>
      <w:r w:rsidR="00104C74">
        <w:rPr>
          <w:rFonts w:ascii="Times New Roman" w:hAnsi="Times New Roman" w:cs="Times New Roman"/>
          <w:sz w:val="24"/>
          <w:szCs w:val="24"/>
        </w:rPr>
        <w:t xml:space="preserve"> cœur et le cerveau. Ces isoenzymes assurent </w:t>
      </w:r>
      <w:r w:rsidR="005873D2">
        <w:rPr>
          <w:rFonts w:ascii="Times New Roman" w:hAnsi="Times New Roman" w:cs="Times New Roman"/>
          <w:sz w:val="24"/>
          <w:szCs w:val="24"/>
        </w:rPr>
        <w:t>différentes</w:t>
      </w:r>
      <w:r w:rsidR="00104C74">
        <w:rPr>
          <w:rFonts w:ascii="Times New Roman" w:hAnsi="Times New Roman" w:cs="Times New Roman"/>
          <w:sz w:val="24"/>
          <w:szCs w:val="24"/>
        </w:rPr>
        <w:t xml:space="preserve"> fonctions à l’exemple de la LDH </w:t>
      </w:r>
      <w:r w:rsidR="00C425D6">
        <w:rPr>
          <w:rFonts w:ascii="Times New Roman" w:hAnsi="Times New Roman" w:cs="Times New Roman"/>
          <w:sz w:val="24"/>
          <w:szCs w:val="24"/>
        </w:rPr>
        <w:t xml:space="preserve">qui permet la production </w:t>
      </w:r>
      <w:r w:rsidR="005873D2">
        <w:rPr>
          <w:rFonts w:ascii="Times New Roman" w:hAnsi="Times New Roman" w:cs="Times New Roman"/>
          <w:sz w:val="24"/>
          <w:szCs w:val="24"/>
        </w:rPr>
        <w:t>d’énergie</w:t>
      </w:r>
      <w:r w:rsidR="00C425D6">
        <w:rPr>
          <w:rFonts w:ascii="Times New Roman" w:hAnsi="Times New Roman" w:cs="Times New Roman"/>
          <w:sz w:val="24"/>
          <w:szCs w:val="24"/>
        </w:rPr>
        <w:t xml:space="preserve"> et peuvent </w:t>
      </w:r>
      <w:r w:rsidR="005873D2">
        <w:rPr>
          <w:rFonts w:ascii="Times New Roman" w:hAnsi="Times New Roman" w:cs="Times New Roman"/>
          <w:sz w:val="24"/>
          <w:szCs w:val="24"/>
        </w:rPr>
        <w:t>être</w:t>
      </w:r>
      <w:r w:rsidR="00C425D6">
        <w:rPr>
          <w:rFonts w:ascii="Times New Roman" w:hAnsi="Times New Roman" w:cs="Times New Roman"/>
          <w:sz w:val="24"/>
          <w:szCs w:val="24"/>
        </w:rPr>
        <w:t xml:space="preserve"> </w:t>
      </w:r>
      <w:r w:rsidR="005873D2">
        <w:rPr>
          <w:rFonts w:ascii="Times New Roman" w:hAnsi="Times New Roman" w:cs="Times New Roman"/>
          <w:sz w:val="24"/>
          <w:szCs w:val="24"/>
        </w:rPr>
        <w:t>dosées</w:t>
      </w:r>
      <w:r w:rsidR="00C425D6">
        <w:rPr>
          <w:rFonts w:ascii="Times New Roman" w:hAnsi="Times New Roman" w:cs="Times New Roman"/>
          <w:sz w:val="24"/>
          <w:szCs w:val="24"/>
        </w:rPr>
        <w:t xml:space="preserve"> dans le sang ou dans d’autres fluides biologiques </w:t>
      </w:r>
      <w:r w:rsidR="005873D2">
        <w:rPr>
          <w:rFonts w:ascii="Times New Roman" w:hAnsi="Times New Roman" w:cs="Times New Roman"/>
          <w:sz w:val="24"/>
          <w:szCs w:val="24"/>
        </w:rPr>
        <w:t>à</w:t>
      </w:r>
      <w:r w:rsidR="00C425D6">
        <w:rPr>
          <w:rFonts w:ascii="Times New Roman" w:hAnsi="Times New Roman" w:cs="Times New Roman"/>
          <w:sz w:val="24"/>
          <w:szCs w:val="24"/>
        </w:rPr>
        <w:t xml:space="preserve"> l’aide des </w:t>
      </w:r>
      <w:r w:rsidR="005873D2">
        <w:rPr>
          <w:rFonts w:ascii="Times New Roman" w:hAnsi="Times New Roman" w:cs="Times New Roman"/>
          <w:sz w:val="24"/>
          <w:szCs w:val="24"/>
        </w:rPr>
        <w:t>différentes</w:t>
      </w:r>
      <w:r w:rsidR="00C425D6">
        <w:rPr>
          <w:rFonts w:ascii="Times New Roman" w:hAnsi="Times New Roman" w:cs="Times New Roman"/>
          <w:sz w:val="24"/>
          <w:szCs w:val="24"/>
        </w:rPr>
        <w:t xml:space="preserve"> </w:t>
      </w:r>
      <w:r w:rsidR="005873D2">
        <w:rPr>
          <w:rFonts w:ascii="Times New Roman" w:hAnsi="Times New Roman" w:cs="Times New Roman"/>
          <w:sz w:val="24"/>
          <w:szCs w:val="24"/>
        </w:rPr>
        <w:t>méthodes</w:t>
      </w:r>
      <w:r w:rsidR="00C425D6">
        <w:rPr>
          <w:rFonts w:ascii="Times New Roman" w:hAnsi="Times New Roman" w:cs="Times New Roman"/>
          <w:sz w:val="24"/>
          <w:szCs w:val="24"/>
        </w:rPr>
        <w:t xml:space="preserve"> telles que l’</w:t>
      </w:r>
      <w:r w:rsidR="005873D2">
        <w:rPr>
          <w:rFonts w:ascii="Times New Roman" w:hAnsi="Times New Roman" w:cs="Times New Roman"/>
          <w:sz w:val="24"/>
          <w:szCs w:val="24"/>
        </w:rPr>
        <w:t>électrophorèse</w:t>
      </w:r>
      <w:r w:rsidR="00C425D6">
        <w:rPr>
          <w:rFonts w:ascii="Times New Roman" w:hAnsi="Times New Roman" w:cs="Times New Roman"/>
          <w:sz w:val="24"/>
          <w:szCs w:val="24"/>
        </w:rPr>
        <w:t xml:space="preserve">, la </w:t>
      </w:r>
      <w:r w:rsidR="005873D2">
        <w:rPr>
          <w:rFonts w:ascii="Times New Roman" w:hAnsi="Times New Roman" w:cs="Times New Roman"/>
          <w:sz w:val="24"/>
          <w:szCs w:val="24"/>
        </w:rPr>
        <w:t>spectrophotométrie</w:t>
      </w:r>
      <w:r w:rsidR="00C425D6">
        <w:rPr>
          <w:rFonts w:ascii="Times New Roman" w:hAnsi="Times New Roman" w:cs="Times New Roman"/>
          <w:sz w:val="24"/>
          <w:szCs w:val="24"/>
        </w:rPr>
        <w:t xml:space="preserve">. Les isoenzymes PAL, CPK, LDH </w:t>
      </w:r>
      <w:r w:rsidR="005873D2">
        <w:rPr>
          <w:rFonts w:ascii="Times New Roman" w:hAnsi="Times New Roman" w:cs="Times New Roman"/>
          <w:sz w:val="24"/>
          <w:szCs w:val="24"/>
        </w:rPr>
        <w:t>revêt</w:t>
      </w:r>
      <w:r w:rsidR="00C425D6">
        <w:rPr>
          <w:rFonts w:ascii="Times New Roman" w:hAnsi="Times New Roman" w:cs="Times New Roman"/>
          <w:sz w:val="24"/>
          <w:szCs w:val="24"/>
        </w:rPr>
        <w:t xml:space="preserve"> </w:t>
      </w:r>
      <w:r w:rsidR="005873D2">
        <w:rPr>
          <w:rFonts w:ascii="Times New Roman" w:hAnsi="Times New Roman" w:cs="Times New Roman"/>
          <w:sz w:val="24"/>
          <w:szCs w:val="24"/>
        </w:rPr>
        <w:t>d’une importance capitale</w:t>
      </w:r>
      <w:r w:rsidR="00C425D6">
        <w:rPr>
          <w:rFonts w:ascii="Times New Roman" w:hAnsi="Times New Roman" w:cs="Times New Roman"/>
          <w:sz w:val="24"/>
          <w:szCs w:val="24"/>
        </w:rPr>
        <w:t xml:space="preserve"> dans le </w:t>
      </w:r>
      <w:r w:rsidR="005873D2">
        <w:rPr>
          <w:rFonts w:ascii="Times New Roman" w:hAnsi="Times New Roman" w:cs="Times New Roman"/>
          <w:sz w:val="24"/>
          <w:szCs w:val="24"/>
        </w:rPr>
        <w:t>diagnostic</w:t>
      </w:r>
      <w:r w:rsidR="00C425D6">
        <w:rPr>
          <w:rFonts w:ascii="Times New Roman" w:hAnsi="Times New Roman" w:cs="Times New Roman"/>
          <w:sz w:val="24"/>
          <w:szCs w:val="24"/>
        </w:rPr>
        <w:t xml:space="preserve"> des maladies osseuses, cardiaques et musculaires.</w:t>
      </w:r>
    </w:p>
    <w:p w14:paraId="2F189F60" w14:textId="77777777" w:rsidR="00C425D6" w:rsidRPr="00B57035" w:rsidRDefault="00C425D6" w:rsidP="007B0722">
      <w:pPr>
        <w:spacing w:line="360" w:lineRule="auto"/>
        <w:jc w:val="both"/>
        <w:rPr>
          <w:rFonts w:ascii="Times New Roman" w:hAnsi="Times New Roman" w:cs="Times New Roman"/>
          <w:sz w:val="24"/>
          <w:szCs w:val="24"/>
        </w:rPr>
      </w:pPr>
    </w:p>
    <w:p w14:paraId="672ED1A4" w14:textId="77777777" w:rsidR="00C92428" w:rsidRPr="00B57035" w:rsidRDefault="00C92428" w:rsidP="00D45396">
      <w:pPr>
        <w:spacing w:line="360" w:lineRule="auto"/>
        <w:rPr>
          <w:rFonts w:ascii="Times New Roman" w:hAnsi="Times New Roman" w:cs="Times New Roman"/>
        </w:rPr>
      </w:pPr>
    </w:p>
    <w:p w14:paraId="354C59F1" w14:textId="77777777" w:rsidR="00C92428" w:rsidRPr="003F03A1" w:rsidRDefault="00C92428" w:rsidP="00D45396">
      <w:pPr>
        <w:spacing w:line="360" w:lineRule="auto"/>
        <w:rPr>
          <w:rFonts w:ascii="Times New Roman" w:hAnsi="Times New Roman" w:cs="Times New Roman"/>
        </w:rPr>
      </w:pPr>
    </w:p>
    <w:p w14:paraId="056A1BB3" w14:textId="77777777" w:rsidR="00567191" w:rsidRPr="003F03A1" w:rsidRDefault="00567191" w:rsidP="00D45396">
      <w:pPr>
        <w:spacing w:line="360" w:lineRule="auto"/>
        <w:rPr>
          <w:rFonts w:ascii="Times New Roman" w:hAnsi="Times New Roman" w:cs="Times New Roman"/>
        </w:rPr>
      </w:pPr>
    </w:p>
    <w:p w14:paraId="13E58D49" w14:textId="77777777" w:rsidR="00567191" w:rsidRPr="003F03A1" w:rsidRDefault="00567191" w:rsidP="00D45396">
      <w:pPr>
        <w:spacing w:line="360" w:lineRule="auto"/>
        <w:rPr>
          <w:rFonts w:ascii="Times New Roman" w:hAnsi="Times New Roman" w:cs="Times New Roman"/>
        </w:rPr>
      </w:pPr>
    </w:p>
    <w:p w14:paraId="415B4848" w14:textId="77777777" w:rsidR="00567191" w:rsidRPr="003F03A1" w:rsidRDefault="00567191" w:rsidP="00D45396">
      <w:pPr>
        <w:spacing w:line="360" w:lineRule="auto"/>
        <w:rPr>
          <w:rFonts w:ascii="Times New Roman" w:hAnsi="Times New Roman" w:cs="Times New Roman"/>
        </w:rPr>
      </w:pPr>
    </w:p>
    <w:p w14:paraId="61CBE770" w14:textId="77777777" w:rsidR="00567191" w:rsidRPr="003F03A1" w:rsidRDefault="00567191" w:rsidP="00D45396">
      <w:pPr>
        <w:spacing w:line="360" w:lineRule="auto"/>
        <w:rPr>
          <w:rFonts w:ascii="Times New Roman" w:hAnsi="Times New Roman" w:cs="Times New Roman"/>
        </w:rPr>
      </w:pPr>
    </w:p>
    <w:p w14:paraId="07211F62" w14:textId="77777777" w:rsidR="00567191" w:rsidRPr="003F03A1" w:rsidRDefault="00567191" w:rsidP="00D45396">
      <w:pPr>
        <w:spacing w:line="360" w:lineRule="auto"/>
        <w:rPr>
          <w:rFonts w:ascii="Times New Roman" w:hAnsi="Times New Roman" w:cs="Times New Roman"/>
        </w:rPr>
      </w:pPr>
    </w:p>
    <w:p w14:paraId="3103D12C" w14:textId="77777777" w:rsidR="00567191" w:rsidRPr="003F03A1" w:rsidRDefault="00567191" w:rsidP="00D45396">
      <w:pPr>
        <w:spacing w:line="360" w:lineRule="auto"/>
        <w:rPr>
          <w:rFonts w:ascii="Times New Roman" w:hAnsi="Times New Roman" w:cs="Times New Roman"/>
        </w:rPr>
      </w:pPr>
    </w:p>
    <w:p w14:paraId="6324E9D9" w14:textId="77777777" w:rsidR="007B0722" w:rsidRDefault="007B0722" w:rsidP="0055536E">
      <w:pPr>
        <w:pStyle w:val="Titre1"/>
        <w:rPr>
          <w:lang w:val="en-US"/>
        </w:rPr>
      </w:pPr>
      <w:bookmarkStart w:id="5" w:name="_Toc194171377"/>
      <w:bookmarkStart w:id="6" w:name="_Toc194171428"/>
      <w:bookmarkStart w:id="7" w:name="_Toc194171679"/>
      <w:r w:rsidRPr="00F664FB">
        <w:rPr>
          <w:lang w:val="en-US"/>
        </w:rPr>
        <w:lastRenderedPageBreak/>
        <w:t>ABSTRACT</w:t>
      </w:r>
      <w:bookmarkEnd w:id="5"/>
      <w:bookmarkEnd w:id="6"/>
      <w:bookmarkEnd w:id="7"/>
    </w:p>
    <w:p w14:paraId="15D6D130" w14:textId="77777777" w:rsidR="00ED33E4" w:rsidRPr="00ED33E4" w:rsidRDefault="00ED33E4" w:rsidP="00ED33E4">
      <w:pPr>
        <w:rPr>
          <w:lang w:val="en-US"/>
        </w:rPr>
      </w:pPr>
    </w:p>
    <w:p w14:paraId="1A2C1907" w14:textId="77777777" w:rsidR="007B0722" w:rsidRPr="007B0722" w:rsidRDefault="007B0722" w:rsidP="007B0722">
      <w:pPr>
        <w:spacing w:line="360" w:lineRule="auto"/>
        <w:ind w:firstLine="708"/>
        <w:jc w:val="both"/>
        <w:rPr>
          <w:rFonts w:ascii="Times New Roman" w:hAnsi="Times New Roman" w:cs="Times New Roman"/>
          <w:sz w:val="24"/>
          <w:szCs w:val="24"/>
          <w:lang w:val="en-US"/>
        </w:rPr>
      </w:pPr>
      <w:r w:rsidRPr="007B0722">
        <w:rPr>
          <w:rFonts w:ascii="Times New Roman" w:hAnsi="Times New Roman" w:cs="Times New Roman"/>
          <w:sz w:val="24"/>
          <w:szCs w:val="24"/>
          <w:lang w:val="en-US"/>
        </w:rPr>
        <w:t xml:space="preserve">"Isoenzymes are enzymes that catalyze the same reaction but differ in their structure, tissue distribution, regulation mechanisms, and some physicochemical properties. The phosphatase alkaline (PAL), creatine phosphokinase (CPK), and lactate dehydrogenase (LDH) isoenzymes are enzymes that play a crucial role in the diagnosis of various diseases. The PAL, LDH, and CPK isoenzymes are enzymes that catalyze specific reactions in cells, such as LDH, which catalyzes the conversion of lactate to pyruvate; PAL, which catalyzes dephosphorylation; and CPK, which catalyzes the conversion of creatine to phosphocreatine. Each of these isoenzymes has a specific structure and isoforms that determine their tissue distribution and functions. PAL is a dimeric enzyme composed of two identical monomers containing 350-400 amino acids present in bones, liver, kidneys, and intestine; LDH is a tetrameric enzyme of 135 </w:t>
      </w:r>
      <w:proofErr w:type="spellStart"/>
      <w:r w:rsidRPr="007B0722">
        <w:rPr>
          <w:rFonts w:ascii="Times New Roman" w:hAnsi="Times New Roman" w:cs="Times New Roman"/>
          <w:sz w:val="24"/>
          <w:szCs w:val="24"/>
          <w:lang w:val="en-US"/>
        </w:rPr>
        <w:t>kDa</w:t>
      </w:r>
      <w:proofErr w:type="spellEnd"/>
      <w:r w:rsidRPr="007B0722">
        <w:rPr>
          <w:rFonts w:ascii="Times New Roman" w:hAnsi="Times New Roman" w:cs="Times New Roman"/>
          <w:sz w:val="24"/>
          <w:szCs w:val="24"/>
          <w:lang w:val="en-US"/>
        </w:rPr>
        <w:t xml:space="preserve"> composed of two types of subunits, M and H, present in muscles, heart, liver, kidneys, and lungs; and CPK is a 360 amino acid molecule formed by a dimer of two subunits, M and B, present in muscles and brain. These isoenzymes perform different functions, such as LDH, which ensures energy production, and can be measured in blood or other biological fluids using various methods such as electrophoresis, spectrophotometry, etc. The PAL, LDH, and CPK isoenzymes are of paramount importance in the diagnosis of bone, cardiac, and muscular diseases."</w:t>
      </w:r>
    </w:p>
    <w:p w14:paraId="28C8EA4D" w14:textId="77777777" w:rsidR="007B0722" w:rsidRPr="00F664FB" w:rsidRDefault="007B0722" w:rsidP="007B0722">
      <w:pPr>
        <w:spacing w:line="360" w:lineRule="auto"/>
        <w:jc w:val="both"/>
        <w:rPr>
          <w:rFonts w:ascii="Times New Roman" w:hAnsi="Times New Roman" w:cs="Times New Roman"/>
          <w:lang w:val="en-US"/>
        </w:rPr>
      </w:pPr>
    </w:p>
    <w:p w14:paraId="5D08AE95" w14:textId="77777777" w:rsidR="00C92428" w:rsidRPr="00F664FB" w:rsidRDefault="00C92428" w:rsidP="007B0722">
      <w:pPr>
        <w:spacing w:line="360" w:lineRule="auto"/>
        <w:rPr>
          <w:rFonts w:ascii="Times New Roman" w:hAnsi="Times New Roman" w:cs="Times New Roman"/>
          <w:lang w:val="en-US"/>
        </w:rPr>
      </w:pPr>
    </w:p>
    <w:p w14:paraId="761BF0B2" w14:textId="77777777" w:rsidR="00C92428" w:rsidRPr="00F664FB" w:rsidRDefault="00C92428" w:rsidP="007B0722">
      <w:pPr>
        <w:spacing w:line="360" w:lineRule="auto"/>
        <w:rPr>
          <w:rFonts w:ascii="Times New Roman" w:hAnsi="Times New Roman" w:cs="Times New Roman"/>
          <w:lang w:val="en-US"/>
        </w:rPr>
      </w:pPr>
    </w:p>
    <w:p w14:paraId="440BF2C3" w14:textId="77777777" w:rsidR="00C92428" w:rsidRPr="00F664FB" w:rsidRDefault="00C92428" w:rsidP="00D45396">
      <w:pPr>
        <w:spacing w:line="360" w:lineRule="auto"/>
        <w:rPr>
          <w:rFonts w:ascii="Times New Roman" w:hAnsi="Times New Roman" w:cs="Times New Roman"/>
          <w:lang w:val="en-US"/>
        </w:rPr>
      </w:pPr>
    </w:p>
    <w:p w14:paraId="072339FF" w14:textId="77777777" w:rsidR="00C92428" w:rsidRPr="00F664FB" w:rsidRDefault="00C92428" w:rsidP="00D45396">
      <w:pPr>
        <w:spacing w:line="360" w:lineRule="auto"/>
        <w:rPr>
          <w:rFonts w:ascii="Times New Roman" w:hAnsi="Times New Roman" w:cs="Times New Roman"/>
          <w:lang w:val="en-US"/>
        </w:rPr>
      </w:pPr>
    </w:p>
    <w:p w14:paraId="2DE38EE4" w14:textId="77777777" w:rsidR="00C92428" w:rsidRPr="00F664FB" w:rsidRDefault="00C92428" w:rsidP="00D45396">
      <w:pPr>
        <w:spacing w:line="360" w:lineRule="auto"/>
        <w:rPr>
          <w:rFonts w:ascii="Times New Roman" w:hAnsi="Times New Roman" w:cs="Times New Roman"/>
          <w:lang w:val="en-US"/>
        </w:rPr>
      </w:pPr>
    </w:p>
    <w:p w14:paraId="6BCCCC66" w14:textId="77777777" w:rsidR="00C92428" w:rsidRPr="00F664FB" w:rsidRDefault="00C92428" w:rsidP="00D45396">
      <w:pPr>
        <w:spacing w:line="360" w:lineRule="auto"/>
        <w:rPr>
          <w:rFonts w:ascii="Times New Roman" w:hAnsi="Times New Roman" w:cs="Times New Roman"/>
          <w:lang w:val="en-US"/>
        </w:rPr>
      </w:pPr>
    </w:p>
    <w:p w14:paraId="6C559578" w14:textId="2531D739" w:rsidR="002920B1" w:rsidRDefault="002920B1" w:rsidP="00D45396">
      <w:pPr>
        <w:spacing w:line="360" w:lineRule="auto"/>
        <w:rPr>
          <w:rFonts w:ascii="Times New Roman" w:hAnsi="Times New Roman" w:cs="Times New Roman"/>
          <w:lang w:val="en-US"/>
        </w:rPr>
        <w:sectPr w:rsidR="002920B1" w:rsidSect="00ED33E4">
          <w:footerReference w:type="default" r:id="rId15"/>
          <w:pgSz w:w="11906" w:h="16838"/>
          <w:pgMar w:top="1440" w:right="1700" w:bottom="1440" w:left="1440" w:header="720" w:footer="720" w:gutter="0"/>
          <w:pgBorders w:display="firstPage" w:offsetFrom="page">
            <w:top w:val="balloons3Colors" w:sz="22" w:space="24" w:color="auto"/>
            <w:left w:val="balloons3Colors" w:sz="22" w:space="24" w:color="auto"/>
            <w:bottom w:val="balloons3Colors" w:sz="22" w:space="24" w:color="auto"/>
            <w:right w:val="balloons3Colors" w:sz="22" w:space="24" w:color="auto"/>
          </w:pgBorders>
          <w:pgNumType w:fmt="lowerRoman" w:start="1"/>
          <w:cols w:space="720"/>
          <w:titlePg/>
          <w:docGrid w:linePitch="360"/>
        </w:sectPr>
      </w:pPr>
      <w:r>
        <w:rPr>
          <w:rFonts w:ascii="Times New Roman" w:hAnsi="Times New Roman" w:cs="Times New Roman"/>
          <w:lang w:val="en-US"/>
        </w:rPr>
        <w:t xml:space="preserve">                                                                                                                                             </w:t>
      </w:r>
    </w:p>
    <w:p w14:paraId="2FFD7959" w14:textId="041A5C55" w:rsidR="00C92428" w:rsidRPr="00F664FB" w:rsidRDefault="002920B1" w:rsidP="00D45396">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                                                                                        </w:t>
      </w:r>
    </w:p>
    <w:p w14:paraId="445A3F52" w14:textId="041A5C55" w:rsidR="00C92428" w:rsidRPr="0038550D" w:rsidRDefault="00C92428" w:rsidP="00C14C01">
      <w:pPr>
        <w:pStyle w:val="Titre1"/>
      </w:pPr>
      <w:bookmarkStart w:id="8" w:name="_Toc194150973"/>
      <w:bookmarkStart w:id="9" w:name="_Toc194168444"/>
      <w:bookmarkStart w:id="10" w:name="_Toc194169432"/>
      <w:bookmarkStart w:id="11" w:name="_Toc194169643"/>
      <w:bookmarkStart w:id="12" w:name="_Toc194170666"/>
      <w:bookmarkStart w:id="13" w:name="_Toc194171378"/>
      <w:bookmarkStart w:id="14" w:name="_Toc194171429"/>
      <w:bookmarkStart w:id="15" w:name="_Toc194171680"/>
      <w:r w:rsidRPr="0038550D">
        <w:t>INTRODUCTION</w:t>
      </w:r>
      <w:bookmarkEnd w:id="8"/>
      <w:bookmarkEnd w:id="9"/>
      <w:bookmarkEnd w:id="10"/>
      <w:bookmarkEnd w:id="11"/>
      <w:bookmarkEnd w:id="12"/>
      <w:bookmarkEnd w:id="13"/>
      <w:bookmarkEnd w:id="14"/>
      <w:bookmarkEnd w:id="15"/>
    </w:p>
    <w:p w14:paraId="1D0E490E" w14:textId="77777777" w:rsidR="00143A44" w:rsidRPr="003F03A1" w:rsidRDefault="00143A44" w:rsidP="00D45396">
      <w:pPr>
        <w:spacing w:line="360" w:lineRule="auto"/>
        <w:jc w:val="center"/>
        <w:rPr>
          <w:rFonts w:ascii="Times New Roman" w:hAnsi="Times New Roman" w:cs="Times New Roman"/>
          <w:sz w:val="28"/>
          <w:szCs w:val="28"/>
        </w:rPr>
      </w:pPr>
    </w:p>
    <w:p w14:paraId="0E717F11" w14:textId="23C736BC" w:rsidR="00C92428" w:rsidRPr="00312C36" w:rsidRDefault="00C92428" w:rsidP="00D45396">
      <w:pPr>
        <w:spacing w:line="360" w:lineRule="auto"/>
        <w:jc w:val="both"/>
        <w:rPr>
          <w:rFonts w:ascii="Times New Roman" w:hAnsi="Times New Roman" w:cs="Times New Roman"/>
          <w:sz w:val="24"/>
          <w:szCs w:val="24"/>
        </w:rPr>
      </w:pPr>
      <w:r w:rsidRPr="003F03A1">
        <w:rPr>
          <w:rFonts w:ascii="Times New Roman" w:hAnsi="Times New Roman" w:cs="Times New Roman"/>
          <w:sz w:val="24"/>
          <w:szCs w:val="24"/>
        </w:rPr>
        <w:tab/>
      </w:r>
      <w:r w:rsidRPr="00312C36">
        <w:rPr>
          <w:rFonts w:ascii="Times New Roman" w:hAnsi="Times New Roman" w:cs="Times New Roman"/>
          <w:sz w:val="24"/>
          <w:szCs w:val="24"/>
        </w:rPr>
        <w:t xml:space="preserve">Les enzymes sont des </w:t>
      </w:r>
      <w:r w:rsidR="00717A44" w:rsidRPr="00312C36">
        <w:rPr>
          <w:rFonts w:ascii="Times New Roman" w:hAnsi="Times New Roman" w:cs="Times New Roman"/>
          <w:sz w:val="24"/>
          <w:szCs w:val="24"/>
        </w:rPr>
        <w:t>protéines</w:t>
      </w:r>
      <w:r w:rsidRPr="00312C36">
        <w:rPr>
          <w:rFonts w:ascii="Times New Roman" w:hAnsi="Times New Roman" w:cs="Times New Roman"/>
          <w:sz w:val="24"/>
          <w:szCs w:val="24"/>
        </w:rPr>
        <w:t xml:space="preserve"> produites par des cellules</w:t>
      </w:r>
      <w:r w:rsidR="007B5680" w:rsidRPr="00312C36">
        <w:rPr>
          <w:rFonts w:ascii="Times New Roman" w:hAnsi="Times New Roman" w:cs="Times New Roman"/>
          <w:sz w:val="24"/>
          <w:szCs w:val="24"/>
        </w:rPr>
        <w:t xml:space="preserve"> ayant pour fonction la catalyse des </w:t>
      </w:r>
      <w:r w:rsidR="00717A44" w:rsidRPr="00312C36">
        <w:rPr>
          <w:rFonts w:ascii="Times New Roman" w:hAnsi="Times New Roman" w:cs="Times New Roman"/>
          <w:sz w:val="24"/>
          <w:szCs w:val="24"/>
        </w:rPr>
        <w:t>réactions</w:t>
      </w:r>
      <w:r w:rsidR="007B5680" w:rsidRPr="00312C36">
        <w:rPr>
          <w:rFonts w:ascii="Times New Roman" w:hAnsi="Times New Roman" w:cs="Times New Roman"/>
          <w:sz w:val="24"/>
          <w:szCs w:val="24"/>
        </w:rPr>
        <w:t xml:space="preserve"> chimique et biologiques se produisant dans les cellules. Cependant certaines enzymes peuvent</w:t>
      </w:r>
      <w:r w:rsidR="00717A44" w:rsidRPr="00312C36">
        <w:rPr>
          <w:rFonts w:ascii="Times New Roman" w:hAnsi="Times New Roman" w:cs="Times New Roman"/>
          <w:sz w:val="24"/>
          <w:szCs w:val="24"/>
        </w:rPr>
        <w:t xml:space="preserve"> </w:t>
      </w:r>
      <w:r w:rsidR="007B5680" w:rsidRPr="00312C36">
        <w:rPr>
          <w:rFonts w:ascii="Times New Roman" w:hAnsi="Times New Roman" w:cs="Times New Roman"/>
          <w:sz w:val="24"/>
          <w:szCs w:val="24"/>
        </w:rPr>
        <w:t xml:space="preserve">exister sous </w:t>
      </w:r>
      <w:r w:rsidR="00717A44" w:rsidRPr="00312C36">
        <w:rPr>
          <w:rFonts w:ascii="Times New Roman" w:hAnsi="Times New Roman" w:cs="Times New Roman"/>
          <w:sz w:val="24"/>
          <w:szCs w:val="24"/>
        </w:rPr>
        <w:t>différentes</w:t>
      </w:r>
      <w:r w:rsidR="007B5680" w:rsidRPr="00312C36">
        <w:rPr>
          <w:rFonts w:ascii="Times New Roman" w:hAnsi="Times New Roman" w:cs="Times New Roman"/>
          <w:sz w:val="24"/>
          <w:szCs w:val="24"/>
        </w:rPr>
        <w:t xml:space="preserve"> formes </w:t>
      </w:r>
      <w:r w:rsidR="00717A44" w:rsidRPr="00312C36">
        <w:rPr>
          <w:rFonts w:ascii="Times New Roman" w:hAnsi="Times New Roman" w:cs="Times New Roman"/>
          <w:sz w:val="24"/>
          <w:szCs w:val="24"/>
        </w:rPr>
        <w:t>appelées</w:t>
      </w:r>
      <w:r w:rsidR="007B5680" w:rsidRPr="00312C36">
        <w:rPr>
          <w:rFonts w:ascii="Times New Roman" w:hAnsi="Times New Roman" w:cs="Times New Roman"/>
          <w:sz w:val="24"/>
          <w:szCs w:val="24"/>
        </w:rPr>
        <w:t xml:space="preserve"> isoenzymes ou isoformes enzymatiques qui sont des enzymes qui catalysent la </w:t>
      </w:r>
      <w:r w:rsidR="00717A44" w:rsidRPr="00312C36">
        <w:rPr>
          <w:rFonts w:ascii="Times New Roman" w:hAnsi="Times New Roman" w:cs="Times New Roman"/>
          <w:sz w:val="24"/>
          <w:szCs w:val="24"/>
        </w:rPr>
        <w:t>même</w:t>
      </w:r>
      <w:r w:rsidR="007B5680" w:rsidRPr="00312C36">
        <w:rPr>
          <w:rFonts w:ascii="Times New Roman" w:hAnsi="Times New Roman" w:cs="Times New Roman"/>
          <w:sz w:val="24"/>
          <w:szCs w:val="24"/>
        </w:rPr>
        <w:t xml:space="preserve"> </w:t>
      </w:r>
      <w:r w:rsidR="00717A44" w:rsidRPr="00312C36">
        <w:rPr>
          <w:rFonts w:ascii="Times New Roman" w:hAnsi="Times New Roman" w:cs="Times New Roman"/>
          <w:sz w:val="24"/>
          <w:szCs w:val="24"/>
        </w:rPr>
        <w:t>réaction</w:t>
      </w:r>
      <w:r w:rsidR="007B5680" w:rsidRPr="00312C36">
        <w:rPr>
          <w:rFonts w:ascii="Times New Roman" w:hAnsi="Times New Roman" w:cs="Times New Roman"/>
          <w:sz w:val="24"/>
          <w:szCs w:val="24"/>
        </w:rPr>
        <w:t xml:space="preserve"> chimique mais </w:t>
      </w:r>
      <w:r w:rsidR="00717A44" w:rsidRPr="00312C36">
        <w:rPr>
          <w:rFonts w:ascii="Times New Roman" w:hAnsi="Times New Roman" w:cs="Times New Roman"/>
          <w:sz w:val="24"/>
          <w:szCs w:val="24"/>
        </w:rPr>
        <w:t>diffèrent</w:t>
      </w:r>
      <w:r w:rsidR="007B5680" w:rsidRPr="00312C36">
        <w:rPr>
          <w:rFonts w:ascii="Times New Roman" w:hAnsi="Times New Roman" w:cs="Times New Roman"/>
          <w:sz w:val="24"/>
          <w:szCs w:val="24"/>
        </w:rPr>
        <w:t xml:space="preserve"> par leur </w:t>
      </w:r>
      <w:r w:rsidR="00013484" w:rsidRPr="00312C36">
        <w:rPr>
          <w:rFonts w:ascii="Times New Roman" w:hAnsi="Times New Roman" w:cs="Times New Roman"/>
          <w:sz w:val="24"/>
          <w:szCs w:val="24"/>
        </w:rPr>
        <w:t>séquence</w:t>
      </w:r>
      <w:r w:rsidR="007B5680" w:rsidRPr="00312C36">
        <w:rPr>
          <w:rFonts w:ascii="Times New Roman" w:hAnsi="Times New Roman" w:cs="Times New Roman"/>
          <w:sz w:val="24"/>
          <w:szCs w:val="24"/>
        </w:rPr>
        <w:t xml:space="preserve"> d’acides aminés, </w:t>
      </w:r>
      <w:r w:rsidR="00717A44" w:rsidRPr="00312C36">
        <w:rPr>
          <w:rFonts w:ascii="Times New Roman" w:hAnsi="Times New Roman" w:cs="Times New Roman"/>
          <w:sz w:val="24"/>
          <w:szCs w:val="24"/>
        </w:rPr>
        <w:t>leur</w:t>
      </w:r>
      <w:r w:rsidR="007B5680" w:rsidRPr="00312C36">
        <w:rPr>
          <w:rFonts w:ascii="Times New Roman" w:hAnsi="Times New Roman" w:cs="Times New Roman"/>
          <w:sz w:val="24"/>
          <w:szCs w:val="24"/>
        </w:rPr>
        <w:t xml:space="preserve"> structure</w:t>
      </w:r>
      <w:r w:rsidR="0037433A" w:rsidRPr="00312C36">
        <w:rPr>
          <w:rFonts w:ascii="Times New Roman" w:hAnsi="Times New Roman" w:cs="Times New Roman"/>
          <w:sz w:val="24"/>
          <w:szCs w:val="24"/>
        </w:rPr>
        <w:t xml:space="preserve">, leur </w:t>
      </w:r>
      <w:r w:rsidR="00717A44" w:rsidRPr="00312C36">
        <w:rPr>
          <w:rFonts w:ascii="Times New Roman" w:hAnsi="Times New Roman" w:cs="Times New Roman"/>
          <w:sz w:val="24"/>
          <w:szCs w:val="24"/>
        </w:rPr>
        <w:t>répartition</w:t>
      </w:r>
      <w:r w:rsidR="0037433A" w:rsidRPr="00312C36">
        <w:rPr>
          <w:rFonts w:ascii="Times New Roman" w:hAnsi="Times New Roman" w:cs="Times New Roman"/>
          <w:sz w:val="24"/>
          <w:szCs w:val="24"/>
        </w:rPr>
        <w:t xml:space="preserve"> tissulaire, leurs </w:t>
      </w:r>
      <w:r w:rsidR="00717A44" w:rsidRPr="00312C36">
        <w:rPr>
          <w:rFonts w:ascii="Times New Roman" w:hAnsi="Times New Roman" w:cs="Times New Roman"/>
          <w:sz w:val="24"/>
          <w:szCs w:val="24"/>
        </w:rPr>
        <w:t>mécanismes</w:t>
      </w:r>
      <w:r w:rsidR="0037433A" w:rsidRPr="00312C36">
        <w:rPr>
          <w:rFonts w:ascii="Times New Roman" w:hAnsi="Times New Roman" w:cs="Times New Roman"/>
          <w:sz w:val="24"/>
          <w:szCs w:val="24"/>
        </w:rPr>
        <w:t xml:space="preserve"> de </w:t>
      </w:r>
      <w:r w:rsidR="00717A44" w:rsidRPr="00312C36">
        <w:rPr>
          <w:rFonts w:ascii="Times New Roman" w:hAnsi="Times New Roman" w:cs="Times New Roman"/>
          <w:sz w:val="24"/>
          <w:szCs w:val="24"/>
        </w:rPr>
        <w:t>régulation</w:t>
      </w:r>
      <w:r w:rsidR="0037433A" w:rsidRPr="00312C36">
        <w:rPr>
          <w:rFonts w:ascii="Times New Roman" w:hAnsi="Times New Roman" w:cs="Times New Roman"/>
          <w:sz w:val="24"/>
          <w:szCs w:val="24"/>
        </w:rPr>
        <w:t xml:space="preserve"> et par </w:t>
      </w:r>
      <w:r w:rsidR="00717A44" w:rsidRPr="00312C36">
        <w:rPr>
          <w:rFonts w:ascii="Times New Roman" w:hAnsi="Times New Roman" w:cs="Times New Roman"/>
          <w:sz w:val="24"/>
          <w:szCs w:val="24"/>
        </w:rPr>
        <w:t>quelques propriétés physico-chimiques</w:t>
      </w:r>
      <w:r w:rsidR="0037433A" w:rsidRPr="00312C36">
        <w:rPr>
          <w:rFonts w:ascii="Times New Roman" w:hAnsi="Times New Roman" w:cs="Times New Roman"/>
          <w:sz w:val="24"/>
          <w:szCs w:val="24"/>
        </w:rPr>
        <w:t xml:space="preserve"> tels que le </w:t>
      </w:r>
      <w:r w:rsidR="00717A44" w:rsidRPr="00312C36">
        <w:rPr>
          <w:rFonts w:ascii="Times New Roman" w:hAnsi="Times New Roman" w:cs="Times New Roman"/>
          <w:sz w:val="24"/>
          <w:szCs w:val="24"/>
        </w:rPr>
        <w:t>pH</w:t>
      </w:r>
      <w:r w:rsidR="0037433A" w:rsidRPr="00312C36">
        <w:rPr>
          <w:rFonts w:ascii="Times New Roman" w:hAnsi="Times New Roman" w:cs="Times New Roman"/>
          <w:sz w:val="24"/>
          <w:szCs w:val="24"/>
        </w:rPr>
        <w:t xml:space="preserve">, les </w:t>
      </w:r>
      <w:r w:rsidR="00717A44" w:rsidRPr="00312C36">
        <w:rPr>
          <w:rFonts w:ascii="Times New Roman" w:hAnsi="Times New Roman" w:cs="Times New Roman"/>
          <w:sz w:val="24"/>
          <w:szCs w:val="24"/>
        </w:rPr>
        <w:t>paramètres</w:t>
      </w:r>
      <w:r w:rsidR="0037433A" w:rsidRPr="00312C36">
        <w:rPr>
          <w:rFonts w:ascii="Times New Roman" w:hAnsi="Times New Roman" w:cs="Times New Roman"/>
          <w:sz w:val="24"/>
          <w:szCs w:val="24"/>
        </w:rPr>
        <w:t xml:space="preserve"> </w:t>
      </w:r>
      <w:r w:rsidR="00717A44" w:rsidRPr="00312C36">
        <w:rPr>
          <w:rFonts w:ascii="Times New Roman" w:hAnsi="Times New Roman" w:cs="Times New Roman"/>
          <w:sz w:val="24"/>
          <w:szCs w:val="24"/>
        </w:rPr>
        <w:t>cinétiques (vitesse</w:t>
      </w:r>
      <w:r w:rsidR="0037433A" w:rsidRPr="00312C36">
        <w:rPr>
          <w:rFonts w:ascii="Times New Roman" w:hAnsi="Times New Roman" w:cs="Times New Roman"/>
          <w:sz w:val="24"/>
          <w:szCs w:val="24"/>
        </w:rPr>
        <w:t xml:space="preserve"> </w:t>
      </w:r>
      <w:r w:rsidR="00717A44" w:rsidRPr="00312C36">
        <w:rPr>
          <w:rFonts w:ascii="Times New Roman" w:hAnsi="Times New Roman" w:cs="Times New Roman"/>
          <w:sz w:val="24"/>
          <w:szCs w:val="24"/>
        </w:rPr>
        <w:t>maximal (</w:t>
      </w:r>
      <w:r w:rsidR="0037433A" w:rsidRPr="00312C36">
        <w:rPr>
          <w:rFonts w:ascii="Times New Roman" w:hAnsi="Times New Roman" w:cs="Times New Roman"/>
          <w:sz w:val="24"/>
          <w:szCs w:val="24"/>
        </w:rPr>
        <w:t xml:space="preserve">Vmax), la constante de </w:t>
      </w:r>
      <w:r w:rsidR="00717A44" w:rsidRPr="00312C36">
        <w:rPr>
          <w:rFonts w:ascii="Times New Roman" w:hAnsi="Times New Roman" w:cs="Times New Roman"/>
          <w:sz w:val="24"/>
          <w:szCs w:val="24"/>
        </w:rPr>
        <w:t>Michaëlis (</w:t>
      </w:r>
      <w:r w:rsidR="0037433A" w:rsidRPr="00312C36">
        <w:rPr>
          <w:rFonts w:ascii="Times New Roman" w:hAnsi="Times New Roman" w:cs="Times New Roman"/>
          <w:sz w:val="24"/>
          <w:szCs w:val="24"/>
        </w:rPr>
        <w:t xml:space="preserve">Km)). Ces isoenzymes jouent un </w:t>
      </w:r>
      <w:r w:rsidR="00717A44" w:rsidRPr="00312C36">
        <w:rPr>
          <w:rFonts w:ascii="Times New Roman" w:hAnsi="Times New Roman" w:cs="Times New Roman"/>
          <w:sz w:val="24"/>
          <w:szCs w:val="24"/>
        </w:rPr>
        <w:t>rôle</w:t>
      </w:r>
      <w:r w:rsidR="0037433A" w:rsidRPr="00312C36">
        <w:rPr>
          <w:rFonts w:ascii="Times New Roman" w:hAnsi="Times New Roman" w:cs="Times New Roman"/>
          <w:sz w:val="24"/>
          <w:szCs w:val="24"/>
        </w:rPr>
        <w:t xml:space="preserve"> crucial dans la biochimie clinique  permettant une </w:t>
      </w:r>
      <w:r w:rsidR="00717A44" w:rsidRPr="00312C36">
        <w:rPr>
          <w:rFonts w:ascii="Times New Roman" w:hAnsi="Times New Roman" w:cs="Times New Roman"/>
          <w:sz w:val="24"/>
          <w:szCs w:val="24"/>
        </w:rPr>
        <w:t>compréhension</w:t>
      </w:r>
      <w:r w:rsidR="0037433A" w:rsidRPr="00312C36">
        <w:rPr>
          <w:rFonts w:ascii="Times New Roman" w:hAnsi="Times New Roman" w:cs="Times New Roman"/>
          <w:sz w:val="24"/>
          <w:szCs w:val="24"/>
        </w:rPr>
        <w:t xml:space="preserve"> </w:t>
      </w:r>
      <w:r w:rsidR="00717A44" w:rsidRPr="00312C36">
        <w:rPr>
          <w:rFonts w:ascii="Times New Roman" w:hAnsi="Times New Roman" w:cs="Times New Roman"/>
          <w:sz w:val="24"/>
          <w:szCs w:val="24"/>
        </w:rPr>
        <w:t>approfondie</w:t>
      </w:r>
      <w:r w:rsidR="0037433A" w:rsidRPr="00312C36">
        <w:rPr>
          <w:rFonts w:ascii="Times New Roman" w:hAnsi="Times New Roman" w:cs="Times New Roman"/>
          <w:sz w:val="24"/>
          <w:szCs w:val="24"/>
        </w:rPr>
        <w:t xml:space="preserve"> des processus </w:t>
      </w:r>
      <w:r w:rsidR="00717A44" w:rsidRPr="00312C36">
        <w:rPr>
          <w:rFonts w:ascii="Times New Roman" w:hAnsi="Times New Roman" w:cs="Times New Roman"/>
          <w:sz w:val="24"/>
          <w:szCs w:val="24"/>
        </w:rPr>
        <w:t>métaboliques</w:t>
      </w:r>
      <w:r w:rsidR="0037433A" w:rsidRPr="00312C36">
        <w:rPr>
          <w:rFonts w:ascii="Times New Roman" w:hAnsi="Times New Roman" w:cs="Times New Roman"/>
          <w:sz w:val="24"/>
          <w:szCs w:val="24"/>
        </w:rPr>
        <w:t xml:space="preserve"> et le </w:t>
      </w:r>
      <w:r w:rsidR="00A504FD" w:rsidRPr="00312C36">
        <w:rPr>
          <w:rFonts w:ascii="Times New Roman" w:hAnsi="Times New Roman" w:cs="Times New Roman"/>
          <w:sz w:val="24"/>
          <w:szCs w:val="24"/>
        </w:rPr>
        <w:t xml:space="preserve">diagnostic des pathologies en raison de leur distribution </w:t>
      </w:r>
      <w:r w:rsidR="00717A44" w:rsidRPr="00312C36">
        <w:rPr>
          <w:rFonts w:ascii="Times New Roman" w:hAnsi="Times New Roman" w:cs="Times New Roman"/>
          <w:sz w:val="24"/>
          <w:szCs w:val="24"/>
        </w:rPr>
        <w:t>spécifiques</w:t>
      </w:r>
      <w:r w:rsidR="00A504FD" w:rsidRPr="00312C36">
        <w:rPr>
          <w:rFonts w:ascii="Times New Roman" w:hAnsi="Times New Roman" w:cs="Times New Roman"/>
          <w:sz w:val="24"/>
          <w:szCs w:val="24"/>
        </w:rPr>
        <w:t xml:space="preserve"> dans </w:t>
      </w:r>
      <w:r w:rsidR="00717A44" w:rsidRPr="00312C36">
        <w:rPr>
          <w:rFonts w:ascii="Times New Roman" w:hAnsi="Times New Roman" w:cs="Times New Roman"/>
          <w:sz w:val="24"/>
          <w:szCs w:val="24"/>
        </w:rPr>
        <w:t>différent</w:t>
      </w:r>
      <w:r w:rsidR="00A504FD" w:rsidRPr="00312C36">
        <w:rPr>
          <w:rFonts w:ascii="Times New Roman" w:hAnsi="Times New Roman" w:cs="Times New Roman"/>
          <w:sz w:val="24"/>
          <w:szCs w:val="24"/>
        </w:rPr>
        <w:t xml:space="preserve"> tissus </w:t>
      </w:r>
      <w:r w:rsidR="00013484" w:rsidRPr="00312C36">
        <w:rPr>
          <w:rFonts w:ascii="Times New Roman" w:hAnsi="Times New Roman" w:cs="Times New Roman"/>
          <w:sz w:val="24"/>
          <w:szCs w:val="24"/>
        </w:rPr>
        <w:t>a</w:t>
      </w:r>
      <w:r w:rsidR="00A504FD" w:rsidRPr="00312C36">
        <w:rPr>
          <w:rFonts w:ascii="Times New Roman" w:hAnsi="Times New Roman" w:cs="Times New Roman"/>
          <w:sz w:val="24"/>
          <w:szCs w:val="24"/>
        </w:rPr>
        <w:t xml:space="preserve"> l’instar des isoenzymes ou </w:t>
      </w:r>
      <w:r w:rsidR="00717A44" w:rsidRPr="00312C36">
        <w:rPr>
          <w:rFonts w:ascii="Times New Roman" w:hAnsi="Times New Roman" w:cs="Times New Roman"/>
          <w:sz w:val="24"/>
          <w:szCs w:val="24"/>
        </w:rPr>
        <w:t>macro enzymes</w:t>
      </w:r>
      <w:r w:rsidR="00A504FD" w:rsidRPr="00312C36">
        <w:rPr>
          <w:rFonts w:ascii="Times New Roman" w:hAnsi="Times New Roman" w:cs="Times New Roman"/>
          <w:sz w:val="24"/>
          <w:szCs w:val="24"/>
        </w:rPr>
        <w:t xml:space="preserve"> phosphatase alcaline (PAL), lactate </w:t>
      </w:r>
      <w:r w:rsidR="00717A44" w:rsidRPr="00312C36">
        <w:rPr>
          <w:rFonts w:ascii="Times New Roman" w:hAnsi="Times New Roman" w:cs="Times New Roman"/>
          <w:sz w:val="24"/>
          <w:szCs w:val="24"/>
        </w:rPr>
        <w:t>déshydrogénase</w:t>
      </w:r>
      <w:r w:rsidR="00A504FD" w:rsidRPr="00312C36">
        <w:rPr>
          <w:rFonts w:ascii="Times New Roman" w:hAnsi="Times New Roman" w:cs="Times New Roman"/>
          <w:sz w:val="24"/>
          <w:szCs w:val="24"/>
        </w:rPr>
        <w:t xml:space="preserve"> (LDH), </w:t>
      </w:r>
      <w:r w:rsidR="00717A44" w:rsidRPr="00312C36">
        <w:rPr>
          <w:rFonts w:ascii="Times New Roman" w:hAnsi="Times New Roman" w:cs="Times New Roman"/>
          <w:sz w:val="24"/>
          <w:szCs w:val="24"/>
        </w:rPr>
        <w:t>créatinine</w:t>
      </w:r>
      <w:r w:rsidR="00A504FD" w:rsidRPr="00312C36">
        <w:rPr>
          <w:rFonts w:ascii="Times New Roman" w:hAnsi="Times New Roman" w:cs="Times New Roman"/>
          <w:sz w:val="24"/>
          <w:szCs w:val="24"/>
        </w:rPr>
        <w:t xml:space="preserve"> phosphokinase(CPK) </w:t>
      </w:r>
      <w:r w:rsidR="002F6D1F" w:rsidRPr="00312C36">
        <w:rPr>
          <w:rFonts w:ascii="Times New Roman" w:hAnsi="Times New Roman" w:cs="Times New Roman"/>
          <w:sz w:val="24"/>
          <w:szCs w:val="24"/>
        </w:rPr>
        <w:t xml:space="preserve">ou </w:t>
      </w:r>
      <w:r w:rsidR="00717A44" w:rsidRPr="00312C36">
        <w:rPr>
          <w:rFonts w:ascii="Times New Roman" w:hAnsi="Times New Roman" w:cs="Times New Roman"/>
          <w:sz w:val="24"/>
          <w:szCs w:val="24"/>
        </w:rPr>
        <w:t>créatinine</w:t>
      </w:r>
      <w:r w:rsidR="002F6D1F" w:rsidRPr="00312C36">
        <w:rPr>
          <w:rFonts w:ascii="Times New Roman" w:hAnsi="Times New Roman" w:cs="Times New Roman"/>
          <w:sz w:val="24"/>
          <w:szCs w:val="24"/>
        </w:rPr>
        <w:t xml:space="preserve"> kinase(CK) qui sont </w:t>
      </w:r>
      <w:r w:rsidR="00013484" w:rsidRPr="00312C36">
        <w:rPr>
          <w:rFonts w:ascii="Times New Roman" w:hAnsi="Times New Roman" w:cs="Times New Roman"/>
          <w:sz w:val="24"/>
          <w:szCs w:val="24"/>
        </w:rPr>
        <w:t>présentes</w:t>
      </w:r>
      <w:r w:rsidR="002F6D1F" w:rsidRPr="00312C36">
        <w:rPr>
          <w:rFonts w:ascii="Times New Roman" w:hAnsi="Times New Roman" w:cs="Times New Roman"/>
          <w:sz w:val="24"/>
          <w:szCs w:val="24"/>
        </w:rPr>
        <w:t xml:space="preserve"> sous </w:t>
      </w:r>
      <w:r w:rsidR="00013484" w:rsidRPr="00312C36">
        <w:rPr>
          <w:rFonts w:ascii="Times New Roman" w:hAnsi="Times New Roman" w:cs="Times New Roman"/>
          <w:sz w:val="24"/>
          <w:szCs w:val="24"/>
        </w:rPr>
        <w:t>différentes</w:t>
      </w:r>
      <w:r w:rsidR="002F6D1F" w:rsidRPr="00312C36">
        <w:rPr>
          <w:rFonts w:ascii="Times New Roman" w:hAnsi="Times New Roman" w:cs="Times New Roman"/>
          <w:sz w:val="24"/>
          <w:szCs w:val="24"/>
        </w:rPr>
        <w:t xml:space="preserve"> formes dans divers tissus( foie, reins, muscles) fournissant des indices </w:t>
      </w:r>
      <w:r w:rsidR="00013484" w:rsidRPr="00312C36">
        <w:rPr>
          <w:rFonts w:ascii="Times New Roman" w:hAnsi="Times New Roman" w:cs="Times New Roman"/>
          <w:sz w:val="24"/>
          <w:szCs w:val="24"/>
        </w:rPr>
        <w:t>précieux</w:t>
      </w:r>
      <w:r w:rsidR="002F6D1F" w:rsidRPr="00312C36">
        <w:rPr>
          <w:rFonts w:ascii="Times New Roman" w:hAnsi="Times New Roman" w:cs="Times New Roman"/>
          <w:sz w:val="24"/>
          <w:szCs w:val="24"/>
        </w:rPr>
        <w:t xml:space="preserve"> sur l’</w:t>
      </w:r>
      <w:r w:rsidR="00013484" w:rsidRPr="00312C36">
        <w:rPr>
          <w:rFonts w:ascii="Times New Roman" w:hAnsi="Times New Roman" w:cs="Times New Roman"/>
          <w:sz w:val="24"/>
          <w:szCs w:val="24"/>
        </w:rPr>
        <w:t>état</w:t>
      </w:r>
      <w:r w:rsidR="002F6D1F" w:rsidRPr="00312C36">
        <w:rPr>
          <w:rFonts w:ascii="Times New Roman" w:hAnsi="Times New Roman" w:cs="Times New Roman"/>
          <w:sz w:val="24"/>
          <w:szCs w:val="24"/>
        </w:rPr>
        <w:t xml:space="preserve"> de santé d’un patient. </w:t>
      </w:r>
      <w:r w:rsidR="00013484" w:rsidRPr="00312C36">
        <w:rPr>
          <w:rFonts w:ascii="Times New Roman" w:hAnsi="Times New Roman" w:cs="Times New Roman"/>
          <w:sz w:val="24"/>
          <w:szCs w:val="24"/>
        </w:rPr>
        <w:t>L’étude</w:t>
      </w:r>
      <w:r w:rsidR="002F6D1F" w:rsidRPr="00312C36">
        <w:rPr>
          <w:rFonts w:ascii="Times New Roman" w:hAnsi="Times New Roman" w:cs="Times New Roman"/>
          <w:sz w:val="24"/>
          <w:szCs w:val="24"/>
        </w:rPr>
        <w:t xml:space="preserve"> de ces </w:t>
      </w:r>
      <w:r w:rsidR="00013484" w:rsidRPr="00312C36">
        <w:rPr>
          <w:rFonts w:ascii="Times New Roman" w:hAnsi="Times New Roman" w:cs="Times New Roman"/>
          <w:sz w:val="24"/>
          <w:szCs w:val="24"/>
        </w:rPr>
        <w:t>différents</w:t>
      </w:r>
      <w:r w:rsidR="002F6D1F" w:rsidRPr="00312C36">
        <w:rPr>
          <w:rFonts w:ascii="Times New Roman" w:hAnsi="Times New Roman" w:cs="Times New Roman"/>
          <w:sz w:val="24"/>
          <w:szCs w:val="24"/>
        </w:rPr>
        <w:t xml:space="preserve"> </w:t>
      </w:r>
      <w:r w:rsidR="00013484" w:rsidRPr="00312C36">
        <w:rPr>
          <w:rFonts w:ascii="Times New Roman" w:hAnsi="Times New Roman" w:cs="Times New Roman"/>
          <w:sz w:val="24"/>
          <w:szCs w:val="24"/>
        </w:rPr>
        <w:t>paramètres</w:t>
      </w:r>
      <w:r w:rsidR="002F6D1F" w:rsidRPr="00312C36">
        <w:rPr>
          <w:rFonts w:ascii="Times New Roman" w:hAnsi="Times New Roman" w:cs="Times New Roman"/>
          <w:sz w:val="24"/>
          <w:szCs w:val="24"/>
        </w:rPr>
        <w:t xml:space="preserve"> passe par plusieurs </w:t>
      </w:r>
      <w:r w:rsidR="00013484" w:rsidRPr="00312C36">
        <w:rPr>
          <w:rFonts w:ascii="Times New Roman" w:hAnsi="Times New Roman" w:cs="Times New Roman"/>
          <w:sz w:val="24"/>
          <w:szCs w:val="24"/>
        </w:rPr>
        <w:t>méthodes</w:t>
      </w:r>
      <w:r w:rsidR="002F6D1F" w:rsidRPr="00312C36">
        <w:rPr>
          <w:rFonts w:ascii="Times New Roman" w:hAnsi="Times New Roman" w:cs="Times New Roman"/>
          <w:sz w:val="24"/>
          <w:szCs w:val="24"/>
        </w:rPr>
        <w:t xml:space="preserve"> de dosages. Pour mieux </w:t>
      </w:r>
      <w:r w:rsidR="00013484" w:rsidRPr="00312C36">
        <w:rPr>
          <w:rFonts w:ascii="Times New Roman" w:hAnsi="Times New Roman" w:cs="Times New Roman"/>
          <w:sz w:val="24"/>
          <w:szCs w:val="24"/>
        </w:rPr>
        <w:t>appréhender</w:t>
      </w:r>
      <w:r w:rsidR="002F6D1F" w:rsidRPr="00312C36">
        <w:rPr>
          <w:rFonts w:ascii="Times New Roman" w:hAnsi="Times New Roman" w:cs="Times New Roman"/>
          <w:sz w:val="24"/>
          <w:szCs w:val="24"/>
        </w:rPr>
        <w:t xml:space="preserve"> notre travail nous </w:t>
      </w:r>
      <w:r w:rsidR="00013484" w:rsidRPr="00312C36">
        <w:rPr>
          <w:rFonts w:ascii="Times New Roman" w:hAnsi="Times New Roman" w:cs="Times New Roman"/>
          <w:sz w:val="24"/>
          <w:szCs w:val="24"/>
        </w:rPr>
        <w:t>présenterons</w:t>
      </w:r>
      <w:r w:rsidR="002F6D1F" w:rsidRPr="00312C36">
        <w:rPr>
          <w:rFonts w:ascii="Times New Roman" w:hAnsi="Times New Roman" w:cs="Times New Roman"/>
          <w:sz w:val="24"/>
          <w:szCs w:val="24"/>
        </w:rPr>
        <w:t xml:space="preserve"> d’abord les isoenzymes phosphatase alcaline, lactate </w:t>
      </w:r>
      <w:r w:rsidR="00013484" w:rsidRPr="00312C36">
        <w:rPr>
          <w:rFonts w:ascii="Times New Roman" w:hAnsi="Times New Roman" w:cs="Times New Roman"/>
          <w:sz w:val="24"/>
          <w:szCs w:val="24"/>
        </w:rPr>
        <w:t>déshydrogénase</w:t>
      </w:r>
      <w:r w:rsidR="002F6D1F" w:rsidRPr="00312C36">
        <w:rPr>
          <w:rFonts w:ascii="Times New Roman" w:hAnsi="Times New Roman" w:cs="Times New Roman"/>
          <w:sz w:val="24"/>
          <w:szCs w:val="24"/>
        </w:rPr>
        <w:t xml:space="preserve"> et </w:t>
      </w:r>
      <w:r w:rsidR="00013484" w:rsidRPr="00312C36">
        <w:rPr>
          <w:rFonts w:ascii="Times New Roman" w:hAnsi="Times New Roman" w:cs="Times New Roman"/>
          <w:sz w:val="24"/>
          <w:szCs w:val="24"/>
        </w:rPr>
        <w:t>créatinine</w:t>
      </w:r>
      <w:r w:rsidR="002F6D1F" w:rsidRPr="00312C36">
        <w:rPr>
          <w:rFonts w:ascii="Times New Roman" w:hAnsi="Times New Roman" w:cs="Times New Roman"/>
          <w:sz w:val="24"/>
          <w:szCs w:val="24"/>
        </w:rPr>
        <w:t xml:space="preserve"> phosphokinase tout en insistant sur </w:t>
      </w:r>
      <w:r w:rsidR="00013484" w:rsidRPr="00312C36">
        <w:rPr>
          <w:rFonts w:ascii="Times New Roman" w:hAnsi="Times New Roman" w:cs="Times New Roman"/>
          <w:sz w:val="24"/>
          <w:szCs w:val="24"/>
        </w:rPr>
        <w:t>leur structure</w:t>
      </w:r>
      <w:r w:rsidR="002F6D1F" w:rsidRPr="00312C36">
        <w:rPr>
          <w:rFonts w:ascii="Times New Roman" w:hAnsi="Times New Roman" w:cs="Times New Roman"/>
          <w:sz w:val="24"/>
          <w:szCs w:val="24"/>
        </w:rPr>
        <w:t>, leur</w:t>
      </w:r>
      <w:r w:rsidR="00013484" w:rsidRPr="00312C36">
        <w:rPr>
          <w:rFonts w:ascii="Times New Roman" w:hAnsi="Times New Roman" w:cs="Times New Roman"/>
          <w:sz w:val="24"/>
          <w:szCs w:val="24"/>
        </w:rPr>
        <w:t>s</w:t>
      </w:r>
      <w:r w:rsidR="002F6D1F" w:rsidRPr="00312C36">
        <w:rPr>
          <w:rFonts w:ascii="Times New Roman" w:hAnsi="Times New Roman" w:cs="Times New Roman"/>
          <w:sz w:val="24"/>
          <w:szCs w:val="24"/>
        </w:rPr>
        <w:t xml:space="preserve"> </w:t>
      </w:r>
      <w:r w:rsidR="00013484" w:rsidRPr="00312C36">
        <w:rPr>
          <w:rFonts w:ascii="Times New Roman" w:hAnsi="Times New Roman" w:cs="Times New Roman"/>
          <w:sz w:val="24"/>
          <w:szCs w:val="24"/>
        </w:rPr>
        <w:t>différents</w:t>
      </w:r>
      <w:r w:rsidR="002F6D1F" w:rsidRPr="00312C36">
        <w:rPr>
          <w:rFonts w:ascii="Times New Roman" w:hAnsi="Times New Roman" w:cs="Times New Roman"/>
          <w:sz w:val="24"/>
          <w:szCs w:val="24"/>
        </w:rPr>
        <w:t xml:space="preserve"> isoformes</w:t>
      </w:r>
      <w:r w:rsidR="00717A44" w:rsidRPr="00312C36">
        <w:rPr>
          <w:rFonts w:ascii="Times New Roman" w:hAnsi="Times New Roman" w:cs="Times New Roman"/>
          <w:sz w:val="24"/>
          <w:szCs w:val="24"/>
        </w:rPr>
        <w:t xml:space="preserve"> et </w:t>
      </w:r>
      <w:r w:rsidR="00013484" w:rsidRPr="00312C36">
        <w:rPr>
          <w:rFonts w:ascii="Times New Roman" w:hAnsi="Times New Roman" w:cs="Times New Roman"/>
          <w:sz w:val="24"/>
          <w:szCs w:val="24"/>
        </w:rPr>
        <w:t>répartition</w:t>
      </w:r>
      <w:r w:rsidR="00717A44" w:rsidRPr="00312C36">
        <w:rPr>
          <w:rFonts w:ascii="Times New Roman" w:hAnsi="Times New Roman" w:cs="Times New Roman"/>
          <w:sz w:val="24"/>
          <w:szCs w:val="24"/>
        </w:rPr>
        <w:t xml:space="preserve"> tissulaire, </w:t>
      </w:r>
      <w:r w:rsidR="00013484" w:rsidRPr="00312C36">
        <w:rPr>
          <w:rFonts w:ascii="Times New Roman" w:hAnsi="Times New Roman" w:cs="Times New Roman"/>
          <w:sz w:val="24"/>
          <w:szCs w:val="24"/>
        </w:rPr>
        <w:t>rôles</w:t>
      </w:r>
      <w:r w:rsidR="00717A44" w:rsidRPr="00312C36">
        <w:rPr>
          <w:rFonts w:ascii="Times New Roman" w:hAnsi="Times New Roman" w:cs="Times New Roman"/>
          <w:sz w:val="24"/>
          <w:szCs w:val="24"/>
        </w:rPr>
        <w:t xml:space="preserve"> </w:t>
      </w:r>
      <w:r w:rsidR="001D5502" w:rsidRPr="00312C36">
        <w:rPr>
          <w:rFonts w:ascii="Times New Roman" w:hAnsi="Times New Roman" w:cs="Times New Roman"/>
          <w:sz w:val="24"/>
          <w:szCs w:val="24"/>
        </w:rPr>
        <w:t>physiologiques ;</w:t>
      </w:r>
      <w:r w:rsidR="00717A44" w:rsidRPr="00312C36">
        <w:rPr>
          <w:rFonts w:ascii="Times New Roman" w:hAnsi="Times New Roman" w:cs="Times New Roman"/>
          <w:sz w:val="24"/>
          <w:szCs w:val="24"/>
        </w:rPr>
        <w:t xml:space="preserve"> ensuite les </w:t>
      </w:r>
      <w:r w:rsidR="00013484" w:rsidRPr="00312C36">
        <w:rPr>
          <w:rFonts w:ascii="Times New Roman" w:hAnsi="Times New Roman" w:cs="Times New Roman"/>
          <w:sz w:val="24"/>
          <w:szCs w:val="24"/>
        </w:rPr>
        <w:t>méthodes</w:t>
      </w:r>
      <w:r w:rsidR="00717A44" w:rsidRPr="00312C36">
        <w:rPr>
          <w:rFonts w:ascii="Times New Roman" w:hAnsi="Times New Roman" w:cs="Times New Roman"/>
          <w:sz w:val="24"/>
          <w:szCs w:val="24"/>
        </w:rPr>
        <w:t xml:space="preserve"> de dosages de ces isoenzymes et leur</w:t>
      </w:r>
      <w:r w:rsidR="00013484" w:rsidRPr="00312C36">
        <w:rPr>
          <w:rFonts w:ascii="Times New Roman" w:hAnsi="Times New Roman" w:cs="Times New Roman"/>
          <w:sz w:val="24"/>
          <w:szCs w:val="24"/>
        </w:rPr>
        <w:t>s</w:t>
      </w:r>
      <w:r w:rsidR="00717A44" w:rsidRPr="00312C36">
        <w:rPr>
          <w:rFonts w:ascii="Times New Roman" w:hAnsi="Times New Roman" w:cs="Times New Roman"/>
          <w:sz w:val="24"/>
          <w:szCs w:val="24"/>
        </w:rPr>
        <w:t xml:space="preserve"> </w:t>
      </w:r>
      <w:r w:rsidR="00013484" w:rsidRPr="00312C36">
        <w:rPr>
          <w:rFonts w:ascii="Times New Roman" w:hAnsi="Times New Roman" w:cs="Times New Roman"/>
          <w:sz w:val="24"/>
          <w:szCs w:val="24"/>
        </w:rPr>
        <w:t>intérêts</w:t>
      </w:r>
      <w:r w:rsidR="00717A44" w:rsidRPr="00312C36">
        <w:rPr>
          <w:rFonts w:ascii="Times New Roman" w:hAnsi="Times New Roman" w:cs="Times New Roman"/>
          <w:sz w:val="24"/>
          <w:szCs w:val="24"/>
        </w:rPr>
        <w:t xml:space="preserve"> diagnostics afin nous </w:t>
      </w:r>
      <w:r w:rsidR="00013484" w:rsidRPr="00312C36">
        <w:rPr>
          <w:rFonts w:ascii="Times New Roman" w:hAnsi="Times New Roman" w:cs="Times New Roman"/>
          <w:sz w:val="24"/>
          <w:szCs w:val="24"/>
        </w:rPr>
        <w:t>présenterons</w:t>
      </w:r>
      <w:r w:rsidR="00717A44" w:rsidRPr="00312C36">
        <w:rPr>
          <w:rFonts w:ascii="Times New Roman" w:hAnsi="Times New Roman" w:cs="Times New Roman"/>
          <w:sz w:val="24"/>
          <w:szCs w:val="24"/>
        </w:rPr>
        <w:t xml:space="preserve"> un cas clinique.</w:t>
      </w:r>
    </w:p>
    <w:p w14:paraId="16D5158F" w14:textId="77777777" w:rsidR="00A92641" w:rsidRPr="00312C36" w:rsidRDefault="00A92641" w:rsidP="00D45396">
      <w:pPr>
        <w:spacing w:line="360" w:lineRule="auto"/>
        <w:jc w:val="both"/>
        <w:rPr>
          <w:rFonts w:ascii="Times New Roman" w:hAnsi="Times New Roman" w:cs="Times New Roman"/>
          <w:sz w:val="24"/>
          <w:szCs w:val="24"/>
        </w:rPr>
      </w:pPr>
    </w:p>
    <w:p w14:paraId="7193719E" w14:textId="77777777" w:rsidR="00A92641" w:rsidRPr="00312C36" w:rsidRDefault="00A92641" w:rsidP="00D45396">
      <w:pPr>
        <w:spacing w:line="360" w:lineRule="auto"/>
        <w:jc w:val="both"/>
        <w:rPr>
          <w:rFonts w:ascii="Times New Roman" w:hAnsi="Times New Roman" w:cs="Times New Roman"/>
          <w:sz w:val="24"/>
          <w:szCs w:val="24"/>
        </w:rPr>
      </w:pPr>
    </w:p>
    <w:p w14:paraId="3F47186A" w14:textId="77777777" w:rsidR="00A92641" w:rsidRPr="00312C36" w:rsidRDefault="00A92641" w:rsidP="00D45396">
      <w:pPr>
        <w:spacing w:line="360" w:lineRule="auto"/>
        <w:jc w:val="both"/>
        <w:rPr>
          <w:rFonts w:ascii="Times New Roman" w:hAnsi="Times New Roman" w:cs="Times New Roman"/>
          <w:sz w:val="24"/>
          <w:szCs w:val="24"/>
        </w:rPr>
      </w:pPr>
    </w:p>
    <w:p w14:paraId="0745DB5D" w14:textId="77777777" w:rsidR="00A92641" w:rsidRDefault="00A92641" w:rsidP="003F03A1">
      <w:pPr>
        <w:pStyle w:val="Titre1"/>
      </w:pPr>
    </w:p>
    <w:p w14:paraId="12C0AEAA" w14:textId="77777777" w:rsidR="00167687" w:rsidRPr="00167687" w:rsidRDefault="00167687" w:rsidP="00167687"/>
    <w:p w14:paraId="431BB5F9" w14:textId="351FA584" w:rsidR="00A92641" w:rsidRPr="003F03A1" w:rsidRDefault="00A92641" w:rsidP="003F03A1">
      <w:pPr>
        <w:pStyle w:val="Titre1"/>
        <w:numPr>
          <w:ilvl w:val="0"/>
          <w:numId w:val="33"/>
        </w:numPr>
      </w:pPr>
      <w:bookmarkStart w:id="16" w:name="_Toc194168445"/>
      <w:bookmarkStart w:id="17" w:name="_Toc194169433"/>
      <w:bookmarkStart w:id="18" w:name="_Toc194169644"/>
      <w:bookmarkStart w:id="19" w:name="_Toc194170667"/>
      <w:bookmarkStart w:id="20" w:name="_Toc194171379"/>
      <w:bookmarkStart w:id="21" w:name="_Toc194171430"/>
      <w:bookmarkStart w:id="22" w:name="_Toc194171681"/>
      <w:r w:rsidRPr="003F03A1">
        <w:lastRenderedPageBreak/>
        <w:t>PRESENTATION DES ISOENZYMES (PAL, LDH, CPK)</w:t>
      </w:r>
      <w:bookmarkEnd w:id="16"/>
      <w:bookmarkEnd w:id="17"/>
      <w:bookmarkEnd w:id="18"/>
      <w:bookmarkEnd w:id="19"/>
      <w:bookmarkEnd w:id="20"/>
      <w:bookmarkEnd w:id="21"/>
      <w:bookmarkEnd w:id="22"/>
    </w:p>
    <w:p w14:paraId="76710D22" w14:textId="349E5D83" w:rsidR="00A92641" w:rsidRPr="008D6190" w:rsidRDefault="00A92641" w:rsidP="003F03A1">
      <w:pPr>
        <w:pStyle w:val="Titre2"/>
        <w:numPr>
          <w:ilvl w:val="0"/>
          <w:numId w:val="34"/>
        </w:numPr>
      </w:pPr>
      <w:bookmarkStart w:id="23" w:name="_Toc194168446"/>
      <w:bookmarkStart w:id="24" w:name="_Toc194169434"/>
      <w:bookmarkStart w:id="25" w:name="_Toc194169645"/>
      <w:bookmarkStart w:id="26" w:name="_Toc194170668"/>
      <w:bookmarkStart w:id="27" w:name="_Toc194171380"/>
      <w:bookmarkStart w:id="28" w:name="_Toc194171431"/>
      <w:bookmarkStart w:id="29" w:name="_Toc194171682"/>
      <w:r w:rsidRPr="008D6190">
        <w:t>PHOSPHATASE ALCALINE (PAL)</w:t>
      </w:r>
      <w:bookmarkEnd w:id="23"/>
      <w:bookmarkEnd w:id="24"/>
      <w:bookmarkEnd w:id="25"/>
      <w:bookmarkEnd w:id="26"/>
      <w:bookmarkEnd w:id="27"/>
      <w:bookmarkEnd w:id="28"/>
      <w:bookmarkEnd w:id="29"/>
    </w:p>
    <w:p w14:paraId="11E1D9AC" w14:textId="2F65A55C" w:rsidR="004C41C8" w:rsidRDefault="00C906CF" w:rsidP="003F03A1">
      <w:pPr>
        <w:pStyle w:val="Titre3"/>
        <w:numPr>
          <w:ilvl w:val="0"/>
          <w:numId w:val="36"/>
        </w:numPr>
      </w:pPr>
      <w:bookmarkStart w:id="30" w:name="_Toc194168447"/>
      <w:bookmarkStart w:id="31" w:name="_Toc194169435"/>
      <w:bookmarkStart w:id="32" w:name="_Toc194169646"/>
      <w:bookmarkStart w:id="33" w:name="_Toc194170669"/>
      <w:bookmarkStart w:id="34" w:name="_Toc194171381"/>
      <w:bookmarkStart w:id="35" w:name="_Toc194171432"/>
      <w:bookmarkStart w:id="36" w:name="_Toc194171683"/>
      <w:r w:rsidRPr="008D6190">
        <w:t>Définition</w:t>
      </w:r>
      <w:r w:rsidR="004C41C8" w:rsidRPr="008D6190">
        <w:t xml:space="preserve"> et structure</w:t>
      </w:r>
      <w:bookmarkEnd w:id="30"/>
      <w:bookmarkEnd w:id="31"/>
      <w:bookmarkEnd w:id="32"/>
      <w:bookmarkEnd w:id="33"/>
      <w:bookmarkEnd w:id="34"/>
      <w:bookmarkEnd w:id="35"/>
      <w:bookmarkEnd w:id="36"/>
    </w:p>
    <w:p w14:paraId="1C284530" w14:textId="77777777" w:rsidR="003F03A1" w:rsidRPr="003F03A1" w:rsidRDefault="003F03A1" w:rsidP="003F03A1"/>
    <w:p w14:paraId="4CFDB210" w14:textId="13B39B58" w:rsidR="004C41C8" w:rsidRDefault="004C41C8" w:rsidP="00D45396">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Les phosphatases alcalines</w:t>
      </w:r>
      <w:r w:rsidR="00857CA8" w:rsidRPr="008D6190">
        <w:rPr>
          <w:rFonts w:ascii="Times New Roman" w:hAnsi="Times New Roman" w:cs="Times New Roman"/>
          <w:sz w:val="24"/>
          <w:szCs w:val="24"/>
        </w:rPr>
        <w:t xml:space="preserve"> sont des m</w:t>
      </w:r>
      <w:r w:rsidR="001121AC" w:rsidRPr="008D6190">
        <w:rPr>
          <w:rFonts w:ascii="Times New Roman" w:hAnsi="Times New Roman" w:cs="Times New Roman"/>
          <w:sz w:val="24"/>
          <w:szCs w:val="24"/>
        </w:rPr>
        <w:t>é</w:t>
      </w:r>
      <w:r w:rsidR="00857CA8" w:rsidRPr="008D6190">
        <w:rPr>
          <w:rFonts w:ascii="Times New Roman" w:hAnsi="Times New Roman" w:cs="Times New Roman"/>
          <w:sz w:val="24"/>
          <w:szCs w:val="24"/>
        </w:rPr>
        <w:t>tallo-</w:t>
      </w:r>
      <w:r w:rsidR="001121AC" w:rsidRPr="008D6190">
        <w:rPr>
          <w:rFonts w:ascii="Times New Roman" w:hAnsi="Times New Roman" w:cs="Times New Roman"/>
          <w:sz w:val="24"/>
          <w:szCs w:val="24"/>
        </w:rPr>
        <w:t>glycoprotéines</w:t>
      </w:r>
      <w:r w:rsidR="00857CA8" w:rsidRPr="008D6190">
        <w:rPr>
          <w:rFonts w:ascii="Times New Roman" w:hAnsi="Times New Roman" w:cs="Times New Roman"/>
          <w:sz w:val="24"/>
          <w:szCs w:val="24"/>
        </w:rPr>
        <w:t xml:space="preserve"> de poids </w:t>
      </w:r>
      <w:r w:rsidR="001121AC" w:rsidRPr="008D6190">
        <w:rPr>
          <w:rFonts w:ascii="Times New Roman" w:hAnsi="Times New Roman" w:cs="Times New Roman"/>
          <w:sz w:val="24"/>
          <w:szCs w:val="24"/>
        </w:rPr>
        <w:t>moléculaires</w:t>
      </w:r>
      <w:r w:rsidR="00857CA8" w:rsidRPr="008D6190">
        <w:rPr>
          <w:rFonts w:ascii="Times New Roman" w:hAnsi="Times New Roman" w:cs="Times New Roman"/>
          <w:sz w:val="24"/>
          <w:szCs w:val="24"/>
        </w:rPr>
        <w:t xml:space="preserve"> 125KDa </w:t>
      </w:r>
      <w:r w:rsidR="001121AC" w:rsidRPr="008D6190">
        <w:rPr>
          <w:rFonts w:ascii="Times New Roman" w:hAnsi="Times New Roman" w:cs="Times New Roman"/>
          <w:sz w:val="24"/>
          <w:szCs w:val="24"/>
        </w:rPr>
        <w:t>présentes</w:t>
      </w:r>
      <w:r w:rsidR="00857CA8" w:rsidRPr="008D6190">
        <w:rPr>
          <w:rFonts w:ascii="Times New Roman" w:hAnsi="Times New Roman" w:cs="Times New Roman"/>
          <w:sz w:val="24"/>
          <w:szCs w:val="24"/>
        </w:rPr>
        <w:t xml:space="preserve"> dans de nombreux </w:t>
      </w:r>
      <w:r w:rsidR="001121AC" w:rsidRPr="008D6190">
        <w:rPr>
          <w:rFonts w:ascii="Times New Roman" w:hAnsi="Times New Roman" w:cs="Times New Roman"/>
          <w:sz w:val="24"/>
          <w:szCs w:val="24"/>
        </w:rPr>
        <w:t>tissus (</w:t>
      </w:r>
      <w:r w:rsidR="00857CA8" w:rsidRPr="008D6190">
        <w:rPr>
          <w:rFonts w:ascii="Times New Roman" w:hAnsi="Times New Roman" w:cs="Times New Roman"/>
          <w:sz w:val="24"/>
          <w:szCs w:val="24"/>
        </w:rPr>
        <w:t>foie, os, rein, intestin, placenta</w:t>
      </w:r>
      <w:r w:rsidR="00C906CF" w:rsidRPr="008D6190">
        <w:rPr>
          <w:rFonts w:ascii="Times New Roman" w:hAnsi="Times New Roman" w:cs="Times New Roman"/>
          <w:sz w:val="24"/>
          <w:szCs w:val="24"/>
        </w:rPr>
        <w:t>)</w:t>
      </w:r>
      <w:r w:rsidR="00857CA8" w:rsidRPr="008D6190">
        <w:rPr>
          <w:rFonts w:ascii="Times New Roman" w:hAnsi="Times New Roman" w:cs="Times New Roman"/>
          <w:sz w:val="24"/>
          <w:szCs w:val="24"/>
        </w:rPr>
        <w:t xml:space="preserve"> avec une </w:t>
      </w:r>
      <w:r w:rsidR="001121AC" w:rsidRPr="008D6190">
        <w:rPr>
          <w:rFonts w:ascii="Times New Roman" w:hAnsi="Times New Roman" w:cs="Times New Roman"/>
          <w:sz w:val="24"/>
          <w:szCs w:val="24"/>
        </w:rPr>
        <w:t>activité</w:t>
      </w:r>
      <w:r w:rsidR="00857CA8" w:rsidRPr="008D6190">
        <w:rPr>
          <w:rFonts w:ascii="Times New Roman" w:hAnsi="Times New Roman" w:cs="Times New Roman"/>
          <w:sz w:val="24"/>
          <w:szCs w:val="24"/>
        </w:rPr>
        <w:t xml:space="preserve"> catalytique</w:t>
      </w:r>
      <w:r w:rsidR="00C906CF" w:rsidRPr="008D6190">
        <w:rPr>
          <w:rFonts w:ascii="Times New Roman" w:hAnsi="Times New Roman" w:cs="Times New Roman"/>
          <w:sz w:val="24"/>
          <w:szCs w:val="24"/>
        </w:rPr>
        <w:t xml:space="preserve"> optimal en milieu alcalin (pH˃7)</w:t>
      </w:r>
      <w:r w:rsidR="00857CA8" w:rsidRPr="008D6190">
        <w:rPr>
          <w:rFonts w:ascii="Times New Roman" w:hAnsi="Times New Roman" w:cs="Times New Roman"/>
          <w:sz w:val="24"/>
          <w:szCs w:val="24"/>
        </w:rPr>
        <w:t xml:space="preserve">. Les isoenzymes de la PAL sont </w:t>
      </w:r>
      <w:r w:rsidR="001121AC" w:rsidRPr="008D6190">
        <w:rPr>
          <w:rFonts w:ascii="Times New Roman" w:hAnsi="Times New Roman" w:cs="Times New Roman"/>
          <w:sz w:val="24"/>
          <w:szCs w:val="24"/>
        </w:rPr>
        <w:t>codées</w:t>
      </w:r>
      <w:r w:rsidR="00857CA8" w:rsidRPr="008D6190">
        <w:rPr>
          <w:rFonts w:ascii="Times New Roman" w:hAnsi="Times New Roman" w:cs="Times New Roman"/>
          <w:sz w:val="24"/>
          <w:szCs w:val="24"/>
        </w:rPr>
        <w:t xml:space="preserve"> par tr</w:t>
      </w:r>
      <w:r w:rsidR="00C906CF" w:rsidRPr="008D6190">
        <w:rPr>
          <w:rFonts w:ascii="Times New Roman" w:hAnsi="Times New Roman" w:cs="Times New Roman"/>
          <w:sz w:val="24"/>
          <w:szCs w:val="24"/>
        </w:rPr>
        <w:t>o</w:t>
      </w:r>
      <w:r w:rsidR="00857CA8" w:rsidRPr="008D6190">
        <w:rPr>
          <w:rFonts w:ascii="Times New Roman" w:hAnsi="Times New Roman" w:cs="Times New Roman"/>
          <w:sz w:val="24"/>
          <w:szCs w:val="24"/>
        </w:rPr>
        <w:t xml:space="preserve">is </w:t>
      </w:r>
      <w:r w:rsidR="001121AC" w:rsidRPr="008D6190">
        <w:rPr>
          <w:rFonts w:ascii="Times New Roman" w:hAnsi="Times New Roman" w:cs="Times New Roman"/>
          <w:sz w:val="24"/>
          <w:szCs w:val="24"/>
        </w:rPr>
        <w:t>gènes</w:t>
      </w:r>
      <w:r w:rsidR="00857CA8" w:rsidRPr="008D6190">
        <w:rPr>
          <w:rFonts w:ascii="Times New Roman" w:hAnsi="Times New Roman" w:cs="Times New Roman"/>
          <w:sz w:val="24"/>
          <w:szCs w:val="24"/>
        </w:rPr>
        <w:t xml:space="preserve"> </w:t>
      </w:r>
      <w:r w:rsidR="001121AC" w:rsidRPr="008D6190">
        <w:rPr>
          <w:rFonts w:ascii="Times New Roman" w:hAnsi="Times New Roman" w:cs="Times New Roman"/>
          <w:sz w:val="24"/>
          <w:szCs w:val="24"/>
        </w:rPr>
        <w:t>différents</w:t>
      </w:r>
      <w:r w:rsidR="00857CA8" w:rsidRPr="008D6190">
        <w:rPr>
          <w:rFonts w:ascii="Times New Roman" w:hAnsi="Times New Roman" w:cs="Times New Roman"/>
          <w:sz w:val="24"/>
          <w:szCs w:val="24"/>
        </w:rPr>
        <w:t xml:space="preserve"> : les </w:t>
      </w:r>
      <w:r w:rsidR="001121AC" w:rsidRPr="008D6190">
        <w:rPr>
          <w:rFonts w:ascii="Times New Roman" w:hAnsi="Times New Roman" w:cs="Times New Roman"/>
          <w:sz w:val="24"/>
          <w:szCs w:val="24"/>
        </w:rPr>
        <w:t>gènes</w:t>
      </w:r>
      <w:r w:rsidR="00857CA8" w:rsidRPr="008D6190">
        <w:rPr>
          <w:rFonts w:ascii="Times New Roman" w:hAnsi="Times New Roman" w:cs="Times New Roman"/>
          <w:sz w:val="24"/>
          <w:szCs w:val="24"/>
        </w:rPr>
        <w:t xml:space="preserve"> d’origine </w:t>
      </w:r>
      <w:r w:rsidR="001121AC" w:rsidRPr="008D6190">
        <w:rPr>
          <w:rFonts w:ascii="Times New Roman" w:hAnsi="Times New Roman" w:cs="Times New Roman"/>
          <w:sz w:val="24"/>
          <w:szCs w:val="24"/>
        </w:rPr>
        <w:t>aspécifique</w:t>
      </w:r>
      <w:r w:rsidR="00857CA8" w:rsidRPr="008D6190">
        <w:rPr>
          <w:rFonts w:ascii="Times New Roman" w:hAnsi="Times New Roman" w:cs="Times New Roman"/>
          <w:sz w:val="24"/>
          <w:szCs w:val="24"/>
        </w:rPr>
        <w:t xml:space="preserve">, intestinale et placentaire. Ce sont des hydrolases qui clivent une liaison phosphodiester en </w:t>
      </w:r>
      <w:r w:rsidR="001121AC" w:rsidRPr="008D6190">
        <w:rPr>
          <w:rFonts w:ascii="Times New Roman" w:hAnsi="Times New Roman" w:cs="Times New Roman"/>
          <w:sz w:val="24"/>
          <w:szCs w:val="24"/>
        </w:rPr>
        <w:t>libérant</w:t>
      </w:r>
      <w:r w:rsidR="00857CA8" w:rsidRPr="008D6190">
        <w:rPr>
          <w:rFonts w:ascii="Times New Roman" w:hAnsi="Times New Roman" w:cs="Times New Roman"/>
          <w:sz w:val="24"/>
          <w:szCs w:val="24"/>
        </w:rPr>
        <w:t xml:space="preserve"> un groupe hydroxyle </w:t>
      </w:r>
      <w:r w:rsidR="00C906CF" w:rsidRPr="008D6190">
        <w:rPr>
          <w:rFonts w:ascii="Times New Roman" w:hAnsi="Times New Roman" w:cs="Times New Roman"/>
          <w:sz w:val="24"/>
          <w:szCs w:val="24"/>
        </w:rPr>
        <w:t>e</w:t>
      </w:r>
      <w:r w:rsidR="00857CA8" w:rsidRPr="008D6190">
        <w:rPr>
          <w:rFonts w:ascii="Times New Roman" w:hAnsi="Times New Roman" w:cs="Times New Roman"/>
          <w:sz w:val="24"/>
          <w:szCs w:val="24"/>
        </w:rPr>
        <w:t xml:space="preserve">t </w:t>
      </w:r>
      <w:r w:rsidR="000B0058" w:rsidRPr="008D6190">
        <w:rPr>
          <w:rFonts w:ascii="Times New Roman" w:hAnsi="Times New Roman" w:cs="Times New Roman"/>
          <w:sz w:val="24"/>
          <w:szCs w:val="24"/>
        </w:rPr>
        <w:t>un phosphate</w:t>
      </w:r>
      <w:r w:rsidR="00C906CF" w:rsidRPr="008D6190">
        <w:rPr>
          <w:rFonts w:ascii="Times New Roman" w:hAnsi="Times New Roman" w:cs="Times New Roman"/>
          <w:sz w:val="24"/>
          <w:szCs w:val="24"/>
        </w:rPr>
        <w:t xml:space="preserve">. Elles catalysent la </w:t>
      </w:r>
      <w:r w:rsidR="001121AC" w:rsidRPr="008D6190">
        <w:rPr>
          <w:rFonts w:ascii="Times New Roman" w:hAnsi="Times New Roman" w:cs="Times New Roman"/>
          <w:sz w:val="24"/>
          <w:szCs w:val="24"/>
        </w:rPr>
        <w:t>réaction</w:t>
      </w:r>
      <w:r w:rsidR="00C906CF" w:rsidRPr="008D6190">
        <w:rPr>
          <w:rFonts w:ascii="Times New Roman" w:hAnsi="Times New Roman" w:cs="Times New Roman"/>
          <w:sz w:val="24"/>
          <w:szCs w:val="24"/>
        </w:rPr>
        <w:t xml:space="preserve"> suivante :</w:t>
      </w:r>
    </w:p>
    <w:p w14:paraId="0490AFB9" w14:textId="50B8BFFF" w:rsidR="00BE2631" w:rsidRDefault="00BE2631" w:rsidP="00D4539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AAA6FCE" wp14:editId="154FA68A">
                <wp:simplePos x="0" y="0"/>
                <wp:positionH relativeFrom="column">
                  <wp:posOffset>124691</wp:posOffset>
                </wp:positionH>
                <wp:positionV relativeFrom="paragraph">
                  <wp:posOffset>262832</wp:posOffset>
                </wp:positionV>
                <wp:extent cx="4973782" cy="1454728"/>
                <wp:effectExtent l="0" t="0" r="17780" b="12700"/>
                <wp:wrapNone/>
                <wp:docPr id="1080863324" name="Zone de texte 17"/>
                <wp:cNvGraphicFramePr/>
                <a:graphic xmlns:a="http://schemas.openxmlformats.org/drawingml/2006/main">
                  <a:graphicData uri="http://schemas.microsoft.com/office/word/2010/wordprocessingShape">
                    <wps:wsp>
                      <wps:cNvSpPr txBox="1"/>
                      <wps:spPr>
                        <a:xfrm>
                          <a:off x="0" y="0"/>
                          <a:ext cx="4973782" cy="1454728"/>
                        </a:xfrm>
                        <a:prstGeom prst="rect">
                          <a:avLst/>
                        </a:prstGeom>
                        <a:solidFill>
                          <a:schemeClr val="lt1"/>
                        </a:solidFill>
                        <a:ln w="6350">
                          <a:solidFill>
                            <a:prstClr val="black"/>
                          </a:solidFill>
                        </a:ln>
                      </wps:spPr>
                      <wps:txbx>
                        <w:txbxContent>
                          <w:p w14:paraId="4B760505" w14:textId="4F5B3C85" w:rsidR="00BE2631" w:rsidRDefault="00BE2631">
                            <w:r>
                              <w:rPr>
                                <w:noProof/>
                              </w:rPr>
                              <w:drawing>
                                <wp:inline distT="0" distB="0" distL="0" distR="0" wp14:anchorId="59869DF4" wp14:editId="7C602BF1">
                                  <wp:extent cx="4849091" cy="135636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5003" cy="13580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AA6FCE" id="Zone de texte 17" o:spid="_x0000_s1031" type="#_x0000_t202" style="position:absolute;left:0;text-align:left;margin-left:9.8pt;margin-top:20.7pt;width:391.65pt;height:1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" fillcolor="white [3201]" strokeweight=".5pt">
                <v:textbox>
                  <w:txbxContent>
                    <w:p w14:paraId="4B760505" w14:textId="4F5B3C85" w:rsidR="00BE2631" w:rsidRDefault="00BE2631">
                      <w:r>
                        <w:rPr>
                          <w:noProof/>
                        </w:rPr>
                        <w:drawing>
                          <wp:inline distT="0" distB="0" distL="0" distR="0" wp14:anchorId="59869DF4" wp14:editId="7C602BF1">
                            <wp:extent cx="4849091" cy="135636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5003" cy="1358014"/>
                                    </a:xfrm>
                                    <a:prstGeom prst="rect">
                                      <a:avLst/>
                                    </a:prstGeom>
                                    <a:noFill/>
                                    <a:ln>
                                      <a:noFill/>
                                    </a:ln>
                                  </pic:spPr>
                                </pic:pic>
                              </a:graphicData>
                            </a:graphic>
                          </wp:inline>
                        </w:drawing>
                      </w:r>
                    </w:p>
                  </w:txbxContent>
                </v:textbox>
              </v:shape>
            </w:pict>
          </mc:Fallback>
        </mc:AlternateContent>
      </w:r>
    </w:p>
    <w:p w14:paraId="71DE1D19" w14:textId="77777777" w:rsidR="00BE2631" w:rsidRDefault="00BE2631" w:rsidP="00D45396">
      <w:pPr>
        <w:spacing w:line="360" w:lineRule="auto"/>
        <w:ind w:firstLine="708"/>
        <w:jc w:val="both"/>
        <w:rPr>
          <w:rFonts w:ascii="Times New Roman" w:hAnsi="Times New Roman" w:cs="Times New Roman"/>
          <w:sz w:val="24"/>
          <w:szCs w:val="24"/>
        </w:rPr>
      </w:pPr>
    </w:p>
    <w:p w14:paraId="6E83963C" w14:textId="77777777" w:rsidR="00BE2631" w:rsidRPr="008D6190" w:rsidRDefault="00BE2631" w:rsidP="00D45396">
      <w:pPr>
        <w:spacing w:line="360" w:lineRule="auto"/>
        <w:ind w:firstLine="708"/>
        <w:jc w:val="both"/>
        <w:rPr>
          <w:rFonts w:ascii="Times New Roman" w:hAnsi="Times New Roman" w:cs="Times New Roman"/>
          <w:sz w:val="24"/>
          <w:szCs w:val="24"/>
        </w:rPr>
      </w:pPr>
    </w:p>
    <w:p w14:paraId="70D1DCBB" w14:textId="5DE3B5A4" w:rsidR="00E33B8E" w:rsidRPr="008D6190" w:rsidRDefault="00E33B8E" w:rsidP="00D45396">
      <w:pPr>
        <w:spacing w:line="360" w:lineRule="auto"/>
        <w:rPr>
          <w:rFonts w:ascii="Times New Roman" w:hAnsi="Times New Roman" w:cs="Times New Roman"/>
          <w:sz w:val="24"/>
          <w:szCs w:val="24"/>
        </w:rPr>
      </w:pPr>
    </w:p>
    <w:p w14:paraId="090C71ED" w14:textId="77777777" w:rsidR="00BE2631" w:rsidRDefault="00BE2631" w:rsidP="003F03A1">
      <w:pPr>
        <w:spacing w:line="360" w:lineRule="auto"/>
        <w:ind w:firstLine="708"/>
        <w:jc w:val="both"/>
        <w:rPr>
          <w:rFonts w:ascii="Times New Roman" w:hAnsi="Times New Roman" w:cs="Times New Roman"/>
          <w:sz w:val="24"/>
          <w:szCs w:val="24"/>
        </w:rPr>
      </w:pPr>
    </w:p>
    <w:p w14:paraId="035D77D0" w14:textId="33FB7582" w:rsidR="00C92428" w:rsidRPr="008D6190" w:rsidRDefault="00167687" w:rsidP="003F03A1">
      <w:pPr>
        <w:spacing w:line="360" w:lineRule="auto"/>
        <w:ind w:firstLine="708"/>
        <w:jc w:val="both"/>
        <w:rPr>
          <w:rFonts w:ascii="Times New Roman" w:hAnsi="Times New Roman" w:cs="Times New Roman"/>
          <w:sz w:val="24"/>
          <w:szCs w:val="24"/>
        </w:rPr>
      </w:pPr>
      <w:r w:rsidRPr="00664E0B">
        <w:rPr>
          <w:noProof/>
        </w:rPr>
        <w:drawing>
          <wp:anchor distT="0" distB="0" distL="114300" distR="114300" simplePos="0" relativeHeight="251674624" behindDoc="0" locked="0" layoutInCell="1" allowOverlap="1" wp14:anchorId="5F75E56F" wp14:editId="688A4C2F">
            <wp:simplePos x="0" y="0"/>
            <wp:positionH relativeFrom="page">
              <wp:align>center</wp:align>
            </wp:positionH>
            <wp:positionV relativeFrom="paragraph">
              <wp:posOffset>2318440</wp:posOffset>
            </wp:positionV>
            <wp:extent cx="2410460" cy="770890"/>
            <wp:effectExtent l="0" t="0" r="8890" b="0"/>
            <wp:wrapSquare wrapText="bothSides"/>
            <wp:docPr id="7356069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046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AA2" w:rsidRPr="008D6190">
        <w:rPr>
          <w:rFonts w:ascii="Times New Roman" w:hAnsi="Times New Roman" w:cs="Times New Roman"/>
          <w:sz w:val="24"/>
          <w:szCs w:val="24"/>
        </w:rPr>
        <w:t xml:space="preserve">En ce qui concerne la </w:t>
      </w:r>
      <w:r w:rsidR="000B0058" w:rsidRPr="008D6190">
        <w:rPr>
          <w:rFonts w:ascii="Times New Roman" w:hAnsi="Times New Roman" w:cs="Times New Roman"/>
          <w:sz w:val="24"/>
          <w:szCs w:val="24"/>
        </w:rPr>
        <w:t>structure</w:t>
      </w:r>
      <w:r w:rsidR="00867AA2" w:rsidRPr="008D6190">
        <w:rPr>
          <w:rFonts w:ascii="Times New Roman" w:hAnsi="Times New Roman" w:cs="Times New Roman"/>
          <w:sz w:val="24"/>
          <w:szCs w:val="24"/>
        </w:rPr>
        <w:t xml:space="preserve"> de la phosphat</w:t>
      </w:r>
      <w:r w:rsidR="00E33B8E" w:rsidRPr="008D6190">
        <w:rPr>
          <w:rFonts w:ascii="Times New Roman" w:hAnsi="Times New Roman" w:cs="Times New Roman"/>
          <w:sz w:val="24"/>
          <w:szCs w:val="24"/>
        </w:rPr>
        <w:t>as</w:t>
      </w:r>
      <w:r w:rsidR="00867AA2" w:rsidRPr="008D6190">
        <w:rPr>
          <w:rFonts w:ascii="Times New Roman" w:hAnsi="Times New Roman" w:cs="Times New Roman"/>
          <w:sz w:val="24"/>
          <w:szCs w:val="24"/>
        </w:rPr>
        <w:t xml:space="preserve">e </w:t>
      </w:r>
      <w:r w:rsidR="000B0058" w:rsidRPr="008D6190">
        <w:rPr>
          <w:rFonts w:ascii="Times New Roman" w:hAnsi="Times New Roman" w:cs="Times New Roman"/>
          <w:sz w:val="24"/>
          <w:szCs w:val="24"/>
        </w:rPr>
        <w:t>alcaline,</w:t>
      </w:r>
      <w:r w:rsidR="00E33B8E" w:rsidRPr="008D6190">
        <w:rPr>
          <w:rFonts w:ascii="Times New Roman" w:hAnsi="Times New Roman" w:cs="Times New Roman"/>
          <w:sz w:val="24"/>
          <w:szCs w:val="24"/>
        </w:rPr>
        <w:t xml:space="preserve"> c’est une enzyme </w:t>
      </w:r>
      <w:r w:rsidR="000B0058" w:rsidRPr="008D6190">
        <w:rPr>
          <w:rFonts w:ascii="Times New Roman" w:hAnsi="Times New Roman" w:cs="Times New Roman"/>
          <w:sz w:val="24"/>
          <w:szCs w:val="24"/>
        </w:rPr>
        <w:t>dimérique</w:t>
      </w:r>
      <w:r w:rsidR="00E33B8E" w:rsidRPr="008D6190">
        <w:rPr>
          <w:rFonts w:ascii="Times New Roman" w:hAnsi="Times New Roman" w:cs="Times New Roman"/>
          <w:sz w:val="24"/>
          <w:szCs w:val="24"/>
        </w:rPr>
        <w:t xml:space="preserve"> </w:t>
      </w:r>
      <w:r w:rsidR="000B0058" w:rsidRPr="008D6190">
        <w:rPr>
          <w:rFonts w:ascii="Times New Roman" w:hAnsi="Times New Roman" w:cs="Times New Roman"/>
          <w:sz w:val="24"/>
          <w:szCs w:val="24"/>
        </w:rPr>
        <w:t>composée</w:t>
      </w:r>
      <w:r w:rsidR="00E33B8E" w:rsidRPr="008D6190">
        <w:rPr>
          <w:rFonts w:ascii="Times New Roman" w:hAnsi="Times New Roman" w:cs="Times New Roman"/>
          <w:sz w:val="24"/>
          <w:szCs w:val="24"/>
        </w:rPr>
        <w:t xml:space="preserve"> de deux </w:t>
      </w:r>
      <w:r w:rsidR="000B0058" w:rsidRPr="008D6190">
        <w:rPr>
          <w:rFonts w:ascii="Times New Roman" w:hAnsi="Times New Roman" w:cs="Times New Roman"/>
          <w:sz w:val="24"/>
          <w:szCs w:val="24"/>
        </w:rPr>
        <w:t>monomères</w:t>
      </w:r>
      <w:r w:rsidR="00E33B8E" w:rsidRPr="008D6190">
        <w:rPr>
          <w:rFonts w:ascii="Times New Roman" w:hAnsi="Times New Roman" w:cs="Times New Roman"/>
          <w:sz w:val="24"/>
          <w:szCs w:val="24"/>
        </w:rPr>
        <w:t xml:space="preserve"> identiques</w:t>
      </w:r>
      <w:r w:rsidR="002400C1" w:rsidRPr="008D6190">
        <w:rPr>
          <w:rFonts w:ascii="Times New Roman" w:hAnsi="Times New Roman" w:cs="Times New Roman"/>
          <w:sz w:val="24"/>
          <w:szCs w:val="24"/>
        </w:rPr>
        <w:t xml:space="preserve"> comportant environ 350 </w:t>
      </w:r>
      <w:r w:rsidR="000B0058" w:rsidRPr="008D6190">
        <w:rPr>
          <w:rFonts w:ascii="Times New Roman" w:hAnsi="Times New Roman" w:cs="Times New Roman"/>
          <w:sz w:val="24"/>
          <w:szCs w:val="24"/>
        </w:rPr>
        <w:t>à</w:t>
      </w:r>
      <w:r w:rsidR="002400C1" w:rsidRPr="008D6190">
        <w:rPr>
          <w:rFonts w:ascii="Times New Roman" w:hAnsi="Times New Roman" w:cs="Times New Roman"/>
          <w:sz w:val="24"/>
          <w:szCs w:val="24"/>
        </w:rPr>
        <w:t xml:space="preserve"> 400 acides </w:t>
      </w:r>
      <w:r w:rsidR="000B0058" w:rsidRPr="008D6190">
        <w:rPr>
          <w:rFonts w:ascii="Times New Roman" w:hAnsi="Times New Roman" w:cs="Times New Roman"/>
          <w:sz w:val="24"/>
          <w:szCs w:val="24"/>
        </w:rPr>
        <w:t>aminés</w:t>
      </w:r>
      <w:r w:rsidR="002400C1" w:rsidRPr="008D6190">
        <w:rPr>
          <w:rFonts w:ascii="Times New Roman" w:hAnsi="Times New Roman" w:cs="Times New Roman"/>
          <w:sz w:val="24"/>
          <w:szCs w:val="24"/>
        </w:rPr>
        <w:t xml:space="preserve"> formant une structure </w:t>
      </w:r>
      <w:r w:rsidR="000B0058" w:rsidRPr="008D6190">
        <w:rPr>
          <w:rFonts w:ascii="Times New Roman" w:hAnsi="Times New Roman" w:cs="Times New Roman"/>
          <w:sz w:val="24"/>
          <w:szCs w:val="24"/>
        </w:rPr>
        <w:t>globulaire</w:t>
      </w:r>
      <w:r w:rsidR="001D5502" w:rsidRPr="008D6190">
        <w:rPr>
          <w:rFonts w:ascii="Times New Roman" w:hAnsi="Times New Roman" w:cs="Times New Roman"/>
          <w:sz w:val="24"/>
          <w:szCs w:val="24"/>
        </w:rPr>
        <w:t xml:space="preserve"> ayant une organisation complexe des hélices alpha et des feuillets beta</w:t>
      </w:r>
      <w:r w:rsidR="000B0058" w:rsidRPr="008D6190">
        <w:rPr>
          <w:rFonts w:ascii="Times New Roman" w:hAnsi="Times New Roman" w:cs="Times New Roman"/>
          <w:sz w:val="24"/>
          <w:szCs w:val="24"/>
        </w:rPr>
        <w:t>. Chaque</w:t>
      </w:r>
      <w:r w:rsidR="002400C1" w:rsidRPr="008D6190">
        <w:rPr>
          <w:rFonts w:ascii="Times New Roman" w:hAnsi="Times New Roman" w:cs="Times New Roman"/>
          <w:sz w:val="24"/>
          <w:szCs w:val="24"/>
        </w:rPr>
        <w:t xml:space="preserve"> </w:t>
      </w:r>
      <w:r w:rsidR="000B0058" w:rsidRPr="008D6190">
        <w:rPr>
          <w:rFonts w:ascii="Times New Roman" w:hAnsi="Times New Roman" w:cs="Times New Roman"/>
          <w:sz w:val="24"/>
          <w:szCs w:val="24"/>
        </w:rPr>
        <w:t>monomère</w:t>
      </w:r>
      <w:r w:rsidR="002400C1" w:rsidRPr="008D6190">
        <w:rPr>
          <w:rFonts w:ascii="Times New Roman" w:hAnsi="Times New Roman" w:cs="Times New Roman"/>
          <w:sz w:val="24"/>
          <w:szCs w:val="24"/>
        </w:rPr>
        <w:t xml:space="preserve"> </w:t>
      </w:r>
      <w:r w:rsidR="000B0058" w:rsidRPr="008D6190">
        <w:rPr>
          <w:rFonts w:ascii="Times New Roman" w:hAnsi="Times New Roman" w:cs="Times New Roman"/>
          <w:sz w:val="24"/>
          <w:szCs w:val="24"/>
        </w:rPr>
        <w:t>possède</w:t>
      </w:r>
      <w:r w:rsidR="00E33B8E" w:rsidRPr="008D6190">
        <w:rPr>
          <w:rFonts w:ascii="Times New Roman" w:hAnsi="Times New Roman" w:cs="Times New Roman"/>
          <w:sz w:val="24"/>
          <w:szCs w:val="24"/>
        </w:rPr>
        <w:t xml:space="preserve"> un site </w:t>
      </w:r>
      <w:r w:rsidR="000B0058" w:rsidRPr="008D6190">
        <w:rPr>
          <w:rFonts w:ascii="Times New Roman" w:hAnsi="Times New Roman" w:cs="Times New Roman"/>
          <w:sz w:val="24"/>
          <w:szCs w:val="24"/>
        </w:rPr>
        <w:t>actif</w:t>
      </w:r>
      <w:r w:rsidR="00E33B8E" w:rsidRPr="008D6190">
        <w:rPr>
          <w:rFonts w:ascii="Times New Roman" w:hAnsi="Times New Roman" w:cs="Times New Roman"/>
          <w:sz w:val="24"/>
          <w:szCs w:val="24"/>
        </w:rPr>
        <w:t xml:space="preserve"> crucial pour l’hydrolyse des </w:t>
      </w:r>
      <w:r w:rsidR="001D5502" w:rsidRPr="008D6190">
        <w:rPr>
          <w:rFonts w:ascii="Times New Roman" w:hAnsi="Times New Roman" w:cs="Times New Roman"/>
          <w:sz w:val="24"/>
          <w:szCs w:val="24"/>
        </w:rPr>
        <w:t>monoesters</w:t>
      </w:r>
      <w:r w:rsidR="00E33B8E" w:rsidRPr="008D6190">
        <w:rPr>
          <w:rFonts w:ascii="Times New Roman" w:hAnsi="Times New Roman" w:cs="Times New Roman"/>
          <w:sz w:val="24"/>
          <w:szCs w:val="24"/>
        </w:rPr>
        <w:t xml:space="preserve"> de phosphate a pH </w:t>
      </w:r>
      <w:r w:rsidR="000B0058" w:rsidRPr="008D6190">
        <w:rPr>
          <w:rFonts w:ascii="Times New Roman" w:hAnsi="Times New Roman" w:cs="Times New Roman"/>
          <w:sz w:val="24"/>
          <w:szCs w:val="24"/>
        </w:rPr>
        <w:t>alcalin.</w:t>
      </w:r>
      <w:r w:rsidR="00E33B8E" w:rsidRPr="008D6190">
        <w:rPr>
          <w:rFonts w:ascii="Times New Roman" w:hAnsi="Times New Roman" w:cs="Times New Roman"/>
          <w:sz w:val="24"/>
          <w:szCs w:val="24"/>
        </w:rPr>
        <w:t xml:space="preserve"> Chaque </w:t>
      </w:r>
      <w:r w:rsidR="000B0058" w:rsidRPr="008D6190">
        <w:rPr>
          <w:rFonts w:ascii="Times New Roman" w:hAnsi="Times New Roman" w:cs="Times New Roman"/>
          <w:sz w:val="24"/>
          <w:szCs w:val="24"/>
        </w:rPr>
        <w:t>monomère</w:t>
      </w:r>
      <w:r w:rsidR="00E33B8E" w:rsidRPr="008D6190">
        <w:rPr>
          <w:rFonts w:ascii="Times New Roman" w:hAnsi="Times New Roman" w:cs="Times New Roman"/>
          <w:sz w:val="24"/>
          <w:szCs w:val="24"/>
        </w:rPr>
        <w:t xml:space="preserve"> contient des ions zinc, essentiels pour la fixation du </w:t>
      </w:r>
      <w:r w:rsidR="000B0058" w:rsidRPr="008D6190">
        <w:rPr>
          <w:rFonts w:ascii="Times New Roman" w:hAnsi="Times New Roman" w:cs="Times New Roman"/>
          <w:sz w:val="24"/>
          <w:szCs w:val="24"/>
        </w:rPr>
        <w:t>substrat</w:t>
      </w:r>
      <w:r w:rsidR="00E33B8E" w:rsidRPr="008D6190">
        <w:rPr>
          <w:rFonts w:ascii="Times New Roman" w:hAnsi="Times New Roman" w:cs="Times New Roman"/>
          <w:sz w:val="24"/>
          <w:szCs w:val="24"/>
        </w:rPr>
        <w:t xml:space="preserve"> et la </w:t>
      </w:r>
      <w:r w:rsidR="000B0058" w:rsidRPr="008D6190">
        <w:rPr>
          <w:rFonts w:ascii="Times New Roman" w:hAnsi="Times New Roman" w:cs="Times New Roman"/>
          <w:sz w:val="24"/>
          <w:szCs w:val="24"/>
        </w:rPr>
        <w:t>catalyse</w:t>
      </w:r>
      <w:r w:rsidR="00E33B8E" w:rsidRPr="008D6190">
        <w:rPr>
          <w:rFonts w:ascii="Times New Roman" w:hAnsi="Times New Roman" w:cs="Times New Roman"/>
          <w:sz w:val="24"/>
          <w:szCs w:val="24"/>
        </w:rPr>
        <w:t xml:space="preserve">, et un ion </w:t>
      </w:r>
      <w:r w:rsidR="000B0058" w:rsidRPr="008D6190">
        <w:rPr>
          <w:rFonts w:ascii="Times New Roman" w:hAnsi="Times New Roman" w:cs="Times New Roman"/>
          <w:sz w:val="24"/>
          <w:szCs w:val="24"/>
        </w:rPr>
        <w:t>magnésium</w:t>
      </w:r>
      <w:r w:rsidR="00E33B8E" w:rsidRPr="008D6190">
        <w:rPr>
          <w:rFonts w:ascii="Times New Roman" w:hAnsi="Times New Roman" w:cs="Times New Roman"/>
          <w:sz w:val="24"/>
          <w:szCs w:val="24"/>
        </w:rPr>
        <w:t xml:space="preserve"> qui stabilise la conformation active de l’</w:t>
      </w:r>
      <w:r w:rsidR="000B0058" w:rsidRPr="008D6190">
        <w:rPr>
          <w:rFonts w:ascii="Times New Roman" w:hAnsi="Times New Roman" w:cs="Times New Roman"/>
          <w:sz w:val="24"/>
          <w:szCs w:val="24"/>
        </w:rPr>
        <w:t xml:space="preserve">enzyme.  Le site actif, situé </w:t>
      </w:r>
      <w:r w:rsidR="001D5502" w:rsidRPr="008D6190">
        <w:rPr>
          <w:rFonts w:ascii="Times New Roman" w:hAnsi="Times New Roman" w:cs="Times New Roman"/>
          <w:sz w:val="24"/>
          <w:szCs w:val="24"/>
        </w:rPr>
        <w:t>à</w:t>
      </w:r>
      <w:r w:rsidR="000B0058" w:rsidRPr="008D6190">
        <w:rPr>
          <w:rFonts w:ascii="Times New Roman" w:hAnsi="Times New Roman" w:cs="Times New Roman"/>
          <w:sz w:val="24"/>
          <w:szCs w:val="24"/>
        </w:rPr>
        <w:t xml:space="preserve"> l’interface des deux monomères, renferme des résidus d’acides </w:t>
      </w:r>
      <w:r w:rsidR="001D5502" w:rsidRPr="008D6190">
        <w:rPr>
          <w:rFonts w:ascii="Times New Roman" w:hAnsi="Times New Roman" w:cs="Times New Roman"/>
          <w:sz w:val="24"/>
          <w:szCs w:val="24"/>
        </w:rPr>
        <w:t>aminés</w:t>
      </w:r>
      <w:r w:rsidR="000B0058" w:rsidRPr="008D6190">
        <w:rPr>
          <w:rFonts w:ascii="Times New Roman" w:hAnsi="Times New Roman" w:cs="Times New Roman"/>
          <w:sz w:val="24"/>
          <w:szCs w:val="24"/>
        </w:rPr>
        <w:t xml:space="preserve"> clés tels que la serine et la</w:t>
      </w:r>
      <w:r w:rsidR="001D5502" w:rsidRPr="008D6190">
        <w:rPr>
          <w:rFonts w:ascii="Times New Roman" w:hAnsi="Times New Roman" w:cs="Times New Roman"/>
          <w:sz w:val="24"/>
          <w:szCs w:val="24"/>
        </w:rPr>
        <w:t xml:space="preserve">  </w:t>
      </w:r>
      <w:r w:rsidR="000B0058" w:rsidRPr="008D6190">
        <w:rPr>
          <w:rFonts w:ascii="Times New Roman" w:hAnsi="Times New Roman" w:cs="Times New Roman"/>
          <w:sz w:val="24"/>
          <w:szCs w:val="24"/>
        </w:rPr>
        <w:t xml:space="preserve"> thréonine qui interagissent avec le substrat.</w:t>
      </w:r>
      <w:r w:rsidR="00E33B8E" w:rsidRPr="008D6190">
        <w:rPr>
          <w:rFonts w:ascii="Times New Roman" w:hAnsi="Times New Roman" w:cs="Times New Roman"/>
          <w:sz w:val="24"/>
          <w:szCs w:val="24"/>
        </w:rPr>
        <w:t xml:space="preserve"> </w:t>
      </w:r>
      <w:r w:rsidR="00C92428" w:rsidRPr="008D6190">
        <w:rPr>
          <w:rFonts w:ascii="Times New Roman" w:hAnsi="Times New Roman" w:cs="Times New Roman"/>
          <w:sz w:val="24"/>
          <w:szCs w:val="24"/>
        </w:rPr>
        <w:tab/>
      </w:r>
      <w:r w:rsidR="00C92428" w:rsidRPr="008D6190">
        <w:rPr>
          <w:rFonts w:ascii="Times New Roman" w:hAnsi="Times New Roman" w:cs="Times New Roman"/>
          <w:sz w:val="24"/>
          <w:szCs w:val="24"/>
        </w:rPr>
        <w:tab/>
        <w:t xml:space="preserve">  </w:t>
      </w:r>
    </w:p>
    <w:p w14:paraId="6E1F5759" w14:textId="50D7D35E" w:rsidR="000B0058" w:rsidRPr="008D6190" w:rsidRDefault="00167687" w:rsidP="00D45396">
      <w:pPr>
        <w:spacing w:line="360" w:lineRule="auto"/>
        <w:ind w:firstLine="708"/>
        <w:rPr>
          <w:rFonts w:ascii="Times New Roman" w:hAnsi="Times New Roman" w:cs="Times New Roman"/>
          <w:sz w:val="24"/>
          <w:szCs w:val="24"/>
        </w:rPr>
      </w:pPr>
      <w:r w:rsidRPr="008D619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F3A24C7" wp14:editId="2B211596">
                <wp:simplePos x="0" y="0"/>
                <wp:positionH relativeFrom="column">
                  <wp:posOffset>270344</wp:posOffset>
                </wp:positionH>
                <wp:positionV relativeFrom="paragraph">
                  <wp:posOffset>9000</wp:posOffset>
                </wp:positionV>
                <wp:extent cx="2651760" cy="620119"/>
                <wp:effectExtent l="0" t="0" r="15240" b="27940"/>
                <wp:wrapNone/>
                <wp:docPr id="1159751475" name="Zone de texte 5"/>
                <wp:cNvGraphicFramePr/>
                <a:graphic xmlns:a="http://schemas.openxmlformats.org/drawingml/2006/main">
                  <a:graphicData uri="http://schemas.microsoft.com/office/word/2010/wordprocessingShape">
                    <wps:wsp>
                      <wps:cNvSpPr txBox="1"/>
                      <wps:spPr>
                        <a:xfrm>
                          <a:off x="0" y="0"/>
                          <a:ext cx="2651760" cy="620119"/>
                        </a:xfrm>
                        <a:prstGeom prst="rect">
                          <a:avLst/>
                        </a:prstGeom>
                        <a:solidFill>
                          <a:schemeClr val="lt1"/>
                        </a:solidFill>
                        <a:ln w="6350">
                          <a:solidFill>
                            <a:schemeClr val="bg1"/>
                          </a:solidFill>
                        </a:ln>
                      </wps:spPr>
                      <wps:txbx>
                        <w:txbxContent>
                          <w:p w14:paraId="16474FBC" w14:textId="74C12560" w:rsidR="000B0058" w:rsidRPr="00664E0B" w:rsidRDefault="000B0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A24C7" id="Zone de texte 5" o:spid="_x0000_s1032" type="#_x0000_t202" style="position:absolute;left:0;text-align:left;margin-left:21.3pt;margin-top:.7pt;width:208.8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" fillcolor="white [3201]" strokecolor="white [3212]" strokeweight=".5pt">
                <v:textbox>
                  <w:txbxContent>
                    <w:p w14:paraId="16474FBC" w14:textId="74C12560" w:rsidR="000B0058" w:rsidRPr="00664E0B" w:rsidRDefault="000B0058"/>
                  </w:txbxContent>
                </v:textbox>
              </v:shape>
            </w:pict>
          </mc:Fallback>
        </mc:AlternateContent>
      </w:r>
    </w:p>
    <w:p w14:paraId="551A9712" w14:textId="5054963A" w:rsidR="008D6190" w:rsidRDefault="008D6190" w:rsidP="00167687">
      <w:pPr>
        <w:spacing w:line="360" w:lineRule="auto"/>
        <w:rPr>
          <w:rFonts w:ascii="Times New Roman" w:hAnsi="Times New Roman" w:cs="Times New Roman"/>
          <w:sz w:val="24"/>
          <w:szCs w:val="24"/>
        </w:rPr>
      </w:pPr>
    </w:p>
    <w:p w14:paraId="22514C93" w14:textId="5E30097F" w:rsidR="000B0058" w:rsidRPr="008D6190" w:rsidRDefault="00700615" w:rsidP="00167687">
      <w:pPr>
        <w:spacing w:line="360" w:lineRule="auto"/>
        <w:ind w:firstLine="708"/>
        <w:rPr>
          <w:rFonts w:ascii="Times New Roman" w:hAnsi="Times New Roman" w:cs="Times New Roman"/>
          <w:sz w:val="24"/>
          <w:szCs w:val="24"/>
        </w:rPr>
      </w:pPr>
      <w:r w:rsidRPr="008D6190">
        <w:rPr>
          <w:rFonts w:ascii="Times New Roman" w:hAnsi="Times New Roman" w:cs="Times New Roman"/>
          <w:sz w:val="24"/>
          <w:szCs w:val="24"/>
        </w:rPr>
        <w:t xml:space="preserve">Figure </w:t>
      </w:r>
      <w:r w:rsidR="001D07D6" w:rsidRPr="008D6190">
        <w:rPr>
          <w:rFonts w:ascii="Times New Roman" w:hAnsi="Times New Roman" w:cs="Times New Roman"/>
          <w:sz w:val="24"/>
          <w:szCs w:val="24"/>
        </w:rPr>
        <w:t>1</w:t>
      </w:r>
      <w:r w:rsidRPr="008D6190">
        <w:rPr>
          <w:rFonts w:ascii="Times New Roman" w:hAnsi="Times New Roman" w:cs="Times New Roman"/>
          <w:sz w:val="24"/>
          <w:szCs w:val="24"/>
        </w:rPr>
        <w:t> : structure de la phosphatase alcaline</w:t>
      </w:r>
    </w:p>
    <w:p w14:paraId="71CFE2DB" w14:textId="187864FF" w:rsidR="00700615" w:rsidRPr="008D6190" w:rsidRDefault="00700615" w:rsidP="00D45396">
      <w:pPr>
        <w:spacing w:line="360" w:lineRule="auto"/>
        <w:rPr>
          <w:rFonts w:ascii="Times New Roman" w:hAnsi="Times New Roman" w:cs="Times New Roman"/>
          <w:sz w:val="24"/>
          <w:szCs w:val="24"/>
        </w:rPr>
      </w:pPr>
    </w:p>
    <w:p w14:paraId="14558EE7" w14:textId="2C4B625D" w:rsidR="0004404B" w:rsidRDefault="00700615" w:rsidP="003F03A1">
      <w:pPr>
        <w:pStyle w:val="Titre3"/>
        <w:numPr>
          <w:ilvl w:val="0"/>
          <w:numId w:val="36"/>
        </w:numPr>
      </w:pPr>
      <w:bookmarkStart w:id="37" w:name="_Toc194168448"/>
      <w:bookmarkStart w:id="38" w:name="_Toc194169436"/>
      <w:bookmarkStart w:id="39" w:name="_Toc194169647"/>
      <w:bookmarkStart w:id="40" w:name="_Toc194170670"/>
      <w:bookmarkStart w:id="41" w:name="_Toc194171382"/>
      <w:bookmarkStart w:id="42" w:name="_Toc194171433"/>
      <w:bookmarkStart w:id="43" w:name="_Toc194171684"/>
      <w:r w:rsidRPr="008D6190">
        <w:lastRenderedPageBreak/>
        <w:t xml:space="preserve">Isoenzymes, </w:t>
      </w:r>
      <w:r w:rsidR="00664E0B" w:rsidRPr="008D6190">
        <w:t>réparations tissulaires</w:t>
      </w:r>
      <w:r w:rsidR="0004404B" w:rsidRPr="008D6190">
        <w:t xml:space="preserve"> et </w:t>
      </w:r>
      <w:r w:rsidR="00664E0B" w:rsidRPr="008D6190">
        <w:t>rôles</w:t>
      </w:r>
      <w:r w:rsidR="0004404B" w:rsidRPr="008D6190">
        <w:t xml:space="preserve"> physiologiques</w:t>
      </w:r>
      <w:bookmarkEnd w:id="37"/>
      <w:bookmarkEnd w:id="38"/>
      <w:bookmarkEnd w:id="39"/>
      <w:bookmarkEnd w:id="40"/>
      <w:bookmarkEnd w:id="41"/>
      <w:bookmarkEnd w:id="42"/>
      <w:bookmarkEnd w:id="43"/>
    </w:p>
    <w:p w14:paraId="78B8D462" w14:textId="77777777" w:rsidR="003F03A1" w:rsidRPr="003F03A1" w:rsidRDefault="003F03A1" w:rsidP="003F03A1"/>
    <w:p w14:paraId="2B5E13BD" w14:textId="4B09DF1D" w:rsidR="00324F94" w:rsidRPr="00167687" w:rsidRDefault="0004404B" w:rsidP="00167687">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La PAL regroupe une </w:t>
      </w:r>
      <w:r w:rsidR="00664E0B" w:rsidRPr="008D6190">
        <w:rPr>
          <w:rFonts w:ascii="Times New Roman" w:hAnsi="Times New Roman" w:cs="Times New Roman"/>
          <w:sz w:val="24"/>
          <w:szCs w:val="24"/>
        </w:rPr>
        <w:t>variété</w:t>
      </w:r>
      <w:r w:rsidRPr="008D6190">
        <w:rPr>
          <w:rFonts w:ascii="Times New Roman" w:hAnsi="Times New Roman" w:cs="Times New Roman"/>
          <w:sz w:val="24"/>
          <w:szCs w:val="24"/>
        </w:rPr>
        <w:t xml:space="preserve"> d’isoenzymes avec des </w:t>
      </w:r>
      <w:r w:rsidR="00664E0B" w:rsidRPr="008D6190">
        <w:rPr>
          <w:rFonts w:ascii="Times New Roman" w:hAnsi="Times New Roman" w:cs="Times New Roman"/>
          <w:sz w:val="24"/>
          <w:szCs w:val="24"/>
        </w:rPr>
        <w:t>rôles</w:t>
      </w:r>
      <w:r w:rsidRPr="008D6190">
        <w:rPr>
          <w:rFonts w:ascii="Times New Roman" w:hAnsi="Times New Roman" w:cs="Times New Roman"/>
          <w:sz w:val="24"/>
          <w:szCs w:val="24"/>
        </w:rPr>
        <w:t xml:space="preserve"> physiologiques qui </w:t>
      </w:r>
      <w:r w:rsidR="00664E0B" w:rsidRPr="008D6190">
        <w:rPr>
          <w:rFonts w:ascii="Times New Roman" w:hAnsi="Times New Roman" w:cs="Times New Roman"/>
          <w:sz w:val="24"/>
          <w:szCs w:val="24"/>
        </w:rPr>
        <w:t>varient</w:t>
      </w:r>
      <w:r w:rsidRPr="008D6190">
        <w:rPr>
          <w:rFonts w:ascii="Times New Roman" w:hAnsi="Times New Roman" w:cs="Times New Roman"/>
          <w:sz w:val="24"/>
          <w:szCs w:val="24"/>
        </w:rPr>
        <w:t xml:space="preserve"> en fonction du tissu dans </w:t>
      </w:r>
      <w:r w:rsidR="00664E0B" w:rsidRPr="008D6190">
        <w:rPr>
          <w:rFonts w:ascii="Times New Roman" w:hAnsi="Times New Roman" w:cs="Times New Roman"/>
          <w:sz w:val="24"/>
          <w:szCs w:val="24"/>
        </w:rPr>
        <w:t>lequel</w:t>
      </w:r>
      <w:r w:rsidRPr="008D6190">
        <w:rPr>
          <w:rFonts w:ascii="Times New Roman" w:hAnsi="Times New Roman" w:cs="Times New Roman"/>
          <w:sz w:val="24"/>
          <w:szCs w:val="24"/>
        </w:rPr>
        <w:t xml:space="preserve"> elle se trouve. On retrouve ainsi cinq principales isoformes de la phosphatase alcaline :</w:t>
      </w:r>
    </w:p>
    <w:p w14:paraId="3F69FCD7" w14:textId="77A37A43" w:rsidR="0004404B" w:rsidRDefault="0004404B" w:rsidP="00324F94">
      <w:pPr>
        <w:pStyle w:val="Titre4"/>
        <w:numPr>
          <w:ilvl w:val="0"/>
          <w:numId w:val="38"/>
        </w:numPr>
      </w:pPr>
      <w:bookmarkStart w:id="44" w:name="_Toc194169648"/>
      <w:bookmarkStart w:id="45" w:name="_Toc194171383"/>
      <w:bookmarkStart w:id="46" w:name="_Toc194171434"/>
      <w:r w:rsidRPr="00EA1044">
        <w:t>Les phosphatases alcalines osseuses</w:t>
      </w:r>
      <w:bookmarkEnd w:id="44"/>
      <w:bookmarkEnd w:id="45"/>
      <w:bookmarkEnd w:id="46"/>
    </w:p>
    <w:p w14:paraId="550AA9D8" w14:textId="77777777" w:rsidR="003F03A1" w:rsidRPr="003F03A1" w:rsidRDefault="003F03A1" w:rsidP="003F03A1"/>
    <w:p w14:paraId="4571ADA8" w14:textId="0685F68E" w:rsidR="0004404B" w:rsidRPr="008D6190" w:rsidRDefault="0004404B" w:rsidP="00167687">
      <w:pPr>
        <w:spacing w:line="360" w:lineRule="auto"/>
        <w:ind w:firstLine="360"/>
        <w:jc w:val="both"/>
        <w:rPr>
          <w:rFonts w:ascii="Times New Roman" w:hAnsi="Times New Roman" w:cs="Times New Roman"/>
          <w:sz w:val="24"/>
          <w:szCs w:val="24"/>
        </w:rPr>
      </w:pPr>
      <w:r w:rsidRPr="008D6190">
        <w:rPr>
          <w:rFonts w:ascii="Times New Roman" w:hAnsi="Times New Roman" w:cs="Times New Roman"/>
          <w:sz w:val="24"/>
          <w:szCs w:val="24"/>
        </w:rPr>
        <w:t xml:space="preserve">Les PAL osseuses se trouvent dans la membrane plasmique des ostéoblastes et des </w:t>
      </w:r>
      <w:r w:rsidR="00BB60EF" w:rsidRPr="008D6190">
        <w:rPr>
          <w:rFonts w:ascii="Times New Roman" w:hAnsi="Times New Roman" w:cs="Times New Roman"/>
          <w:sz w:val="24"/>
          <w:szCs w:val="24"/>
        </w:rPr>
        <w:t>chondroblastes. Elles entrent en jeu dans la minéralisation osseuse permettant d’</w:t>
      </w:r>
      <w:r w:rsidR="00664E0B" w:rsidRPr="008D6190">
        <w:rPr>
          <w:rFonts w:ascii="Times New Roman" w:hAnsi="Times New Roman" w:cs="Times New Roman"/>
          <w:sz w:val="24"/>
          <w:szCs w:val="24"/>
        </w:rPr>
        <w:t>accélérer</w:t>
      </w:r>
      <w:r w:rsidR="00BB60EF" w:rsidRPr="008D6190">
        <w:rPr>
          <w:rFonts w:ascii="Times New Roman" w:hAnsi="Times New Roman" w:cs="Times New Roman"/>
          <w:sz w:val="24"/>
          <w:szCs w:val="24"/>
        </w:rPr>
        <w:t xml:space="preserve"> la liaison des phosphates avec le calcium afin de former du phosphate de calcium indispensable pour assurer la </w:t>
      </w:r>
      <w:r w:rsidR="00664E0B" w:rsidRPr="008D6190">
        <w:rPr>
          <w:rFonts w:ascii="Times New Roman" w:hAnsi="Times New Roman" w:cs="Times New Roman"/>
          <w:sz w:val="24"/>
          <w:szCs w:val="24"/>
        </w:rPr>
        <w:t>solidité</w:t>
      </w:r>
      <w:r w:rsidR="00BB60EF" w:rsidRPr="008D6190">
        <w:rPr>
          <w:rFonts w:ascii="Times New Roman" w:hAnsi="Times New Roman" w:cs="Times New Roman"/>
          <w:sz w:val="24"/>
          <w:szCs w:val="24"/>
        </w:rPr>
        <w:t xml:space="preserve"> des os.</w:t>
      </w:r>
    </w:p>
    <w:p w14:paraId="15BDAD93" w14:textId="2A6B8D7D" w:rsidR="00BB60EF" w:rsidRDefault="00664E0B" w:rsidP="00324F94">
      <w:pPr>
        <w:pStyle w:val="Titre4"/>
        <w:numPr>
          <w:ilvl w:val="0"/>
          <w:numId w:val="38"/>
        </w:numPr>
      </w:pPr>
      <w:bookmarkStart w:id="47" w:name="_Toc194169649"/>
      <w:bookmarkStart w:id="48" w:name="_Toc194171384"/>
      <w:bookmarkStart w:id="49" w:name="_Toc194171435"/>
      <w:r w:rsidRPr="008D6190">
        <w:t>Les</w:t>
      </w:r>
      <w:r w:rsidR="00BB60EF" w:rsidRPr="008D6190">
        <w:t xml:space="preserve"> phosphatases alcalines </w:t>
      </w:r>
      <w:r w:rsidRPr="00B24E5D">
        <w:t>hépatiques</w:t>
      </w:r>
      <w:bookmarkEnd w:id="47"/>
      <w:bookmarkEnd w:id="48"/>
      <w:bookmarkEnd w:id="49"/>
    </w:p>
    <w:p w14:paraId="3C3B3B03" w14:textId="77777777" w:rsidR="003F03A1" w:rsidRPr="003F03A1" w:rsidRDefault="003F03A1" w:rsidP="003F03A1"/>
    <w:p w14:paraId="6796252D" w14:textId="31FAB1AB" w:rsidR="00BB60EF" w:rsidRPr="008D6190" w:rsidRDefault="00664E0B" w:rsidP="003F03A1">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Elles</w:t>
      </w:r>
      <w:r w:rsidR="00BB60EF" w:rsidRPr="008D6190">
        <w:rPr>
          <w:rFonts w:ascii="Times New Roman" w:hAnsi="Times New Roman" w:cs="Times New Roman"/>
          <w:sz w:val="24"/>
          <w:szCs w:val="24"/>
        </w:rPr>
        <w:t xml:space="preserve"> sont </w:t>
      </w:r>
      <w:r w:rsidRPr="008D6190">
        <w:rPr>
          <w:rFonts w:ascii="Times New Roman" w:hAnsi="Times New Roman" w:cs="Times New Roman"/>
          <w:sz w:val="24"/>
          <w:szCs w:val="24"/>
        </w:rPr>
        <w:t>principalement</w:t>
      </w:r>
      <w:r w:rsidR="00BB60EF" w:rsidRPr="008D6190">
        <w:rPr>
          <w:rFonts w:ascii="Times New Roman" w:hAnsi="Times New Roman" w:cs="Times New Roman"/>
          <w:sz w:val="24"/>
          <w:szCs w:val="24"/>
        </w:rPr>
        <w:t xml:space="preserve"> situées dans la membrane plasmique des </w:t>
      </w:r>
      <w:r w:rsidRPr="008D6190">
        <w:rPr>
          <w:rFonts w:ascii="Times New Roman" w:hAnsi="Times New Roman" w:cs="Times New Roman"/>
          <w:sz w:val="24"/>
          <w:szCs w:val="24"/>
        </w:rPr>
        <w:t>hépatocytes</w:t>
      </w:r>
      <w:r w:rsidR="00BB60EF" w:rsidRPr="008D6190">
        <w:rPr>
          <w:rFonts w:ascii="Times New Roman" w:hAnsi="Times New Roman" w:cs="Times New Roman"/>
          <w:sz w:val="24"/>
          <w:szCs w:val="24"/>
        </w:rPr>
        <w:t xml:space="preserve"> et également présentent dans </w:t>
      </w:r>
      <w:r w:rsidRPr="008D6190">
        <w:rPr>
          <w:rFonts w:ascii="Times New Roman" w:hAnsi="Times New Roman" w:cs="Times New Roman"/>
          <w:sz w:val="24"/>
          <w:szCs w:val="24"/>
        </w:rPr>
        <w:t>la membrane</w:t>
      </w:r>
      <w:r w:rsidR="00BB60EF" w:rsidRPr="008D6190">
        <w:rPr>
          <w:rFonts w:ascii="Times New Roman" w:hAnsi="Times New Roman" w:cs="Times New Roman"/>
          <w:sz w:val="24"/>
          <w:szCs w:val="24"/>
        </w:rPr>
        <w:t xml:space="preserve"> des canalicules </w:t>
      </w:r>
      <w:r w:rsidRPr="008D6190">
        <w:rPr>
          <w:rFonts w:ascii="Times New Roman" w:hAnsi="Times New Roman" w:cs="Times New Roman"/>
          <w:sz w:val="24"/>
          <w:szCs w:val="24"/>
        </w:rPr>
        <w:t>biliaires.</w:t>
      </w:r>
      <w:r w:rsidR="00BB60EF" w:rsidRPr="008D6190">
        <w:rPr>
          <w:rFonts w:ascii="Times New Roman" w:hAnsi="Times New Roman" w:cs="Times New Roman"/>
          <w:sz w:val="24"/>
          <w:szCs w:val="24"/>
        </w:rPr>
        <w:t xml:space="preserve"> La PAL hépatique est </w:t>
      </w:r>
      <w:r w:rsidRPr="008D6190">
        <w:rPr>
          <w:rFonts w:ascii="Times New Roman" w:hAnsi="Times New Roman" w:cs="Times New Roman"/>
          <w:sz w:val="24"/>
          <w:szCs w:val="24"/>
        </w:rPr>
        <w:t>impliquée</w:t>
      </w:r>
      <w:r w:rsidR="00BB60EF" w:rsidRPr="008D6190">
        <w:rPr>
          <w:rFonts w:ascii="Times New Roman" w:hAnsi="Times New Roman" w:cs="Times New Roman"/>
          <w:sz w:val="24"/>
          <w:szCs w:val="24"/>
        </w:rPr>
        <w:t xml:space="preserve"> dans la </w:t>
      </w:r>
      <w:r w:rsidRPr="008D6190">
        <w:rPr>
          <w:rFonts w:ascii="Times New Roman" w:hAnsi="Times New Roman" w:cs="Times New Roman"/>
          <w:sz w:val="24"/>
          <w:szCs w:val="24"/>
        </w:rPr>
        <w:t>régulation</w:t>
      </w:r>
      <w:r w:rsidR="00BB60EF" w:rsidRPr="008D6190">
        <w:rPr>
          <w:rFonts w:ascii="Times New Roman" w:hAnsi="Times New Roman" w:cs="Times New Roman"/>
          <w:sz w:val="24"/>
          <w:szCs w:val="24"/>
        </w:rPr>
        <w:t xml:space="preserve"> de la formation de la bile, la détoxification, la </w:t>
      </w:r>
      <w:r w:rsidRPr="008D6190">
        <w:rPr>
          <w:rFonts w:ascii="Times New Roman" w:hAnsi="Times New Roman" w:cs="Times New Roman"/>
          <w:sz w:val="24"/>
          <w:szCs w:val="24"/>
        </w:rPr>
        <w:t>déphosphorylation</w:t>
      </w:r>
      <w:r w:rsidR="00BB60EF" w:rsidRPr="008D6190">
        <w:rPr>
          <w:rFonts w:ascii="Times New Roman" w:hAnsi="Times New Roman" w:cs="Times New Roman"/>
          <w:sz w:val="24"/>
          <w:szCs w:val="24"/>
        </w:rPr>
        <w:t xml:space="preserve"> des protéines et des molécules phosphorées </w:t>
      </w:r>
      <w:r w:rsidRPr="008D6190">
        <w:rPr>
          <w:rFonts w:ascii="Times New Roman" w:hAnsi="Times New Roman" w:cs="Times New Roman"/>
          <w:sz w:val="24"/>
          <w:szCs w:val="24"/>
        </w:rPr>
        <w:t>dans</w:t>
      </w:r>
      <w:r w:rsidR="00BB60EF" w:rsidRPr="008D6190">
        <w:rPr>
          <w:rFonts w:ascii="Times New Roman" w:hAnsi="Times New Roman" w:cs="Times New Roman"/>
          <w:sz w:val="24"/>
          <w:szCs w:val="24"/>
        </w:rPr>
        <w:t xml:space="preserve"> le foie permettant de </w:t>
      </w:r>
      <w:r w:rsidRPr="008D6190">
        <w:rPr>
          <w:rFonts w:ascii="Times New Roman" w:hAnsi="Times New Roman" w:cs="Times New Roman"/>
          <w:sz w:val="24"/>
          <w:szCs w:val="24"/>
        </w:rPr>
        <w:t>contrôler</w:t>
      </w:r>
      <w:r w:rsidR="00BB60EF" w:rsidRPr="008D6190">
        <w:rPr>
          <w:rFonts w:ascii="Times New Roman" w:hAnsi="Times New Roman" w:cs="Times New Roman"/>
          <w:sz w:val="24"/>
          <w:szCs w:val="24"/>
        </w:rPr>
        <w:t xml:space="preserve"> la </w:t>
      </w:r>
      <w:r w:rsidRPr="008D6190">
        <w:rPr>
          <w:rFonts w:ascii="Times New Roman" w:hAnsi="Times New Roman" w:cs="Times New Roman"/>
          <w:sz w:val="24"/>
          <w:szCs w:val="24"/>
        </w:rPr>
        <w:t>signalisation</w:t>
      </w:r>
      <w:r w:rsidR="00BB60EF" w:rsidRPr="008D6190">
        <w:rPr>
          <w:rFonts w:ascii="Times New Roman" w:hAnsi="Times New Roman" w:cs="Times New Roman"/>
          <w:sz w:val="24"/>
          <w:szCs w:val="24"/>
        </w:rPr>
        <w:t xml:space="preserve"> cellulaire, de maintenir l’</w:t>
      </w:r>
      <w:r w:rsidRPr="008D6190">
        <w:rPr>
          <w:rFonts w:ascii="Times New Roman" w:hAnsi="Times New Roman" w:cs="Times New Roman"/>
          <w:sz w:val="24"/>
          <w:szCs w:val="24"/>
        </w:rPr>
        <w:t>homéostasie</w:t>
      </w:r>
      <w:r w:rsidR="00BB60EF" w:rsidRPr="008D6190">
        <w:rPr>
          <w:rFonts w:ascii="Times New Roman" w:hAnsi="Times New Roman" w:cs="Times New Roman"/>
          <w:sz w:val="24"/>
          <w:szCs w:val="24"/>
        </w:rPr>
        <w:t xml:space="preserve"> hépatique et de réguler le </w:t>
      </w:r>
      <w:r w:rsidRPr="008D6190">
        <w:rPr>
          <w:rFonts w:ascii="Times New Roman" w:hAnsi="Times New Roman" w:cs="Times New Roman"/>
          <w:sz w:val="24"/>
          <w:szCs w:val="24"/>
        </w:rPr>
        <w:t>métabolisme</w:t>
      </w:r>
      <w:r w:rsidR="00BB60EF" w:rsidRPr="008D6190">
        <w:rPr>
          <w:rFonts w:ascii="Times New Roman" w:hAnsi="Times New Roman" w:cs="Times New Roman"/>
          <w:sz w:val="24"/>
          <w:szCs w:val="24"/>
        </w:rPr>
        <w:t xml:space="preserve"> glucidique et </w:t>
      </w:r>
      <w:r w:rsidRPr="008D6190">
        <w:rPr>
          <w:rFonts w:ascii="Times New Roman" w:hAnsi="Times New Roman" w:cs="Times New Roman"/>
          <w:sz w:val="24"/>
          <w:szCs w:val="24"/>
        </w:rPr>
        <w:t>lipidique.</w:t>
      </w:r>
      <w:r w:rsidR="00BB60EF" w:rsidRPr="008D6190">
        <w:rPr>
          <w:rFonts w:ascii="Times New Roman" w:hAnsi="Times New Roman" w:cs="Times New Roman"/>
          <w:sz w:val="24"/>
          <w:szCs w:val="24"/>
        </w:rPr>
        <w:t xml:space="preserve"> </w:t>
      </w:r>
    </w:p>
    <w:p w14:paraId="2964ED6D" w14:textId="62C8DA35" w:rsidR="00BB60EF" w:rsidRDefault="00BB60EF" w:rsidP="00324F94">
      <w:pPr>
        <w:pStyle w:val="Titre4"/>
        <w:numPr>
          <w:ilvl w:val="0"/>
          <w:numId w:val="38"/>
        </w:numPr>
      </w:pPr>
      <w:bookmarkStart w:id="50" w:name="_Toc194169650"/>
      <w:bookmarkStart w:id="51" w:name="_Toc194171385"/>
      <w:bookmarkStart w:id="52" w:name="_Toc194171436"/>
      <w:r w:rsidRPr="008D6190">
        <w:t>Les phosphatases alcalines rénales</w:t>
      </w:r>
      <w:bookmarkEnd w:id="50"/>
      <w:bookmarkEnd w:id="51"/>
      <w:bookmarkEnd w:id="52"/>
    </w:p>
    <w:p w14:paraId="09DAAB90" w14:textId="77777777" w:rsidR="003F03A1" w:rsidRPr="003F03A1" w:rsidRDefault="003F03A1" w:rsidP="003F03A1"/>
    <w:p w14:paraId="15F9905A" w14:textId="26EE84B8" w:rsidR="00BB60EF" w:rsidRPr="008D6190" w:rsidRDefault="00BB60EF" w:rsidP="003F03A1">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Elles sont </w:t>
      </w:r>
      <w:r w:rsidR="00664E0B" w:rsidRPr="008D6190">
        <w:rPr>
          <w:rFonts w:ascii="Times New Roman" w:hAnsi="Times New Roman" w:cs="Times New Roman"/>
          <w:sz w:val="24"/>
          <w:szCs w:val="24"/>
        </w:rPr>
        <w:t>situées</w:t>
      </w:r>
      <w:r w:rsidRPr="008D6190">
        <w:rPr>
          <w:rFonts w:ascii="Times New Roman" w:hAnsi="Times New Roman" w:cs="Times New Roman"/>
          <w:sz w:val="24"/>
          <w:szCs w:val="24"/>
        </w:rPr>
        <w:t xml:space="preserve"> dans les membranes apicales des cellules </w:t>
      </w:r>
      <w:r w:rsidR="00664E0B" w:rsidRPr="008D6190">
        <w:rPr>
          <w:rFonts w:ascii="Times New Roman" w:hAnsi="Times New Roman" w:cs="Times New Roman"/>
          <w:sz w:val="24"/>
          <w:szCs w:val="24"/>
        </w:rPr>
        <w:t>épithéliales</w:t>
      </w:r>
      <w:r w:rsidR="00E273AF" w:rsidRPr="008D6190">
        <w:rPr>
          <w:rFonts w:ascii="Times New Roman" w:hAnsi="Times New Roman" w:cs="Times New Roman"/>
          <w:sz w:val="24"/>
          <w:szCs w:val="24"/>
        </w:rPr>
        <w:t xml:space="preserve"> des tubules rénaux notamment dans les tubules proximaux et distaux. Les PAL rénales </w:t>
      </w:r>
      <w:r w:rsidR="00664E0B" w:rsidRPr="008D6190">
        <w:rPr>
          <w:rFonts w:ascii="Times New Roman" w:hAnsi="Times New Roman" w:cs="Times New Roman"/>
          <w:sz w:val="24"/>
          <w:szCs w:val="24"/>
        </w:rPr>
        <w:t>déphosphorylent</w:t>
      </w:r>
      <w:r w:rsidR="00E273AF" w:rsidRPr="008D6190">
        <w:rPr>
          <w:rFonts w:ascii="Times New Roman" w:hAnsi="Times New Roman" w:cs="Times New Roman"/>
          <w:sz w:val="24"/>
          <w:szCs w:val="24"/>
        </w:rPr>
        <w:t xml:space="preserve"> les protéines impliquées dans la </w:t>
      </w:r>
      <w:r w:rsidR="00664E0B" w:rsidRPr="008D6190">
        <w:rPr>
          <w:rFonts w:ascii="Times New Roman" w:hAnsi="Times New Roman" w:cs="Times New Roman"/>
          <w:sz w:val="24"/>
          <w:szCs w:val="24"/>
        </w:rPr>
        <w:t>réabsorption</w:t>
      </w:r>
      <w:r w:rsidR="00E273AF" w:rsidRPr="008D6190">
        <w:rPr>
          <w:rFonts w:ascii="Times New Roman" w:hAnsi="Times New Roman" w:cs="Times New Roman"/>
          <w:sz w:val="24"/>
          <w:szCs w:val="24"/>
        </w:rPr>
        <w:t xml:space="preserve"> du phosphate dans les tubules rénaux, </w:t>
      </w:r>
      <w:r w:rsidR="00664E0B" w:rsidRPr="008D6190">
        <w:rPr>
          <w:rFonts w:ascii="Times New Roman" w:hAnsi="Times New Roman" w:cs="Times New Roman"/>
          <w:sz w:val="24"/>
          <w:szCs w:val="24"/>
        </w:rPr>
        <w:t>ce qui</w:t>
      </w:r>
      <w:r w:rsidR="00E273AF" w:rsidRPr="008D6190">
        <w:rPr>
          <w:rFonts w:ascii="Times New Roman" w:hAnsi="Times New Roman" w:cs="Times New Roman"/>
          <w:sz w:val="24"/>
          <w:szCs w:val="24"/>
        </w:rPr>
        <w:t xml:space="preserve"> permet de réguler la quantité de phosphate réabsorbé dans le sang. </w:t>
      </w:r>
    </w:p>
    <w:p w14:paraId="158206A8" w14:textId="41230DEF" w:rsidR="00E273AF" w:rsidRDefault="00E273AF" w:rsidP="00324F94">
      <w:pPr>
        <w:pStyle w:val="Titre4"/>
        <w:numPr>
          <w:ilvl w:val="0"/>
          <w:numId w:val="38"/>
        </w:numPr>
      </w:pPr>
      <w:bookmarkStart w:id="53" w:name="_Toc194169651"/>
      <w:bookmarkStart w:id="54" w:name="_Toc194171386"/>
      <w:bookmarkStart w:id="55" w:name="_Toc194171437"/>
      <w:r w:rsidRPr="008D6190">
        <w:t>Les phosphatases alcalines intestinales</w:t>
      </w:r>
      <w:bookmarkEnd w:id="53"/>
      <w:bookmarkEnd w:id="54"/>
      <w:bookmarkEnd w:id="55"/>
    </w:p>
    <w:p w14:paraId="6BE0D16E" w14:textId="77777777" w:rsidR="003F03A1" w:rsidRPr="003F03A1" w:rsidRDefault="003F03A1" w:rsidP="00167687">
      <w:pPr>
        <w:spacing w:line="360" w:lineRule="auto"/>
      </w:pPr>
    </w:p>
    <w:p w14:paraId="532DD38F" w14:textId="681F9F09" w:rsidR="00E273AF" w:rsidRPr="008D6190" w:rsidRDefault="00E273AF" w:rsidP="00167687">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Les PAL intestinales sont localisées dans les membranes apicales des cellules intestinales de l’intestin </w:t>
      </w:r>
      <w:r w:rsidR="00977804" w:rsidRPr="008D6190">
        <w:rPr>
          <w:rFonts w:ascii="Times New Roman" w:hAnsi="Times New Roman" w:cs="Times New Roman"/>
          <w:sz w:val="24"/>
          <w:szCs w:val="24"/>
        </w:rPr>
        <w:t>grêle</w:t>
      </w:r>
      <w:r w:rsidRPr="008D6190">
        <w:rPr>
          <w:rFonts w:ascii="Times New Roman" w:hAnsi="Times New Roman" w:cs="Times New Roman"/>
          <w:sz w:val="24"/>
          <w:szCs w:val="24"/>
        </w:rPr>
        <w:t xml:space="preserve"> </w:t>
      </w:r>
      <w:r w:rsidR="00977804" w:rsidRPr="008D6190">
        <w:rPr>
          <w:rFonts w:ascii="Times New Roman" w:hAnsi="Times New Roman" w:cs="Times New Roman"/>
          <w:sz w:val="24"/>
          <w:szCs w:val="24"/>
        </w:rPr>
        <w:t>notamment</w:t>
      </w:r>
      <w:r w:rsidRPr="008D6190">
        <w:rPr>
          <w:rFonts w:ascii="Times New Roman" w:hAnsi="Times New Roman" w:cs="Times New Roman"/>
          <w:sz w:val="24"/>
          <w:szCs w:val="24"/>
        </w:rPr>
        <w:t xml:space="preserve"> dans les </w:t>
      </w:r>
      <w:r w:rsidR="00977804" w:rsidRPr="008D6190">
        <w:rPr>
          <w:rFonts w:ascii="Times New Roman" w:hAnsi="Times New Roman" w:cs="Times New Roman"/>
          <w:sz w:val="24"/>
          <w:szCs w:val="24"/>
        </w:rPr>
        <w:t>microvillosités</w:t>
      </w:r>
      <w:r w:rsidRPr="008D6190">
        <w:rPr>
          <w:rFonts w:ascii="Times New Roman" w:hAnsi="Times New Roman" w:cs="Times New Roman"/>
          <w:sz w:val="24"/>
          <w:szCs w:val="24"/>
        </w:rPr>
        <w:t xml:space="preserve"> de la bordure en </w:t>
      </w:r>
      <w:r w:rsidR="00977804" w:rsidRPr="008D6190">
        <w:rPr>
          <w:rFonts w:ascii="Times New Roman" w:hAnsi="Times New Roman" w:cs="Times New Roman"/>
          <w:sz w:val="24"/>
          <w:szCs w:val="24"/>
        </w:rPr>
        <w:t>brosse.</w:t>
      </w:r>
      <w:r w:rsidRPr="008D6190">
        <w:rPr>
          <w:rFonts w:ascii="Times New Roman" w:hAnsi="Times New Roman" w:cs="Times New Roman"/>
          <w:sz w:val="24"/>
          <w:szCs w:val="24"/>
        </w:rPr>
        <w:t xml:space="preserve"> Elles jouent un </w:t>
      </w:r>
      <w:r w:rsidR="00977804" w:rsidRPr="008D6190">
        <w:rPr>
          <w:rFonts w:ascii="Times New Roman" w:hAnsi="Times New Roman" w:cs="Times New Roman"/>
          <w:sz w:val="24"/>
          <w:szCs w:val="24"/>
        </w:rPr>
        <w:t>rôle</w:t>
      </w:r>
      <w:r w:rsidRPr="008D6190">
        <w:rPr>
          <w:rFonts w:ascii="Times New Roman" w:hAnsi="Times New Roman" w:cs="Times New Roman"/>
          <w:sz w:val="24"/>
          <w:szCs w:val="24"/>
        </w:rPr>
        <w:t xml:space="preserve"> protecteur contre </w:t>
      </w:r>
      <w:r w:rsidR="00664E0B" w:rsidRPr="008D6190">
        <w:rPr>
          <w:rFonts w:ascii="Times New Roman" w:hAnsi="Times New Roman" w:cs="Times New Roman"/>
          <w:sz w:val="24"/>
          <w:szCs w:val="24"/>
        </w:rPr>
        <w:t>les chocs septiques</w:t>
      </w:r>
      <w:r w:rsidRPr="008D6190">
        <w:rPr>
          <w:rFonts w:ascii="Times New Roman" w:hAnsi="Times New Roman" w:cs="Times New Roman"/>
          <w:sz w:val="24"/>
          <w:szCs w:val="24"/>
        </w:rPr>
        <w:t xml:space="preserve"> d’origine intestinale ; elle </w:t>
      </w:r>
      <w:r w:rsidR="00977804" w:rsidRPr="008D6190">
        <w:rPr>
          <w:rFonts w:ascii="Times New Roman" w:hAnsi="Times New Roman" w:cs="Times New Roman"/>
          <w:sz w:val="24"/>
          <w:szCs w:val="24"/>
        </w:rPr>
        <w:t>détoxifient</w:t>
      </w:r>
      <w:r w:rsidRPr="008D6190">
        <w:rPr>
          <w:rFonts w:ascii="Times New Roman" w:hAnsi="Times New Roman" w:cs="Times New Roman"/>
          <w:sz w:val="24"/>
          <w:szCs w:val="24"/>
        </w:rPr>
        <w:t xml:space="preserve"> les </w:t>
      </w:r>
      <w:r w:rsidR="00977804" w:rsidRPr="008D6190">
        <w:rPr>
          <w:rFonts w:ascii="Times New Roman" w:hAnsi="Times New Roman" w:cs="Times New Roman"/>
          <w:sz w:val="24"/>
          <w:szCs w:val="24"/>
        </w:rPr>
        <w:t>lipopolysaccharides</w:t>
      </w:r>
      <w:r w:rsidRPr="008D6190">
        <w:rPr>
          <w:rFonts w:ascii="Times New Roman" w:hAnsi="Times New Roman" w:cs="Times New Roman"/>
          <w:sz w:val="24"/>
          <w:szCs w:val="24"/>
        </w:rPr>
        <w:t xml:space="preserve"> (</w:t>
      </w:r>
      <w:r w:rsidR="00977804" w:rsidRPr="008D6190">
        <w:rPr>
          <w:rFonts w:ascii="Times New Roman" w:hAnsi="Times New Roman" w:cs="Times New Roman"/>
          <w:sz w:val="24"/>
          <w:szCs w:val="24"/>
        </w:rPr>
        <w:t>LPS)</w:t>
      </w:r>
      <w:r w:rsidRPr="008D6190">
        <w:rPr>
          <w:rFonts w:ascii="Times New Roman" w:hAnsi="Times New Roman" w:cs="Times New Roman"/>
          <w:sz w:val="24"/>
          <w:szCs w:val="24"/>
        </w:rPr>
        <w:t xml:space="preserve"> </w:t>
      </w:r>
      <w:r w:rsidR="00977804" w:rsidRPr="008D6190">
        <w:rPr>
          <w:rFonts w:ascii="Times New Roman" w:hAnsi="Times New Roman" w:cs="Times New Roman"/>
          <w:sz w:val="24"/>
          <w:szCs w:val="24"/>
        </w:rPr>
        <w:t>contribuant</w:t>
      </w:r>
      <w:r w:rsidRPr="008D6190">
        <w:rPr>
          <w:rFonts w:ascii="Times New Roman" w:hAnsi="Times New Roman" w:cs="Times New Roman"/>
          <w:sz w:val="24"/>
          <w:szCs w:val="24"/>
        </w:rPr>
        <w:t xml:space="preserve"> ainsi à prévenir </w:t>
      </w:r>
      <w:r w:rsidR="00977804" w:rsidRPr="008D6190">
        <w:rPr>
          <w:rFonts w:ascii="Times New Roman" w:hAnsi="Times New Roman" w:cs="Times New Roman"/>
          <w:sz w:val="24"/>
          <w:szCs w:val="24"/>
        </w:rPr>
        <w:t xml:space="preserve">l’inflammation </w:t>
      </w:r>
      <w:r w:rsidR="00977804" w:rsidRPr="008D6190">
        <w:rPr>
          <w:rFonts w:ascii="Times New Roman" w:hAnsi="Times New Roman" w:cs="Times New Roman"/>
          <w:sz w:val="24"/>
          <w:szCs w:val="24"/>
        </w:rPr>
        <w:lastRenderedPageBreak/>
        <w:t xml:space="preserve">systématique et à maintenir </w:t>
      </w:r>
      <w:r w:rsidR="00664E0B" w:rsidRPr="008D6190">
        <w:rPr>
          <w:rFonts w:ascii="Times New Roman" w:hAnsi="Times New Roman" w:cs="Times New Roman"/>
          <w:sz w:val="24"/>
          <w:szCs w:val="24"/>
        </w:rPr>
        <w:t>l’homéostasie</w:t>
      </w:r>
      <w:r w:rsidR="00977804" w:rsidRPr="008D6190">
        <w:rPr>
          <w:rFonts w:ascii="Times New Roman" w:hAnsi="Times New Roman" w:cs="Times New Roman"/>
          <w:sz w:val="24"/>
          <w:szCs w:val="24"/>
        </w:rPr>
        <w:t xml:space="preserve"> intestinale ; et maintien également </w:t>
      </w:r>
      <w:r w:rsidR="00664E0B" w:rsidRPr="008D6190">
        <w:rPr>
          <w:rFonts w:ascii="Times New Roman" w:hAnsi="Times New Roman" w:cs="Times New Roman"/>
          <w:sz w:val="24"/>
          <w:szCs w:val="24"/>
        </w:rPr>
        <w:t>l’intégrité</w:t>
      </w:r>
      <w:r w:rsidR="00977804" w:rsidRPr="008D6190">
        <w:rPr>
          <w:rFonts w:ascii="Times New Roman" w:hAnsi="Times New Roman" w:cs="Times New Roman"/>
          <w:sz w:val="24"/>
          <w:szCs w:val="24"/>
        </w:rPr>
        <w:t xml:space="preserve"> de la barrière </w:t>
      </w:r>
      <w:r w:rsidR="00664E0B" w:rsidRPr="008D6190">
        <w:rPr>
          <w:rFonts w:ascii="Times New Roman" w:hAnsi="Times New Roman" w:cs="Times New Roman"/>
          <w:sz w:val="24"/>
          <w:szCs w:val="24"/>
        </w:rPr>
        <w:t>intestinale.</w:t>
      </w:r>
    </w:p>
    <w:p w14:paraId="7CA3482E" w14:textId="480FBBB8" w:rsidR="00977804" w:rsidRPr="003F03A1" w:rsidRDefault="00977804" w:rsidP="00324F94">
      <w:pPr>
        <w:pStyle w:val="Titre4"/>
        <w:numPr>
          <w:ilvl w:val="0"/>
          <w:numId w:val="38"/>
        </w:numPr>
        <w:rPr>
          <w:rStyle w:val="Titre4Car"/>
          <w:b/>
          <w:bCs/>
          <w:i/>
          <w:iCs/>
        </w:rPr>
      </w:pPr>
      <w:bookmarkStart w:id="56" w:name="_Toc194169652"/>
      <w:bookmarkStart w:id="57" w:name="_Toc194171387"/>
      <w:bookmarkStart w:id="58" w:name="_Toc194171438"/>
      <w:r w:rsidRPr="003F03A1">
        <w:rPr>
          <w:rStyle w:val="Titre4Car"/>
          <w:b/>
          <w:bCs/>
          <w:i/>
          <w:iCs/>
        </w:rPr>
        <w:t>Les phosphatases alcalines placentaires</w:t>
      </w:r>
      <w:bookmarkEnd w:id="56"/>
      <w:bookmarkEnd w:id="57"/>
      <w:bookmarkEnd w:id="58"/>
    </w:p>
    <w:p w14:paraId="6FF29426" w14:textId="77777777" w:rsidR="003F03A1" w:rsidRPr="003F03A1" w:rsidRDefault="003F03A1" w:rsidP="003F03A1">
      <w:pPr>
        <w:pStyle w:val="Paragraphedeliste"/>
      </w:pPr>
    </w:p>
    <w:p w14:paraId="602300C3" w14:textId="208C8B5D" w:rsidR="00977804" w:rsidRDefault="00977804" w:rsidP="003F03A1">
      <w:pPr>
        <w:spacing w:line="360" w:lineRule="auto"/>
        <w:ind w:firstLine="360"/>
        <w:jc w:val="both"/>
        <w:rPr>
          <w:rFonts w:ascii="Times New Roman" w:hAnsi="Times New Roman" w:cs="Times New Roman"/>
          <w:sz w:val="24"/>
          <w:szCs w:val="24"/>
        </w:rPr>
      </w:pPr>
      <w:r w:rsidRPr="008D6190">
        <w:rPr>
          <w:rFonts w:ascii="Times New Roman" w:hAnsi="Times New Roman" w:cs="Times New Roman"/>
          <w:sz w:val="24"/>
          <w:szCs w:val="24"/>
        </w:rPr>
        <w:t>Les PAL placentaires sont synthétisées par les syncytiotrophoblastes placentaires et libérés dans la circulation maternelle après la douzième semaine de grossesse. Elles favorisent la croissance et le développement du fœtus.</w:t>
      </w:r>
    </w:p>
    <w:p w14:paraId="1FCE7245" w14:textId="77777777" w:rsidR="00EA1044" w:rsidRPr="008D6190" w:rsidRDefault="00EA1044" w:rsidP="00D45396">
      <w:pPr>
        <w:spacing w:line="360" w:lineRule="auto"/>
        <w:ind w:firstLine="360"/>
        <w:rPr>
          <w:rFonts w:ascii="Times New Roman" w:hAnsi="Times New Roman" w:cs="Times New Roman"/>
          <w:sz w:val="24"/>
          <w:szCs w:val="24"/>
        </w:rPr>
      </w:pPr>
    </w:p>
    <w:p w14:paraId="72E54ABC" w14:textId="3A2D46B1" w:rsidR="0059515E" w:rsidRPr="00EA1044" w:rsidRDefault="00977804" w:rsidP="0009447E">
      <w:pPr>
        <w:pStyle w:val="Titre2"/>
        <w:numPr>
          <w:ilvl w:val="0"/>
          <w:numId w:val="34"/>
        </w:numPr>
      </w:pPr>
      <w:bookmarkStart w:id="59" w:name="_Toc194168449"/>
      <w:bookmarkStart w:id="60" w:name="_Toc194169437"/>
      <w:bookmarkStart w:id="61" w:name="_Toc194169653"/>
      <w:bookmarkStart w:id="62" w:name="_Toc194170671"/>
      <w:bookmarkStart w:id="63" w:name="_Toc194171388"/>
      <w:bookmarkStart w:id="64" w:name="_Toc194171439"/>
      <w:bookmarkStart w:id="65" w:name="_Toc194171685"/>
      <w:r w:rsidRPr="008D6190">
        <w:t>LA LACTATE DESHYDROGENASE (LDH)</w:t>
      </w:r>
      <w:bookmarkEnd w:id="59"/>
      <w:bookmarkEnd w:id="60"/>
      <w:bookmarkEnd w:id="61"/>
      <w:bookmarkEnd w:id="62"/>
      <w:bookmarkEnd w:id="63"/>
      <w:bookmarkEnd w:id="64"/>
      <w:bookmarkEnd w:id="65"/>
    </w:p>
    <w:p w14:paraId="6E0795D2" w14:textId="4D59294B" w:rsidR="00B114B7" w:rsidRDefault="00B114B7" w:rsidP="0009447E">
      <w:pPr>
        <w:pStyle w:val="Titre3"/>
        <w:numPr>
          <w:ilvl w:val="0"/>
          <w:numId w:val="39"/>
        </w:numPr>
      </w:pPr>
      <w:bookmarkStart w:id="66" w:name="_Toc194168450"/>
      <w:bookmarkStart w:id="67" w:name="_Toc194169438"/>
      <w:bookmarkStart w:id="68" w:name="_Toc194169654"/>
      <w:bookmarkStart w:id="69" w:name="_Toc194170672"/>
      <w:bookmarkStart w:id="70" w:name="_Toc194171389"/>
      <w:bookmarkStart w:id="71" w:name="_Toc194171440"/>
      <w:bookmarkStart w:id="72" w:name="_Toc194171686"/>
      <w:r w:rsidRPr="008D6190">
        <w:t>Définition et structure</w:t>
      </w:r>
      <w:bookmarkEnd w:id="66"/>
      <w:bookmarkEnd w:id="67"/>
      <w:bookmarkEnd w:id="68"/>
      <w:bookmarkEnd w:id="69"/>
      <w:bookmarkEnd w:id="70"/>
      <w:bookmarkEnd w:id="71"/>
      <w:bookmarkEnd w:id="72"/>
    </w:p>
    <w:p w14:paraId="0C034676" w14:textId="77777777" w:rsidR="0009447E" w:rsidRPr="0009447E" w:rsidRDefault="0009447E" w:rsidP="0009447E"/>
    <w:p w14:paraId="4A4A6518" w14:textId="68AB449A" w:rsidR="001D07D6" w:rsidRPr="008D6190" w:rsidRDefault="00B114B7" w:rsidP="0009447E">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La lactate déshydrogénase est une enzyme intracellulaire ubiquitaire et globulaire qui catalyse la transformation réversible du pyruvate en lactate en présence de NQD+/NADH. Elle est </w:t>
      </w:r>
      <w:r w:rsidR="005F6B41" w:rsidRPr="008D6190">
        <w:rPr>
          <w:rFonts w:ascii="Times New Roman" w:hAnsi="Times New Roman" w:cs="Times New Roman"/>
          <w:sz w:val="24"/>
          <w:szCs w:val="24"/>
        </w:rPr>
        <w:t>contenue</w:t>
      </w:r>
      <w:r w:rsidRPr="008D6190">
        <w:rPr>
          <w:rFonts w:ascii="Times New Roman" w:hAnsi="Times New Roman" w:cs="Times New Roman"/>
          <w:sz w:val="24"/>
          <w:szCs w:val="24"/>
        </w:rPr>
        <w:t xml:space="preserve"> dans la </w:t>
      </w:r>
      <w:r w:rsidR="005F6B41" w:rsidRPr="008D6190">
        <w:rPr>
          <w:rFonts w:ascii="Times New Roman" w:hAnsi="Times New Roman" w:cs="Times New Roman"/>
          <w:sz w:val="24"/>
          <w:szCs w:val="24"/>
        </w:rPr>
        <w:t>plupart</w:t>
      </w:r>
      <w:r w:rsidRPr="008D6190">
        <w:rPr>
          <w:rFonts w:ascii="Times New Roman" w:hAnsi="Times New Roman" w:cs="Times New Roman"/>
          <w:sz w:val="24"/>
          <w:szCs w:val="24"/>
        </w:rPr>
        <w:t xml:space="preserve"> des tissu</w:t>
      </w:r>
      <w:r w:rsidR="001D07D6" w:rsidRPr="008D6190">
        <w:rPr>
          <w:rFonts w:ascii="Times New Roman" w:hAnsi="Times New Roman" w:cs="Times New Roman"/>
          <w:sz w:val="24"/>
          <w:szCs w:val="24"/>
        </w:rPr>
        <w:t>s</w:t>
      </w:r>
      <w:r w:rsidR="00CC2105">
        <w:rPr>
          <w:rFonts w:ascii="Times New Roman" w:hAnsi="Times New Roman" w:cs="Times New Roman"/>
          <w:sz w:val="24"/>
          <w:szCs w:val="24"/>
        </w:rPr>
        <w:t xml:space="preserve"> </w:t>
      </w:r>
      <w:r w:rsidR="001D07D6" w:rsidRPr="008D6190">
        <w:rPr>
          <w:rFonts w:ascii="Times New Roman" w:hAnsi="Times New Roman" w:cs="Times New Roman"/>
          <w:sz w:val="24"/>
          <w:szCs w:val="24"/>
        </w:rPr>
        <w:t>(muscle</w:t>
      </w:r>
      <w:r w:rsidRPr="008D6190">
        <w:rPr>
          <w:rFonts w:ascii="Times New Roman" w:hAnsi="Times New Roman" w:cs="Times New Roman"/>
          <w:sz w:val="24"/>
          <w:szCs w:val="24"/>
        </w:rPr>
        <w:t xml:space="preserve">, foie, rein, </w:t>
      </w:r>
      <w:r w:rsidR="001D07D6" w:rsidRPr="008D6190">
        <w:rPr>
          <w:rFonts w:ascii="Times New Roman" w:hAnsi="Times New Roman" w:cs="Times New Roman"/>
          <w:sz w:val="24"/>
          <w:szCs w:val="24"/>
        </w:rPr>
        <w:t>cerveau)</w:t>
      </w:r>
    </w:p>
    <w:p w14:paraId="2A13D7E7" w14:textId="131FE96B" w:rsidR="00B114B7" w:rsidRPr="008D6190" w:rsidRDefault="00B114B7" w:rsidP="00D45396">
      <w:pPr>
        <w:spacing w:line="360" w:lineRule="auto"/>
        <w:ind w:left="1080" w:firstLine="336"/>
        <w:rPr>
          <w:rFonts w:ascii="Times New Roman" w:hAnsi="Times New Roman" w:cs="Times New Roman"/>
          <w:sz w:val="24"/>
          <w:szCs w:val="24"/>
        </w:rPr>
      </w:pPr>
      <w:proofErr w:type="gramStart"/>
      <w:r w:rsidRPr="008D6190">
        <w:rPr>
          <w:rFonts w:ascii="Times New Roman" w:hAnsi="Times New Roman" w:cs="Times New Roman"/>
          <w:sz w:val="24"/>
          <w:szCs w:val="24"/>
        </w:rPr>
        <w:t>cerveau</w:t>
      </w:r>
      <w:proofErr w:type="gramEnd"/>
      <w:r w:rsidRPr="008D6190">
        <w:rPr>
          <w:rFonts w:ascii="Times New Roman" w:hAnsi="Times New Roman" w:cs="Times New Roman"/>
          <w:sz w:val="24"/>
          <w:szCs w:val="24"/>
        </w:rPr>
        <w:t>, poumons, rate et pancréas)</w:t>
      </w:r>
      <w:r w:rsidR="005F6B41" w:rsidRPr="008D6190">
        <w:rPr>
          <w:rFonts w:ascii="Times New Roman" w:hAnsi="Times New Roman" w:cs="Times New Roman"/>
          <w:sz w:val="24"/>
          <w:szCs w:val="24"/>
        </w:rPr>
        <w:t>.</w:t>
      </w:r>
    </w:p>
    <w:p w14:paraId="7E5FD31C" w14:textId="35F5F5BB" w:rsidR="00BB60EF" w:rsidRPr="008D6190" w:rsidRDefault="005F6B41" w:rsidP="00D45396">
      <w:pPr>
        <w:spacing w:line="360" w:lineRule="auto"/>
        <w:rPr>
          <w:rFonts w:ascii="Times New Roman" w:hAnsi="Times New Roman" w:cs="Times New Roman"/>
          <w:sz w:val="24"/>
          <w:szCs w:val="24"/>
        </w:rPr>
      </w:pPr>
      <w:r w:rsidRPr="008D61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E0CB0B" wp14:editId="0D690543">
                <wp:simplePos x="0" y="0"/>
                <wp:positionH relativeFrom="column">
                  <wp:posOffset>-221226</wp:posOffset>
                </wp:positionH>
                <wp:positionV relativeFrom="paragraph">
                  <wp:posOffset>-390832</wp:posOffset>
                </wp:positionV>
                <wp:extent cx="5147167" cy="1091380"/>
                <wp:effectExtent l="0" t="0" r="15875" b="13970"/>
                <wp:wrapNone/>
                <wp:docPr id="582723130" name="Zone de texte 5"/>
                <wp:cNvGraphicFramePr/>
                <a:graphic xmlns:a="http://schemas.openxmlformats.org/drawingml/2006/main">
                  <a:graphicData uri="http://schemas.microsoft.com/office/word/2010/wordprocessingShape">
                    <wps:wsp>
                      <wps:cNvSpPr txBox="1"/>
                      <wps:spPr>
                        <a:xfrm>
                          <a:off x="0" y="0"/>
                          <a:ext cx="5147167" cy="1091380"/>
                        </a:xfrm>
                        <a:prstGeom prst="rect">
                          <a:avLst/>
                        </a:prstGeom>
                        <a:solidFill>
                          <a:schemeClr val="lt1"/>
                        </a:solidFill>
                        <a:ln w="6350">
                          <a:solidFill>
                            <a:schemeClr val="bg1"/>
                          </a:solidFill>
                        </a:ln>
                      </wps:spPr>
                      <wps:txbx>
                        <w:txbxContent>
                          <w:p w14:paraId="614D420A" w14:textId="0E2BEFBC" w:rsidR="005F6B41" w:rsidRDefault="005F6B41">
                            <w:r>
                              <w:rPr>
                                <w:noProof/>
                              </w:rPr>
                              <w:drawing>
                                <wp:inline distT="0" distB="0" distL="0" distR="0" wp14:anchorId="029ECB31" wp14:editId="40C3663F">
                                  <wp:extent cx="4645742" cy="99314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643" cy="999532"/>
                                          </a:xfrm>
                                          <a:prstGeom prst="rect">
                                            <a:avLst/>
                                          </a:prstGeom>
                                          <a:noFill/>
                                          <a:ln>
                                            <a:noFill/>
                                          </a:ln>
                                        </pic:spPr>
                                      </pic:pic>
                                    </a:graphicData>
                                  </a:graphic>
                                </wp:inline>
                              </w:drawing>
                            </w:r>
                          </w:p>
                          <w:p w14:paraId="1EF5EA57" w14:textId="77777777" w:rsidR="005F6B41" w:rsidRDefault="005F6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0CB0B" id="_x0000_s1033" type="#_x0000_t202" style="position:absolute;margin-left:-17.4pt;margin-top:-30.75pt;width:405.3pt;height:8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" fillcolor="white [3201]" strokecolor="white [3212]" strokeweight=".5pt">
                <v:textbox>
                  <w:txbxContent>
                    <w:p w14:paraId="614D420A" w14:textId="0E2BEFBC" w:rsidR="005F6B41" w:rsidRDefault="005F6B41">
                      <w:r>
                        <w:rPr>
                          <w:noProof/>
                        </w:rPr>
                        <w:drawing>
                          <wp:inline distT="0" distB="0" distL="0" distR="0" wp14:anchorId="029ECB31" wp14:editId="40C3663F">
                            <wp:extent cx="4645742" cy="99314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643" cy="999532"/>
                                    </a:xfrm>
                                    <a:prstGeom prst="rect">
                                      <a:avLst/>
                                    </a:prstGeom>
                                    <a:noFill/>
                                    <a:ln>
                                      <a:noFill/>
                                    </a:ln>
                                  </pic:spPr>
                                </pic:pic>
                              </a:graphicData>
                            </a:graphic>
                          </wp:inline>
                        </w:drawing>
                      </w:r>
                    </w:p>
                    <w:p w14:paraId="1EF5EA57" w14:textId="77777777" w:rsidR="005F6B41" w:rsidRDefault="005F6B41"/>
                  </w:txbxContent>
                </v:textbox>
              </v:shape>
            </w:pict>
          </mc:Fallback>
        </mc:AlternateContent>
      </w:r>
    </w:p>
    <w:p w14:paraId="21D0CBFC" w14:textId="77777777" w:rsidR="0004404B" w:rsidRPr="008D6190" w:rsidRDefault="0004404B" w:rsidP="00D45396">
      <w:pPr>
        <w:spacing w:line="360" w:lineRule="auto"/>
        <w:rPr>
          <w:rFonts w:ascii="Times New Roman" w:hAnsi="Times New Roman" w:cs="Times New Roman"/>
          <w:sz w:val="24"/>
          <w:szCs w:val="24"/>
        </w:rPr>
      </w:pPr>
    </w:p>
    <w:p w14:paraId="25CA68D4" w14:textId="7F4379C8" w:rsidR="005F6B41" w:rsidRPr="008D6190" w:rsidRDefault="005F6B41" w:rsidP="00D45396">
      <w:pPr>
        <w:spacing w:line="360" w:lineRule="auto"/>
        <w:rPr>
          <w:rFonts w:ascii="Times New Roman" w:hAnsi="Times New Roman" w:cs="Times New Roman"/>
          <w:sz w:val="24"/>
          <w:szCs w:val="24"/>
        </w:rPr>
      </w:pPr>
    </w:p>
    <w:p w14:paraId="05679072" w14:textId="1B0DEA6B" w:rsidR="0059515E" w:rsidRPr="008D6190" w:rsidRDefault="005F6B41" w:rsidP="0009447E">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En ce qui </w:t>
      </w:r>
      <w:r w:rsidR="00FC1DB1" w:rsidRPr="008D6190">
        <w:rPr>
          <w:rFonts w:ascii="Times New Roman" w:hAnsi="Times New Roman" w:cs="Times New Roman"/>
          <w:sz w:val="24"/>
          <w:szCs w:val="24"/>
        </w:rPr>
        <w:t>concerne</w:t>
      </w:r>
      <w:r w:rsidRPr="008D6190">
        <w:rPr>
          <w:rFonts w:ascii="Times New Roman" w:hAnsi="Times New Roman" w:cs="Times New Roman"/>
          <w:sz w:val="24"/>
          <w:szCs w:val="24"/>
        </w:rPr>
        <w:t xml:space="preserve"> la structure de la LDH, c’est un tétramère de 135kDa composé de deux types de sous unités qui sont la sous unités H (</w:t>
      </w:r>
      <w:proofErr w:type="spellStart"/>
      <w:r w:rsidRPr="008D6190">
        <w:rPr>
          <w:rFonts w:ascii="Times New Roman" w:hAnsi="Times New Roman" w:cs="Times New Roman"/>
          <w:sz w:val="24"/>
          <w:szCs w:val="24"/>
        </w:rPr>
        <w:t>Heart</w:t>
      </w:r>
      <w:proofErr w:type="spellEnd"/>
      <w:r w:rsidRPr="008D6190">
        <w:rPr>
          <w:rFonts w:ascii="Times New Roman" w:hAnsi="Times New Roman" w:cs="Times New Roman"/>
          <w:sz w:val="24"/>
          <w:szCs w:val="24"/>
        </w:rPr>
        <w:t xml:space="preserve"> ou cœur) et ou la sous unité </w:t>
      </w:r>
      <w:proofErr w:type="gramStart"/>
      <w:r w:rsidRPr="008D6190">
        <w:rPr>
          <w:rFonts w:ascii="Times New Roman" w:hAnsi="Times New Roman" w:cs="Times New Roman"/>
          <w:sz w:val="24"/>
          <w:szCs w:val="24"/>
        </w:rPr>
        <w:t>M  (</w:t>
      </w:r>
      <w:proofErr w:type="gramEnd"/>
      <w:r w:rsidRPr="008D6190">
        <w:rPr>
          <w:rFonts w:ascii="Times New Roman" w:hAnsi="Times New Roman" w:cs="Times New Roman"/>
          <w:sz w:val="24"/>
          <w:szCs w:val="24"/>
        </w:rPr>
        <w:t> Muscle).</w:t>
      </w:r>
    </w:p>
    <w:p w14:paraId="01C151FE" w14:textId="79A5C959" w:rsidR="0059515E" w:rsidRPr="008D6190" w:rsidRDefault="00167687" w:rsidP="00D4539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04F81B2" wp14:editId="5F92C649">
                <wp:simplePos x="0" y="0"/>
                <wp:positionH relativeFrom="column">
                  <wp:posOffset>1184745</wp:posOffset>
                </wp:positionH>
                <wp:positionV relativeFrom="paragraph">
                  <wp:posOffset>5328</wp:posOffset>
                </wp:positionV>
                <wp:extent cx="3021496" cy="1272209"/>
                <wp:effectExtent l="0" t="0" r="26670" b="23495"/>
                <wp:wrapNone/>
                <wp:docPr id="1786695382" name="Zone de texte 20"/>
                <wp:cNvGraphicFramePr/>
                <a:graphic xmlns:a="http://schemas.openxmlformats.org/drawingml/2006/main">
                  <a:graphicData uri="http://schemas.microsoft.com/office/word/2010/wordprocessingShape">
                    <wps:wsp>
                      <wps:cNvSpPr txBox="1"/>
                      <wps:spPr>
                        <a:xfrm>
                          <a:off x="0" y="0"/>
                          <a:ext cx="3021496" cy="1272209"/>
                        </a:xfrm>
                        <a:prstGeom prst="rect">
                          <a:avLst/>
                        </a:prstGeom>
                        <a:solidFill>
                          <a:schemeClr val="lt1"/>
                        </a:solidFill>
                        <a:ln w="6350">
                          <a:solidFill>
                            <a:schemeClr val="bg1"/>
                          </a:solidFill>
                        </a:ln>
                      </wps:spPr>
                      <wps:txbx>
                        <w:txbxContent>
                          <w:p w14:paraId="0E6960DA" w14:textId="2C18C752" w:rsidR="007E0CE8" w:rsidRDefault="007E0CE8">
                            <w:r>
                              <w:t xml:space="preserve">        </w:t>
                            </w:r>
                            <w:r>
                              <w:rPr>
                                <w:noProof/>
                              </w:rPr>
                              <w:drawing>
                                <wp:inline distT="0" distB="0" distL="0" distR="0" wp14:anchorId="2A810919" wp14:editId="2B1B5C80">
                                  <wp:extent cx="2209987" cy="12006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9324" cy="12220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F81B2" id="Zone de texte 20" o:spid="_x0000_s1034" type="#_x0000_t202" style="position:absolute;margin-left:93.3pt;margin-top:.4pt;width:237.9pt;height:10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" fillcolor="white [3201]" strokecolor="white [3212]" strokeweight=".5pt">
                <v:textbox>
                  <w:txbxContent>
                    <w:p w14:paraId="0E6960DA" w14:textId="2C18C752" w:rsidR="007E0CE8" w:rsidRDefault="007E0CE8">
                      <w:r>
                        <w:t xml:space="preserve">        </w:t>
                      </w:r>
                      <w:r>
                        <w:rPr>
                          <w:noProof/>
                        </w:rPr>
                        <w:drawing>
                          <wp:inline distT="0" distB="0" distL="0" distR="0" wp14:anchorId="2A810919" wp14:editId="2B1B5C80">
                            <wp:extent cx="2209987" cy="12006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9324" cy="1222018"/>
                                    </a:xfrm>
                                    <a:prstGeom prst="rect">
                                      <a:avLst/>
                                    </a:prstGeom>
                                    <a:noFill/>
                                    <a:ln>
                                      <a:noFill/>
                                    </a:ln>
                                  </pic:spPr>
                                </pic:pic>
                              </a:graphicData>
                            </a:graphic>
                          </wp:inline>
                        </w:drawing>
                      </w:r>
                    </w:p>
                  </w:txbxContent>
                </v:textbox>
              </v:shape>
            </w:pict>
          </mc:Fallback>
        </mc:AlternateContent>
      </w:r>
    </w:p>
    <w:p w14:paraId="0B2B2992" w14:textId="57D3F689" w:rsidR="0059515E" w:rsidRPr="008D6190" w:rsidRDefault="0059515E" w:rsidP="00D45396">
      <w:pPr>
        <w:spacing w:line="360" w:lineRule="auto"/>
        <w:rPr>
          <w:rFonts w:ascii="Times New Roman" w:hAnsi="Times New Roman" w:cs="Times New Roman"/>
          <w:sz w:val="24"/>
          <w:szCs w:val="24"/>
        </w:rPr>
      </w:pPr>
    </w:p>
    <w:p w14:paraId="5185D1FD" w14:textId="77777777" w:rsidR="0059515E" w:rsidRPr="008D6190" w:rsidRDefault="0059515E" w:rsidP="00D45396">
      <w:pPr>
        <w:spacing w:line="360" w:lineRule="auto"/>
        <w:rPr>
          <w:rFonts w:ascii="Times New Roman" w:hAnsi="Times New Roman" w:cs="Times New Roman"/>
          <w:sz w:val="24"/>
          <w:szCs w:val="24"/>
        </w:rPr>
      </w:pPr>
    </w:p>
    <w:p w14:paraId="7A6B54C0" w14:textId="77777777" w:rsidR="0059515E" w:rsidRPr="008D6190" w:rsidRDefault="0059515E" w:rsidP="00D45396">
      <w:pPr>
        <w:spacing w:line="360" w:lineRule="auto"/>
        <w:rPr>
          <w:rFonts w:ascii="Times New Roman" w:hAnsi="Times New Roman" w:cs="Times New Roman"/>
          <w:sz w:val="24"/>
          <w:szCs w:val="24"/>
        </w:rPr>
      </w:pPr>
    </w:p>
    <w:p w14:paraId="7E6D9FDE" w14:textId="74059747" w:rsidR="0059515E" w:rsidRPr="008D6190" w:rsidRDefault="0059515E"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Figure </w:t>
      </w:r>
      <w:r w:rsidR="001D07D6" w:rsidRPr="008D6190">
        <w:rPr>
          <w:rFonts w:ascii="Times New Roman" w:hAnsi="Times New Roman" w:cs="Times New Roman"/>
          <w:sz w:val="24"/>
          <w:szCs w:val="24"/>
        </w:rPr>
        <w:t>2</w:t>
      </w:r>
      <w:r w:rsidRPr="008D6190">
        <w:rPr>
          <w:rFonts w:ascii="Times New Roman" w:hAnsi="Times New Roman" w:cs="Times New Roman"/>
          <w:sz w:val="24"/>
          <w:szCs w:val="24"/>
        </w:rPr>
        <w:t xml:space="preserve"> : structure de la lactate </w:t>
      </w:r>
      <w:r w:rsidR="00FC1DB1" w:rsidRPr="008D6190">
        <w:rPr>
          <w:rFonts w:ascii="Times New Roman" w:hAnsi="Times New Roman" w:cs="Times New Roman"/>
          <w:sz w:val="24"/>
          <w:szCs w:val="24"/>
        </w:rPr>
        <w:t>déshydrogénase.</w:t>
      </w:r>
      <w:r w:rsidRPr="008D6190">
        <w:rPr>
          <w:rFonts w:ascii="Times New Roman" w:hAnsi="Times New Roman" w:cs="Times New Roman"/>
          <w:sz w:val="24"/>
          <w:szCs w:val="24"/>
        </w:rPr>
        <w:t xml:space="preserve">    </w:t>
      </w:r>
    </w:p>
    <w:p w14:paraId="464B944F" w14:textId="7F4A9292" w:rsidR="0059515E" w:rsidRDefault="0059515E" w:rsidP="0009447E">
      <w:pPr>
        <w:pStyle w:val="Titre3"/>
        <w:numPr>
          <w:ilvl w:val="0"/>
          <w:numId w:val="39"/>
        </w:numPr>
      </w:pPr>
      <w:bookmarkStart w:id="73" w:name="_Toc194168451"/>
      <w:bookmarkStart w:id="74" w:name="_Toc194169439"/>
      <w:bookmarkStart w:id="75" w:name="_Toc194169655"/>
      <w:bookmarkStart w:id="76" w:name="_Toc194170673"/>
      <w:bookmarkStart w:id="77" w:name="_Toc194171390"/>
      <w:bookmarkStart w:id="78" w:name="_Toc194171441"/>
      <w:bookmarkStart w:id="79" w:name="_Toc194171687"/>
      <w:r w:rsidRPr="00FB494C">
        <w:lastRenderedPageBreak/>
        <w:t xml:space="preserve">Isoenzymes et </w:t>
      </w:r>
      <w:r w:rsidR="00FC1DB1" w:rsidRPr="00FB494C">
        <w:t>répartition</w:t>
      </w:r>
      <w:r w:rsidRPr="00FB494C">
        <w:t xml:space="preserve"> tissulaire</w:t>
      </w:r>
      <w:bookmarkEnd w:id="73"/>
      <w:bookmarkEnd w:id="74"/>
      <w:bookmarkEnd w:id="75"/>
      <w:bookmarkEnd w:id="76"/>
      <w:bookmarkEnd w:id="77"/>
      <w:bookmarkEnd w:id="78"/>
      <w:bookmarkEnd w:id="79"/>
    </w:p>
    <w:p w14:paraId="10FD212B" w14:textId="77777777" w:rsidR="0009447E" w:rsidRPr="0009447E" w:rsidRDefault="0009447E" w:rsidP="0009447E"/>
    <w:p w14:paraId="20B2DE57" w14:textId="5DE4FACE" w:rsidR="0009447E" w:rsidRPr="008D6190" w:rsidRDefault="0059515E" w:rsidP="00167687">
      <w:pPr>
        <w:spacing w:line="360" w:lineRule="auto"/>
        <w:ind w:firstLine="708"/>
        <w:rPr>
          <w:rFonts w:ascii="Times New Roman" w:hAnsi="Times New Roman" w:cs="Times New Roman"/>
          <w:sz w:val="24"/>
          <w:szCs w:val="24"/>
        </w:rPr>
      </w:pPr>
      <w:r w:rsidRPr="008D6190">
        <w:rPr>
          <w:rFonts w:ascii="Times New Roman" w:hAnsi="Times New Roman" w:cs="Times New Roman"/>
          <w:sz w:val="24"/>
          <w:szCs w:val="24"/>
        </w:rPr>
        <w:t xml:space="preserve">La </w:t>
      </w:r>
      <w:r w:rsidR="004078E5" w:rsidRPr="008D6190">
        <w:rPr>
          <w:rFonts w:ascii="Times New Roman" w:hAnsi="Times New Roman" w:cs="Times New Roman"/>
          <w:sz w:val="24"/>
          <w:szCs w:val="24"/>
        </w:rPr>
        <w:t xml:space="preserve">répartition tissulaire de la lactate déshydrogénase dépend de leur composition en sous unité H et M formant cinq </w:t>
      </w:r>
      <w:r w:rsidR="00FC1DB1" w:rsidRPr="008D6190">
        <w:rPr>
          <w:rFonts w:ascii="Times New Roman" w:hAnsi="Times New Roman" w:cs="Times New Roman"/>
          <w:sz w:val="24"/>
          <w:szCs w:val="24"/>
        </w:rPr>
        <w:t>isoenzymes (LDH</w:t>
      </w:r>
      <w:r w:rsidR="004078E5" w:rsidRPr="008D6190">
        <w:rPr>
          <w:rFonts w:ascii="Times New Roman" w:hAnsi="Times New Roman" w:cs="Times New Roman"/>
          <w:sz w:val="24"/>
          <w:szCs w:val="24"/>
        </w:rPr>
        <w:t>1 à LDH5) :</w:t>
      </w:r>
    </w:p>
    <w:tbl>
      <w:tblPr>
        <w:tblStyle w:val="Grilledutableau"/>
        <w:tblW w:w="9067" w:type="dxa"/>
        <w:tblLook w:val="04A0" w:firstRow="1" w:lastRow="0" w:firstColumn="1" w:lastColumn="0" w:noHBand="0" w:noVBand="1"/>
      </w:tblPr>
      <w:tblGrid>
        <w:gridCol w:w="2918"/>
        <w:gridCol w:w="2919"/>
        <w:gridCol w:w="3230"/>
      </w:tblGrid>
      <w:tr w:rsidR="004078E5" w:rsidRPr="008D6190" w14:paraId="22E1F901" w14:textId="77777777" w:rsidTr="00F63F9F">
        <w:tc>
          <w:tcPr>
            <w:tcW w:w="2918" w:type="dxa"/>
          </w:tcPr>
          <w:p w14:paraId="53C51F0D" w14:textId="7419A741"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Isoenzyme</w:t>
            </w:r>
          </w:p>
        </w:tc>
        <w:tc>
          <w:tcPr>
            <w:tcW w:w="2919" w:type="dxa"/>
          </w:tcPr>
          <w:p w14:paraId="4C451242" w14:textId="270E8BE5"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Composition</w:t>
            </w:r>
          </w:p>
        </w:tc>
        <w:tc>
          <w:tcPr>
            <w:tcW w:w="3230" w:type="dxa"/>
          </w:tcPr>
          <w:p w14:paraId="10DA5455" w14:textId="2414FD18"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R</w:t>
            </w:r>
            <w:r w:rsidR="00F63F9F" w:rsidRPr="008D6190">
              <w:rPr>
                <w:rFonts w:ascii="Times New Roman" w:hAnsi="Times New Roman" w:cs="Times New Roman"/>
                <w:sz w:val="24"/>
                <w:szCs w:val="24"/>
              </w:rPr>
              <w:t>é</w:t>
            </w:r>
            <w:r w:rsidRPr="008D6190">
              <w:rPr>
                <w:rFonts w:ascii="Times New Roman" w:hAnsi="Times New Roman" w:cs="Times New Roman"/>
                <w:sz w:val="24"/>
                <w:szCs w:val="24"/>
              </w:rPr>
              <w:t>parti</w:t>
            </w:r>
            <w:r w:rsidR="00F63F9F" w:rsidRPr="008D6190">
              <w:rPr>
                <w:rFonts w:ascii="Times New Roman" w:hAnsi="Times New Roman" w:cs="Times New Roman"/>
                <w:sz w:val="24"/>
                <w:szCs w:val="24"/>
              </w:rPr>
              <w:t>ti</w:t>
            </w:r>
            <w:r w:rsidRPr="008D6190">
              <w:rPr>
                <w:rFonts w:ascii="Times New Roman" w:hAnsi="Times New Roman" w:cs="Times New Roman"/>
                <w:sz w:val="24"/>
                <w:szCs w:val="24"/>
              </w:rPr>
              <w:t>on tissulaire</w:t>
            </w:r>
          </w:p>
        </w:tc>
      </w:tr>
      <w:tr w:rsidR="004078E5" w:rsidRPr="008D6190" w14:paraId="5FF192DE" w14:textId="77777777" w:rsidTr="00F63F9F">
        <w:tc>
          <w:tcPr>
            <w:tcW w:w="2918" w:type="dxa"/>
          </w:tcPr>
          <w:p w14:paraId="521A50B6" w14:textId="53CD76C0"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LDH1(H4)</w:t>
            </w:r>
          </w:p>
        </w:tc>
        <w:tc>
          <w:tcPr>
            <w:tcW w:w="2919" w:type="dxa"/>
          </w:tcPr>
          <w:p w14:paraId="56973C8B" w14:textId="7B5FD424"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4 sous unités H</w:t>
            </w:r>
          </w:p>
        </w:tc>
        <w:tc>
          <w:tcPr>
            <w:tcW w:w="3230" w:type="dxa"/>
          </w:tcPr>
          <w:p w14:paraId="02FA85F4" w14:textId="2DCC6AAD"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Cœur, reins, érythrocytes</w:t>
            </w:r>
          </w:p>
        </w:tc>
      </w:tr>
      <w:tr w:rsidR="004078E5" w:rsidRPr="008D6190" w14:paraId="21E5DDA1" w14:textId="77777777" w:rsidTr="00F63F9F">
        <w:tc>
          <w:tcPr>
            <w:tcW w:w="2918" w:type="dxa"/>
          </w:tcPr>
          <w:p w14:paraId="519C3574" w14:textId="03C16F0B"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LDH2(H3M)</w:t>
            </w:r>
          </w:p>
        </w:tc>
        <w:tc>
          <w:tcPr>
            <w:tcW w:w="2919" w:type="dxa"/>
          </w:tcPr>
          <w:p w14:paraId="70BB75B5" w14:textId="6D4E29BB"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3H + 1M</w:t>
            </w:r>
          </w:p>
        </w:tc>
        <w:tc>
          <w:tcPr>
            <w:tcW w:w="3230" w:type="dxa"/>
          </w:tcPr>
          <w:p w14:paraId="629FA766" w14:textId="20CB667B"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Ganglions lymphatiques, poumons, rate</w:t>
            </w:r>
          </w:p>
        </w:tc>
      </w:tr>
      <w:tr w:rsidR="004078E5" w:rsidRPr="008D6190" w14:paraId="59D93525" w14:textId="77777777" w:rsidTr="00F63F9F">
        <w:tc>
          <w:tcPr>
            <w:tcW w:w="2918" w:type="dxa"/>
          </w:tcPr>
          <w:p w14:paraId="0A7440B5" w14:textId="327D03F3"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LDH3(H2M2)</w:t>
            </w:r>
          </w:p>
        </w:tc>
        <w:tc>
          <w:tcPr>
            <w:tcW w:w="2919" w:type="dxa"/>
          </w:tcPr>
          <w:p w14:paraId="28E323B7" w14:textId="3CDD022D"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2H + 2M</w:t>
            </w:r>
          </w:p>
        </w:tc>
        <w:tc>
          <w:tcPr>
            <w:tcW w:w="3230" w:type="dxa"/>
          </w:tcPr>
          <w:p w14:paraId="2CDDF3A8" w14:textId="20F3CC59"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Plaquettes, tissus </w:t>
            </w:r>
            <w:r w:rsidR="00FC1DB1" w:rsidRPr="008D6190">
              <w:rPr>
                <w:rFonts w:ascii="Times New Roman" w:hAnsi="Times New Roman" w:cs="Times New Roman"/>
                <w:sz w:val="24"/>
                <w:szCs w:val="24"/>
              </w:rPr>
              <w:t>lymphoïdes</w:t>
            </w:r>
            <w:r w:rsidRPr="008D6190">
              <w:rPr>
                <w:rFonts w:ascii="Times New Roman" w:hAnsi="Times New Roman" w:cs="Times New Roman"/>
                <w:sz w:val="24"/>
                <w:szCs w:val="24"/>
              </w:rPr>
              <w:t>, tissus néoplasique</w:t>
            </w:r>
          </w:p>
        </w:tc>
      </w:tr>
      <w:tr w:rsidR="004078E5" w:rsidRPr="008D6190" w14:paraId="711EDADB" w14:textId="77777777" w:rsidTr="00F63F9F">
        <w:tc>
          <w:tcPr>
            <w:tcW w:w="2918" w:type="dxa"/>
          </w:tcPr>
          <w:p w14:paraId="7CD8A05C" w14:textId="2715A25E"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LDH4(H1M3)</w:t>
            </w:r>
          </w:p>
        </w:tc>
        <w:tc>
          <w:tcPr>
            <w:tcW w:w="2919" w:type="dxa"/>
          </w:tcPr>
          <w:p w14:paraId="1D8CD40C" w14:textId="3B239438"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1H + 3M</w:t>
            </w:r>
          </w:p>
        </w:tc>
        <w:tc>
          <w:tcPr>
            <w:tcW w:w="3230" w:type="dxa"/>
          </w:tcPr>
          <w:p w14:paraId="3EAF961E" w14:textId="73274D27"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Glandes endocrines, poumons, rate</w:t>
            </w:r>
          </w:p>
        </w:tc>
      </w:tr>
      <w:tr w:rsidR="004078E5" w:rsidRPr="008D6190" w14:paraId="2BDC5930" w14:textId="77777777" w:rsidTr="00167687">
        <w:trPr>
          <w:trHeight w:val="285"/>
        </w:trPr>
        <w:tc>
          <w:tcPr>
            <w:tcW w:w="2918" w:type="dxa"/>
          </w:tcPr>
          <w:p w14:paraId="47BEFB38" w14:textId="3147035E" w:rsidR="004078E5" w:rsidRPr="008D6190" w:rsidRDefault="004078E5"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LDH5(M4)</w:t>
            </w:r>
          </w:p>
        </w:tc>
        <w:tc>
          <w:tcPr>
            <w:tcW w:w="2919" w:type="dxa"/>
          </w:tcPr>
          <w:p w14:paraId="04B87055" w14:textId="606F409C"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4 sous unités M</w:t>
            </w:r>
          </w:p>
        </w:tc>
        <w:tc>
          <w:tcPr>
            <w:tcW w:w="3230" w:type="dxa"/>
          </w:tcPr>
          <w:p w14:paraId="32BA3051" w14:textId="12844CDE" w:rsidR="004078E5" w:rsidRPr="008D6190" w:rsidRDefault="00F63F9F"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Foie, muscle squelettique et tissus néoplasique</w:t>
            </w:r>
          </w:p>
        </w:tc>
      </w:tr>
    </w:tbl>
    <w:p w14:paraId="1220BA47" w14:textId="77777777" w:rsidR="004078E5" w:rsidRPr="008D6190" w:rsidRDefault="004078E5" w:rsidP="00167687">
      <w:pPr>
        <w:pStyle w:val="titre30"/>
        <w:ind w:left="0"/>
      </w:pPr>
    </w:p>
    <w:p w14:paraId="6B4E820D" w14:textId="6A2B9614" w:rsidR="00F63F9F" w:rsidRPr="00167687" w:rsidRDefault="00FC1DB1" w:rsidP="0009447E">
      <w:pPr>
        <w:pStyle w:val="Titre3"/>
        <w:numPr>
          <w:ilvl w:val="0"/>
          <w:numId w:val="39"/>
        </w:numPr>
        <w:rPr>
          <w:sz w:val="24"/>
          <w:szCs w:val="24"/>
        </w:rPr>
      </w:pPr>
      <w:bookmarkStart w:id="80" w:name="_Toc194168452"/>
      <w:bookmarkStart w:id="81" w:name="_Toc194169440"/>
      <w:bookmarkStart w:id="82" w:name="_Toc194169656"/>
      <w:bookmarkStart w:id="83" w:name="_Toc194170674"/>
      <w:bookmarkStart w:id="84" w:name="_Toc194171391"/>
      <w:bookmarkStart w:id="85" w:name="_Toc194171442"/>
      <w:bookmarkStart w:id="86" w:name="_Toc194171688"/>
      <w:r w:rsidRPr="00167687">
        <w:rPr>
          <w:sz w:val="24"/>
          <w:szCs w:val="24"/>
        </w:rPr>
        <w:t>Rôles</w:t>
      </w:r>
      <w:r w:rsidR="00F63F9F" w:rsidRPr="00167687">
        <w:rPr>
          <w:sz w:val="24"/>
          <w:szCs w:val="24"/>
        </w:rPr>
        <w:t xml:space="preserve"> physiologiques</w:t>
      </w:r>
      <w:bookmarkEnd w:id="80"/>
      <w:bookmarkEnd w:id="81"/>
      <w:bookmarkEnd w:id="82"/>
      <w:bookmarkEnd w:id="83"/>
      <w:bookmarkEnd w:id="84"/>
      <w:bookmarkEnd w:id="85"/>
      <w:bookmarkEnd w:id="86"/>
    </w:p>
    <w:p w14:paraId="37341F64" w14:textId="77777777" w:rsidR="0009447E" w:rsidRPr="0009447E" w:rsidRDefault="0009447E" w:rsidP="0009447E"/>
    <w:p w14:paraId="433A5E71" w14:textId="18625441" w:rsidR="00F63F9F" w:rsidRDefault="000E6791" w:rsidP="0009447E">
      <w:pPr>
        <w:spacing w:line="360" w:lineRule="auto"/>
        <w:ind w:firstLine="360"/>
        <w:jc w:val="both"/>
        <w:rPr>
          <w:rFonts w:ascii="Times New Roman" w:hAnsi="Times New Roman" w:cs="Times New Roman"/>
          <w:sz w:val="24"/>
          <w:szCs w:val="24"/>
        </w:rPr>
      </w:pPr>
      <w:r w:rsidRPr="008D6190">
        <w:rPr>
          <w:rFonts w:ascii="Times New Roman" w:hAnsi="Times New Roman" w:cs="Times New Roman"/>
          <w:sz w:val="24"/>
          <w:szCs w:val="24"/>
        </w:rPr>
        <w:t xml:space="preserve">Le principal </w:t>
      </w:r>
      <w:r w:rsidR="00FC1DB1" w:rsidRPr="008D6190">
        <w:rPr>
          <w:rFonts w:ascii="Times New Roman" w:hAnsi="Times New Roman" w:cs="Times New Roman"/>
          <w:sz w:val="24"/>
          <w:szCs w:val="24"/>
        </w:rPr>
        <w:t>rôle</w:t>
      </w:r>
      <w:r w:rsidRPr="008D6190">
        <w:rPr>
          <w:rFonts w:ascii="Times New Roman" w:hAnsi="Times New Roman" w:cs="Times New Roman"/>
          <w:sz w:val="24"/>
          <w:szCs w:val="24"/>
        </w:rPr>
        <w:t xml:space="preserve"> physiologique de la LDH est de catalyser la conversion </w:t>
      </w:r>
      <w:r w:rsidR="00FC1DB1" w:rsidRPr="008D6190">
        <w:rPr>
          <w:rFonts w:ascii="Times New Roman" w:hAnsi="Times New Roman" w:cs="Times New Roman"/>
          <w:sz w:val="24"/>
          <w:szCs w:val="24"/>
        </w:rPr>
        <w:t>réversible</w:t>
      </w:r>
      <w:r w:rsidRPr="008D6190">
        <w:rPr>
          <w:rFonts w:ascii="Times New Roman" w:hAnsi="Times New Roman" w:cs="Times New Roman"/>
          <w:sz w:val="24"/>
          <w:szCs w:val="24"/>
        </w:rPr>
        <w:t xml:space="preserve"> du lactate e</w:t>
      </w:r>
      <w:r w:rsidR="00CB62D2" w:rsidRPr="008D6190">
        <w:rPr>
          <w:rFonts w:ascii="Times New Roman" w:hAnsi="Times New Roman" w:cs="Times New Roman"/>
          <w:sz w:val="24"/>
          <w:szCs w:val="24"/>
        </w:rPr>
        <w:t xml:space="preserve">n </w:t>
      </w:r>
      <w:r w:rsidRPr="008D6190">
        <w:rPr>
          <w:rFonts w:ascii="Times New Roman" w:hAnsi="Times New Roman" w:cs="Times New Roman"/>
          <w:sz w:val="24"/>
          <w:szCs w:val="24"/>
        </w:rPr>
        <w:t>pyruvate</w:t>
      </w:r>
      <w:r w:rsidR="00CB62D2" w:rsidRPr="008D6190">
        <w:rPr>
          <w:rFonts w:ascii="Times New Roman" w:hAnsi="Times New Roman" w:cs="Times New Roman"/>
          <w:sz w:val="24"/>
          <w:szCs w:val="24"/>
        </w:rPr>
        <w:t xml:space="preserve">, ce qui est essentielle pour la production d’énergie, la </w:t>
      </w:r>
      <w:r w:rsidR="00FC1DB1" w:rsidRPr="008D6190">
        <w:rPr>
          <w:rFonts w:ascii="Times New Roman" w:hAnsi="Times New Roman" w:cs="Times New Roman"/>
          <w:sz w:val="24"/>
          <w:szCs w:val="24"/>
        </w:rPr>
        <w:t>gluconéogenèse</w:t>
      </w:r>
      <w:r w:rsidR="00CB62D2" w:rsidRPr="008D6190">
        <w:rPr>
          <w:rFonts w:ascii="Times New Roman" w:hAnsi="Times New Roman" w:cs="Times New Roman"/>
          <w:sz w:val="24"/>
          <w:szCs w:val="24"/>
        </w:rPr>
        <w:t xml:space="preserve"> et le maintien de l’équilibre métabolique. Elle est </w:t>
      </w:r>
      <w:r w:rsidR="00FC1DB1" w:rsidRPr="008D6190">
        <w:rPr>
          <w:rFonts w:ascii="Times New Roman" w:hAnsi="Times New Roman" w:cs="Times New Roman"/>
          <w:sz w:val="24"/>
          <w:szCs w:val="24"/>
        </w:rPr>
        <w:t>particulièrement</w:t>
      </w:r>
      <w:r w:rsidR="00CB62D2" w:rsidRPr="008D6190">
        <w:rPr>
          <w:rFonts w:ascii="Times New Roman" w:hAnsi="Times New Roman" w:cs="Times New Roman"/>
          <w:sz w:val="24"/>
          <w:szCs w:val="24"/>
        </w:rPr>
        <w:t xml:space="preserve"> importante dans les muscles pendant l’exercice intense et dans le foie pendant la gluconéogenèse.</w:t>
      </w:r>
    </w:p>
    <w:p w14:paraId="344F703D" w14:textId="77777777" w:rsidR="00FB494C" w:rsidRPr="00143A44" w:rsidRDefault="00FB494C" w:rsidP="00EA1044">
      <w:pPr>
        <w:pStyle w:val="titre40"/>
      </w:pPr>
    </w:p>
    <w:p w14:paraId="1DA5D4AC" w14:textId="4063798D" w:rsidR="00CB62D2" w:rsidRPr="003F03A1" w:rsidRDefault="00CB62D2" w:rsidP="0009447E">
      <w:pPr>
        <w:pStyle w:val="Titre2"/>
        <w:numPr>
          <w:ilvl w:val="0"/>
          <w:numId w:val="34"/>
        </w:numPr>
        <w:rPr>
          <w:lang w:val="en-US"/>
        </w:rPr>
      </w:pPr>
      <w:bookmarkStart w:id="87" w:name="_Toc194168453"/>
      <w:bookmarkStart w:id="88" w:name="_Toc194169441"/>
      <w:bookmarkStart w:id="89" w:name="_Toc194169657"/>
      <w:bookmarkStart w:id="90" w:name="_Toc194170675"/>
      <w:bookmarkStart w:id="91" w:name="_Toc194171392"/>
      <w:bookmarkStart w:id="92" w:name="_Toc194171443"/>
      <w:bookmarkStart w:id="93" w:name="_Toc194171689"/>
      <w:r w:rsidRPr="003F03A1">
        <w:rPr>
          <w:lang w:val="en-US"/>
        </w:rPr>
        <w:t>CREATINE PHOSPHOKINASE (CPK OU CREATIN</w:t>
      </w:r>
      <w:r w:rsidR="00243F65" w:rsidRPr="003F03A1">
        <w:rPr>
          <w:lang w:val="en-US"/>
        </w:rPr>
        <w:t>E</w:t>
      </w:r>
      <w:r w:rsidRPr="003F03A1">
        <w:rPr>
          <w:lang w:val="en-US"/>
        </w:rPr>
        <w:t xml:space="preserve"> KINASE CK)</w:t>
      </w:r>
      <w:bookmarkEnd w:id="87"/>
      <w:bookmarkEnd w:id="88"/>
      <w:bookmarkEnd w:id="89"/>
      <w:bookmarkEnd w:id="90"/>
      <w:bookmarkEnd w:id="91"/>
      <w:bookmarkEnd w:id="92"/>
      <w:bookmarkEnd w:id="93"/>
    </w:p>
    <w:p w14:paraId="30D72121" w14:textId="5E2294AC" w:rsidR="00243F65" w:rsidRPr="008D6190" w:rsidRDefault="00243F65" w:rsidP="007E0CE8">
      <w:pPr>
        <w:pStyle w:val="titre40"/>
        <w:rPr>
          <w:lang w:val="en-US"/>
        </w:rPr>
      </w:pPr>
    </w:p>
    <w:p w14:paraId="2BADD240" w14:textId="29D54FD4" w:rsidR="00CB62D2" w:rsidRDefault="00FC1DB1" w:rsidP="0009447E">
      <w:pPr>
        <w:pStyle w:val="Titre3"/>
        <w:numPr>
          <w:ilvl w:val="0"/>
          <w:numId w:val="40"/>
        </w:numPr>
        <w:rPr>
          <w:lang w:val="en-US"/>
        </w:rPr>
      </w:pPr>
      <w:bookmarkStart w:id="94" w:name="_Toc194168454"/>
      <w:bookmarkStart w:id="95" w:name="_Toc194169442"/>
      <w:bookmarkStart w:id="96" w:name="_Toc194169658"/>
      <w:bookmarkStart w:id="97" w:name="_Toc194170676"/>
      <w:bookmarkStart w:id="98" w:name="_Toc194171393"/>
      <w:bookmarkStart w:id="99" w:name="_Toc194171444"/>
      <w:bookmarkStart w:id="100" w:name="_Toc194171690"/>
      <w:r w:rsidRPr="00820718">
        <w:rPr>
          <w:lang w:val="en-US"/>
        </w:rPr>
        <w:t>Definition</w:t>
      </w:r>
      <w:r w:rsidR="00243F65" w:rsidRPr="00820718">
        <w:rPr>
          <w:lang w:val="en-US"/>
        </w:rPr>
        <w:t xml:space="preserve"> et structure</w:t>
      </w:r>
      <w:bookmarkEnd w:id="94"/>
      <w:bookmarkEnd w:id="95"/>
      <w:bookmarkEnd w:id="96"/>
      <w:bookmarkEnd w:id="97"/>
      <w:bookmarkEnd w:id="98"/>
      <w:bookmarkEnd w:id="99"/>
      <w:bookmarkEnd w:id="100"/>
      <w:r w:rsidR="00243F65" w:rsidRPr="00820718">
        <w:rPr>
          <w:lang w:val="en-US"/>
        </w:rPr>
        <w:t xml:space="preserve"> </w:t>
      </w:r>
    </w:p>
    <w:p w14:paraId="155B847B" w14:textId="77777777" w:rsidR="0009447E" w:rsidRPr="0009447E" w:rsidRDefault="0009447E" w:rsidP="0009447E">
      <w:pPr>
        <w:rPr>
          <w:lang w:val="en-US"/>
        </w:rPr>
      </w:pPr>
    </w:p>
    <w:p w14:paraId="20EA1E79" w14:textId="701B4418" w:rsidR="00243F65" w:rsidRPr="008D6190" w:rsidRDefault="00243F65" w:rsidP="0009447E">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La </w:t>
      </w:r>
      <w:r w:rsidR="00FC1DB1" w:rsidRPr="008D6190">
        <w:rPr>
          <w:rFonts w:ascii="Times New Roman" w:hAnsi="Times New Roman" w:cs="Times New Roman"/>
          <w:sz w:val="24"/>
          <w:szCs w:val="24"/>
        </w:rPr>
        <w:t>créatine</w:t>
      </w:r>
      <w:r w:rsidRPr="008D6190">
        <w:rPr>
          <w:rFonts w:ascii="Times New Roman" w:hAnsi="Times New Roman" w:cs="Times New Roman"/>
          <w:sz w:val="24"/>
          <w:szCs w:val="24"/>
        </w:rPr>
        <w:t xml:space="preserve"> phosphokinase est une enzyme localisée dans le cytosol ou les </w:t>
      </w:r>
      <w:r w:rsidR="00FC1DB1" w:rsidRPr="008D6190">
        <w:rPr>
          <w:rFonts w:ascii="Times New Roman" w:hAnsi="Times New Roman" w:cs="Times New Roman"/>
          <w:sz w:val="24"/>
          <w:szCs w:val="24"/>
        </w:rPr>
        <w:t>mitochondries</w:t>
      </w:r>
      <w:r w:rsidRPr="008D6190">
        <w:rPr>
          <w:rFonts w:ascii="Times New Roman" w:hAnsi="Times New Roman" w:cs="Times New Roman"/>
          <w:sz w:val="24"/>
          <w:szCs w:val="24"/>
        </w:rPr>
        <w:t xml:space="preserve"> des cellules. Elle catalyse la réaction de phosphorylation de la créatine par </w:t>
      </w:r>
      <w:r w:rsidRPr="008D6190">
        <w:rPr>
          <w:rFonts w:ascii="Times New Roman" w:hAnsi="Times New Roman" w:cs="Times New Roman"/>
          <w:sz w:val="24"/>
          <w:szCs w:val="24"/>
        </w:rPr>
        <w:lastRenderedPageBreak/>
        <w:t xml:space="preserve">l’ATP en créatine phosphate. Elle est présente dans tous les muscles autant ceux sollicités </w:t>
      </w:r>
      <w:r w:rsidR="00FC1DB1" w:rsidRPr="008D6190">
        <w:rPr>
          <w:rFonts w:ascii="Times New Roman" w:hAnsi="Times New Roman" w:cs="Times New Roman"/>
          <w:sz w:val="24"/>
          <w:szCs w:val="24"/>
        </w:rPr>
        <w:t>pendant</w:t>
      </w:r>
      <w:r w:rsidRPr="008D6190">
        <w:rPr>
          <w:rFonts w:ascii="Times New Roman" w:hAnsi="Times New Roman" w:cs="Times New Roman"/>
          <w:sz w:val="24"/>
          <w:szCs w:val="24"/>
        </w:rPr>
        <w:t xml:space="preserve"> </w:t>
      </w:r>
      <w:r w:rsidR="00FC1DB1" w:rsidRPr="008D6190">
        <w:rPr>
          <w:rFonts w:ascii="Times New Roman" w:hAnsi="Times New Roman" w:cs="Times New Roman"/>
          <w:sz w:val="24"/>
          <w:szCs w:val="24"/>
        </w:rPr>
        <w:t>l’exercice</w:t>
      </w:r>
      <w:r w:rsidRPr="008D6190">
        <w:rPr>
          <w:rFonts w:ascii="Times New Roman" w:hAnsi="Times New Roman" w:cs="Times New Roman"/>
          <w:sz w:val="24"/>
          <w:szCs w:val="24"/>
        </w:rPr>
        <w:t xml:space="preserve"> (muscles striés) que ceux qui font battre le </w:t>
      </w:r>
      <w:r w:rsidR="00FC1DB1" w:rsidRPr="008D6190">
        <w:rPr>
          <w:rFonts w:ascii="Times New Roman" w:hAnsi="Times New Roman" w:cs="Times New Roman"/>
          <w:sz w:val="24"/>
          <w:szCs w:val="24"/>
        </w:rPr>
        <w:t>cœur (muscle</w:t>
      </w:r>
      <w:r w:rsidRPr="008D6190">
        <w:rPr>
          <w:rFonts w:ascii="Times New Roman" w:hAnsi="Times New Roman" w:cs="Times New Roman"/>
          <w:sz w:val="24"/>
          <w:szCs w:val="24"/>
        </w:rPr>
        <w:t xml:space="preserve"> </w:t>
      </w:r>
      <w:r w:rsidR="00FC1DB1" w:rsidRPr="008D6190">
        <w:rPr>
          <w:rFonts w:ascii="Times New Roman" w:hAnsi="Times New Roman" w:cs="Times New Roman"/>
          <w:sz w:val="24"/>
          <w:szCs w:val="24"/>
        </w:rPr>
        <w:t>cardiaque</w:t>
      </w:r>
      <w:r w:rsidRPr="008D6190">
        <w:rPr>
          <w:rFonts w:ascii="Times New Roman" w:hAnsi="Times New Roman" w:cs="Times New Roman"/>
          <w:sz w:val="24"/>
          <w:szCs w:val="24"/>
        </w:rPr>
        <w:t>)</w:t>
      </w:r>
    </w:p>
    <w:p w14:paraId="716E5339" w14:textId="12A1D4B4" w:rsidR="00243F65" w:rsidRPr="008D6190" w:rsidRDefault="00243F65" w:rsidP="00D45396">
      <w:pPr>
        <w:spacing w:line="360" w:lineRule="auto"/>
        <w:rPr>
          <w:rFonts w:ascii="Times New Roman" w:hAnsi="Times New Roman" w:cs="Times New Roman"/>
          <w:sz w:val="24"/>
          <w:szCs w:val="24"/>
        </w:rPr>
      </w:pPr>
      <w:r w:rsidRPr="008D61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69A926" wp14:editId="1003FE39">
                <wp:simplePos x="0" y="0"/>
                <wp:positionH relativeFrom="column">
                  <wp:posOffset>-8238</wp:posOffset>
                </wp:positionH>
                <wp:positionV relativeFrom="paragraph">
                  <wp:posOffset>89775</wp:posOffset>
                </wp:positionV>
                <wp:extent cx="6277233" cy="1392195"/>
                <wp:effectExtent l="0" t="0" r="28575" b="17780"/>
                <wp:wrapNone/>
                <wp:docPr id="696279305" name="Zone de texte 9"/>
                <wp:cNvGraphicFramePr/>
                <a:graphic xmlns:a="http://schemas.openxmlformats.org/drawingml/2006/main">
                  <a:graphicData uri="http://schemas.microsoft.com/office/word/2010/wordprocessingShape">
                    <wps:wsp>
                      <wps:cNvSpPr txBox="1"/>
                      <wps:spPr>
                        <a:xfrm>
                          <a:off x="0" y="0"/>
                          <a:ext cx="6277233" cy="1392195"/>
                        </a:xfrm>
                        <a:prstGeom prst="rect">
                          <a:avLst/>
                        </a:prstGeom>
                        <a:solidFill>
                          <a:schemeClr val="lt1"/>
                        </a:solidFill>
                        <a:ln w="6350">
                          <a:solidFill>
                            <a:schemeClr val="bg1"/>
                          </a:solidFill>
                        </a:ln>
                      </wps:spPr>
                      <wps:txbx>
                        <w:txbxContent>
                          <w:p w14:paraId="3EB0DB0D" w14:textId="31748BA5" w:rsidR="00243F65" w:rsidRDefault="00CC3BDA">
                            <w:r>
                              <w:rPr>
                                <w:noProof/>
                              </w:rPr>
                              <w:drawing>
                                <wp:inline distT="0" distB="0" distL="0" distR="0" wp14:anchorId="19D26733" wp14:editId="31B71941">
                                  <wp:extent cx="4993419" cy="10311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8265" cy="10631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9A926" id="Zone de texte 9" o:spid="_x0000_s1035" type="#_x0000_t202" style="position:absolute;margin-left:-.65pt;margin-top:7.05pt;width:494.25pt;height:10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" fillcolor="white [3201]" strokecolor="white [3212]" strokeweight=".5pt">
                <v:textbox>
                  <w:txbxContent>
                    <w:p w14:paraId="3EB0DB0D" w14:textId="31748BA5" w:rsidR="00243F65" w:rsidRDefault="00CC3BDA">
                      <w:r>
                        <w:rPr>
                          <w:noProof/>
                        </w:rPr>
                        <w:drawing>
                          <wp:inline distT="0" distB="0" distL="0" distR="0" wp14:anchorId="19D26733" wp14:editId="31B71941">
                            <wp:extent cx="4993419" cy="10311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8265" cy="1063116"/>
                                    </a:xfrm>
                                    <a:prstGeom prst="rect">
                                      <a:avLst/>
                                    </a:prstGeom>
                                    <a:noFill/>
                                    <a:ln>
                                      <a:noFill/>
                                    </a:ln>
                                  </pic:spPr>
                                </pic:pic>
                              </a:graphicData>
                            </a:graphic>
                          </wp:inline>
                        </w:drawing>
                      </w:r>
                    </w:p>
                  </w:txbxContent>
                </v:textbox>
              </v:shape>
            </w:pict>
          </mc:Fallback>
        </mc:AlternateContent>
      </w:r>
    </w:p>
    <w:p w14:paraId="7292BBBF" w14:textId="77777777" w:rsidR="00243F65" w:rsidRPr="008D6190" w:rsidRDefault="00243F65" w:rsidP="00D45396">
      <w:pPr>
        <w:spacing w:line="360" w:lineRule="auto"/>
        <w:rPr>
          <w:rFonts w:ascii="Times New Roman" w:hAnsi="Times New Roman" w:cs="Times New Roman"/>
          <w:sz w:val="24"/>
          <w:szCs w:val="24"/>
        </w:rPr>
      </w:pPr>
    </w:p>
    <w:p w14:paraId="60D9FDCD" w14:textId="77777777" w:rsidR="00243F65" w:rsidRPr="008D6190" w:rsidRDefault="00243F65" w:rsidP="00D45396">
      <w:pPr>
        <w:spacing w:line="360" w:lineRule="auto"/>
        <w:ind w:left="720"/>
        <w:rPr>
          <w:rFonts w:ascii="Times New Roman" w:hAnsi="Times New Roman" w:cs="Times New Roman"/>
          <w:sz w:val="24"/>
          <w:szCs w:val="24"/>
        </w:rPr>
      </w:pPr>
    </w:p>
    <w:p w14:paraId="2955FABD" w14:textId="1B9CE772" w:rsidR="00CC3BDA" w:rsidRPr="008D6190" w:rsidRDefault="00CC3BDA" w:rsidP="00D45396">
      <w:pPr>
        <w:spacing w:line="360" w:lineRule="auto"/>
        <w:rPr>
          <w:rFonts w:ascii="Times New Roman" w:hAnsi="Times New Roman" w:cs="Times New Roman"/>
          <w:sz w:val="24"/>
          <w:szCs w:val="24"/>
        </w:rPr>
      </w:pPr>
    </w:p>
    <w:p w14:paraId="0A2CDCCE" w14:textId="0A5DB8F3" w:rsidR="00CC3BDA" w:rsidRPr="008D6190" w:rsidRDefault="00CC3BDA" w:rsidP="0009447E">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La créatine kinase est une molécule de 360 acides aminés formé d’un dimère de deux sous unités polypeptidiques </w:t>
      </w:r>
      <w:r w:rsidR="00FC1DB1" w:rsidRPr="008D6190">
        <w:rPr>
          <w:rFonts w:ascii="Times New Roman" w:hAnsi="Times New Roman" w:cs="Times New Roman"/>
          <w:sz w:val="24"/>
          <w:szCs w:val="24"/>
        </w:rPr>
        <w:t>M(Muscle</w:t>
      </w:r>
      <w:r w:rsidRPr="008D6190">
        <w:rPr>
          <w:rFonts w:ascii="Times New Roman" w:hAnsi="Times New Roman" w:cs="Times New Roman"/>
          <w:sz w:val="24"/>
          <w:szCs w:val="24"/>
        </w:rPr>
        <w:t xml:space="preserve">) et ou </w:t>
      </w:r>
      <w:r w:rsidR="00FC1DB1" w:rsidRPr="008D6190">
        <w:rPr>
          <w:rFonts w:ascii="Times New Roman" w:hAnsi="Times New Roman" w:cs="Times New Roman"/>
          <w:sz w:val="24"/>
          <w:szCs w:val="24"/>
        </w:rPr>
        <w:t>B(Brain</w:t>
      </w:r>
      <w:r w:rsidRPr="008D6190">
        <w:rPr>
          <w:rFonts w:ascii="Times New Roman" w:hAnsi="Times New Roman" w:cs="Times New Roman"/>
          <w:sz w:val="24"/>
          <w:szCs w:val="24"/>
        </w:rPr>
        <w:t xml:space="preserve">) </w:t>
      </w:r>
    </w:p>
    <w:p w14:paraId="0D4BC788" w14:textId="607198D6" w:rsidR="00CC3BDA" w:rsidRPr="008D6190" w:rsidRDefault="00820718" w:rsidP="00D45396">
      <w:pPr>
        <w:spacing w:line="360" w:lineRule="auto"/>
        <w:rPr>
          <w:rFonts w:ascii="Times New Roman" w:hAnsi="Times New Roman" w:cs="Times New Roman"/>
          <w:sz w:val="24"/>
          <w:szCs w:val="24"/>
        </w:rPr>
      </w:pPr>
      <w:r>
        <w:rPr>
          <w:noProof/>
        </w:rPr>
        <w:drawing>
          <wp:inline distT="0" distB="0" distL="0" distR="0" wp14:anchorId="0101338C" wp14:editId="420282D0">
            <wp:extent cx="2051271" cy="1008980"/>
            <wp:effectExtent l="0" t="0" r="6350" b="1270"/>
            <wp:docPr id="186764021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8526" cy="1037143"/>
                    </a:xfrm>
                    <a:prstGeom prst="rect">
                      <a:avLst/>
                    </a:prstGeom>
                    <a:noFill/>
                    <a:ln>
                      <a:noFill/>
                    </a:ln>
                  </pic:spPr>
                </pic:pic>
              </a:graphicData>
            </a:graphic>
          </wp:inline>
        </w:drawing>
      </w:r>
    </w:p>
    <w:p w14:paraId="4F26D625" w14:textId="2A5304E0" w:rsidR="00CC3BDA" w:rsidRDefault="00CC3BDA"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 Figure </w:t>
      </w:r>
      <w:r w:rsidR="001D07D6" w:rsidRPr="008D6190">
        <w:rPr>
          <w:rFonts w:ascii="Times New Roman" w:hAnsi="Times New Roman" w:cs="Times New Roman"/>
          <w:sz w:val="24"/>
          <w:szCs w:val="24"/>
        </w:rPr>
        <w:t>3</w:t>
      </w:r>
      <w:r w:rsidRPr="008D6190">
        <w:rPr>
          <w:rFonts w:ascii="Times New Roman" w:hAnsi="Times New Roman" w:cs="Times New Roman"/>
          <w:sz w:val="24"/>
          <w:szCs w:val="24"/>
        </w:rPr>
        <w:t> : structure de la créatine kinase</w:t>
      </w:r>
    </w:p>
    <w:p w14:paraId="0BD2D246" w14:textId="77777777" w:rsidR="00820718" w:rsidRDefault="00820718" w:rsidP="008F0E00">
      <w:pPr>
        <w:pStyle w:val="Titre3"/>
      </w:pPr>
    </w:p>
    <w:p w14:paraId="6885340E" w14:textId="469CE38F" w:rsidR="00CC3BDA" w:rsidRDefault="00CC3BDA" w:rsidP="008F0E00">
      <w:pPr>
        <w:pStyle w:val="Titre3"/>
        <w:numPr>
          <w:ilvl w:val="0"/>
          <w:numId w:val="40"/>
        </w:numPr>
      </w:pPr>
      <w:bookmarkStart w:id="101" w:name="_Toc194168455"/>
      <w:bookmarkStart w:id="102" w:name="_Toc194169443"/>
      <w:bookmarkStart w:id="103" w:name="_Toc194169659"/>
      <w:bookmarkStart w:id="104" w:name="_Toc194170677"/>
      <w:bookmarkStart w:id="105" w:name="_Toc194171394"/>
      <w:bookmarkStart w:id="106" w:name="_Toc194171445"/>
      <w:bookmarkStart w:id="107" w:name="_Toc194171691"/>
      <w:r w:rsidRPr="00820718">
        <w:t>Isoenzymes et répartition tissulaire</w:t>
      </w:r>
      <w:bookmarkEnd w:id="101"/>
      <w:bookmarkEnd w:id="102"/>
      <w:bookmarkEnd w:id="103"/>
      <w:bookmarkEnd w:id="104"/>
      <w:bookmarkEnd w:id="105"/>
      <w:bookmarkEnd w:id="106"/>
      <w:bookmarkEnd w:id="107"/>
    </w:p>
    <w:p w14:paraId="00D19A06" w14:textId="77777777" w:rsidR="008F0E00" w:rsidRPr="008F0E00" w:rsidRDefault="008F0E00" w:rsidP="008F0E00">
      <w:pPr>
        <w:jc w:val="both"/>
      </w:pPr>
    </w:p>
    <w:p w14:paraId="6C585C89" w14:textId="14E2F3DD" w:rsidR="009158CD" w:rsidRPr="008D6190" w:rsidRDefault="005F4A5A" w:rsidP="008F0E00">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Il existe différents isoformes de la créatine kinase qui sont classés en fonction de leur localisation tissulaire et de leur composition en sous unités</w:t>
      </w:r>
      <w:r w:rsidR="009158CD" w:rsidRPr="008D6190">
        <w:rPr>
          <w:rFonts w:ascii="Times New Roman" w:hAnsi="Times New Roman" w:cs="Times New Roman"/>
          <w:sz w:val="24"/>
          <w:szCs w:val="24"/>
        </w:rPr>
        <w:t>. Les principaux isoformes de la CK sont regroupés dans le tableau suivant :</w:t>
      </w:r>
    </w:p>
    <w:tbl>
      <w:tblPr>
        <w:tblStyle w:val="Grilledutableau"/>
        <w:tblW w:w="0" w:type="auto"/>
        <w:tblLook w:val="04A0" w:firstRow="1" w:lastRow="0" w:firstColumn="1" w:lastColumn="0" w:noHBand="0" w:noVBand="1"/>
      </w:tblPr>
      <w:tblGrid>
        <w:gridCol w:w="2918"/>
        <w:gridCol w:w="2919"/>
        <w:gridCol w:w="2919"/>
      </w:tblGrid>
      <w:tr w:rsidR="009158CD" w:rsidRPr="008D6190" w14:paraId="3B710AB9" w14:textId="77777777" w:rsidTr="009158CD">
        <w:tc>
          <w:tcPr>
            <w:tcW w:w="2918" w:type="dxa"/>
          </w:tcPr>
          <w:p w14:paraId="3F798947" w14:textId="51BB549B"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Isoenzyme</w:t>
            </w:r>
          </w:p>
        </w:tc>
        <w:tc>
          <w:tcPr>
            <w:tcW w:w="2919" w:type="dxa"/>
          </w:tcPr>
          <w:p w14:paraId="34943898" w14:textId="17EA9BAC"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Composition</w:t>
            </w:r>
          </w:p>
        </w:tc>
        <w:tc>
          <w:tcPr>
            <w:tcW w:w="2919" w:type="dxa"/>
          </w:tcPr>
          <w:p w14:paraId="354BE3DB" w14:textId="7A7B5C30"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Répartition tissulaire</w:t>
            </w:r>
          </w:p>
        </w:tc>
      </w:tr>
      <w:tr w:rsidR="009158CD" w:rsidRPr="008D6190" w14:paraId="0DC1753E" w14:textId="77777777" w:rsidTr="009158CD">
        <w:tc>
          <w:tcPr>
            <w:tcW w:w="2918" w:type="dxa"/>
          </w:tcPr>
          <w:p w14:paraId="7AB51D97" w14:textId="5090C545"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CK-1</w:t>
            </w:r>
          </w:p>
        </w:tc>
        <w:tc>
          <w:tcPr>
            <w:tcW w:w="2919" w:type="dxa"/>
          </w:tcPr>
          <w:p w14:paraId="113D2783" w14:textId="24D5C01B"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BB</w:t>
            </w:r>
          </w:p>
        </w:tc>
        <w:tc>
          <w:tcPr>
            <w:tcW w:w="2919" w:type="dxa"/>
          </w:tcPr>
          <w:p w14:paraId="72219797" w14:textId="298A03FF"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Cerveau</w:t>
            </w:r>
          </w:p>
        </w:tc>
      </w:tr>
      <w:tr w:rsidR="009158CD" w:rsidRPr="008D6190" w14:paraId="4A68115D" w14:textId="77777777" w:rsidTr="009158CD">
        <w:tc>
          <w:tcPr>
            <w:tcW w:w="2918" w:type="dxa"/>
          </w:tcPr>
          <w:p w14:paraId="51BB88E4" w14:textId="4D35F4EE"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CK-2</w:t>
            </w:r>
          </w:p>
        </w:tc>
        <w:tc>
          <w:tcPr>
            <w:tcW w:w="2919" w:type="dxa"/>
          </w:tcPr>
          <w:p w14:paraId="227F639A" w14:textId="6B1A3726"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MB</w:t>
            </w:r>
          </w:p>
        </w:tc>
        <w:tc>
          <w:tcPr>
            <w:tcW w:w="2919" w:type="dxa"/>
          </w:tcPr>
          <w:p w14:paraId="0C1CDD72" w14:textId="206CD69C"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Myocarde</w:t>
            </w:r>
          </w:p>
        </w:tc>
      </w:tr>
      <w:tr w:rsidR="009158CD" w:rsidRPr="008D6190" w14:paraId="1E97C242" w14:textId="77777777" w:rsidTr="009158CD">
        <w:tc>
          <w:tcPr>
            <w:tcW w:w="2918" w:type="dxa"/>
          </w:tcPr>
          <w:p w14:paraId="156F0A68" w14:textId="4EA72EC3"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CK-3</w:t>
            </w:r>
          </w:p>
        </w:tc>
        <w:tc>
          <w:tcPr>
            <w:tcW w:w="2919" w:type="dxa"/>
          </w:tcPr>
          <w:p w14:paraId="5FEF07A7" w14:textId="30FE4849"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MM</w:t>
            </w:r>
          </w:p>
        </w:tc>
        <w:tc>
          <w:tcPr>
            <w:tcW w:w="2919" w:type="dxa"/>
          </w:tcPr>
          <w:p w14:paraId="700583A2" w14:textId="69D3EEDD" w:rsidR="009158CD" w:rsidRPr="008D6190" w:rsidRDefault="009158C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Muscle squelettique</w:t>
            </w:r>
          </w:p>
        </w:tc>
      </w:tr>
    </w:tbl>
    <w:p w14:paraId="17B92D36" w14:textId="11F4BDC6" w:rsidR="00CC3BDA" w:rsidRPr="008D6190" w:rsidRDefault="0095095D"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    </w:t>
      </w:r>
    </w:p>
    <w:p w14:paraId="28A83CDF" w14:textId="75614372" w:rsidR="008F0E00" w:rsidRPr="008D6190" w:rsidRDefault="0095095D" w:rsidP="004F2917">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Les macro-CK sont d’autres formes d’isoenzymes dites « </w:t>
      </w:r>
      <w:r w:rsidR="00555A1D" w:rsidRPr="008D6190">
        <w:rPr>
          <w:rFonts w:ascii="Times New Roman" w:hAnsi="Times New Roman" w:cs="Times New Roman"/>
          <w:sz w:val="24"/>
          <w:szCs w:val="24"/>
        </w:rPr>
        <w:t>atypiques</w:t>
      </w:r>
      <w:r w:rsidRPr="008D6190">
        <w:rPr>
          <w:rFonts w:ascii="Times New Roman" w:hAnsi="Times New Roman" w:cs="Times New Roman"/>
          <w:sz w:val="24"/>
          <w:szCs w:val="24"/>
        </w:rPr>
        <w:t xml:space="preserve"> » : la macro-CK de type 1 est un complexe formé de CK-BB lié à une </w:t>
      </w:r>
      <w:r w:rsidR="00555A1D" w:rsidRPr="008D6190">
        <w:rPr>
          <w:rFonts w:ascii="Times New Roman" w:hAnsi="Times New Roman" w:cs="Times New Roman"/>
          <w:sz w:val="24"/>
          <w:szCs w:val="24"/>
        </w:rPr>
        <w:t>IgG (ou</w:t>
      </w:r>
      <w:r w:rsidRPr="008D6190">
        <w:rPr>
          <w:rFonts w:ascii="Times New Roman" w:hAnsi="Times New Roman" w:cs="Times New Roman"/>
          <w:sz w:val="24"/>
          <w:szCs w:val="24"/>
        </w:rPr>
        <w:t xml:space="preserve"> plus rarement de CK – MM lié à une IgA) dont la signification pathologique est mal connue. La macro-CK de type 2 est constituée de CK mitochondriale </w:t>
      </w:r>
      <w:r w:rsidR="00555A1D" w:rsidRPr="008D6190">
        <w:rPr>
          <w:rFonts w:ascii="Times New Roman" w:hAnsi="Times New Roman" w:cs="Times New Roman"/>
          <w:sz w:val="24"/>
          <w:szCs w:val="24"/>
        </w:rPr>
        <w:t>polymérisée</w:t>
      </w:r>
      <w:r w:rsidRPr="008D6190">
        <w:rPr>
          <w:rFonts w:ascii="Times New Roman" w:hAnsi="Times New Roman" w:cs="Times New Roman"/>
          <w:sz w:val="24"/>
          <w:szCs w:val="24"/>
        </w:rPr>
        <w:t xml:space="preserve"> et se rencontre dans certains </w:t>
      </w:r>
      <w:r w:rsidR="00555A1D" w:rsidRPr="008D6190">
        <w:rPr>
          <w:rFonts w:ascii="Times New Roman" w:hAnsi="Times New Roman" w:cs="Times New Roman"/>
          <w:sz w:val="24"/>
          <w:szCs w:val="24"/>
        </w:rPr>
        <w:t>néoplasies.</w:t>
      </w:r>
    </w:p>
    <w:p w14:paraId="0883C17B" w14:textId="3671E43C" w:rsidR="009158CD" w:rsidRDefault="00FC1DB1" w:rsidP="008F0E00">
      <w:pPr>
        <w:pStyle w:val="Titre3"/>
        <w:numPr>
          <w:ilvl w:val="0"/>
          <w:numId w:val="40"/>
        </w:numPr>
      </w:pPr>
      <w:bookmarkStart w:id="108" w:name="_Toc194168456"/>
      <w:bookmarkStart w:id="109" w:name="_Toc194169444"/>
      <w:bookmarkStart w:id="110" w:name="_Toc194169660"/>
      <w:bookmarkStart w:id="111" w:name="_Toc194170678"/>
      <w:bookmarkStart w:id="112" w:name="_Toc194171395"/>
      <w:bookmarkStart w:id="113" w:name="_Toc194171446"/>
      <w:bookmarkStart w:id="114" w:name="_Toc194171692"/>
      <w:r w:rsidRPr="008D6190">
        <w:lastRenderedPageBreak/>
        <w:t>Rôles</w:t>
      </w:r>
      <w:r w:rsidR="009158CD" w:rsidRPr="008D6190">
        <w:t xml:space="preserve"> physiologiques</w:t>
      </w:r>
      <w:bookmarkEnd w:id="108"/>
      <w:bookmarkEnd w:id="109"/>
      <w:bookmarkEnd w:id="110"/>
      <w:bookmarkEnd w:id="111"/>
      <w:bookmarkEnd w:id="112"/>
      <w:bookmarkEnd w:id="113"/>
      <w:bookmarkEnd w:id="114"/>
    </w:p>
    <w:p w14:paraId="58C194BF" w14:textId="77777777" w:rsidR="008F0E00" w:rsidRPr="008F0E00" w:rsidRDefault="008F0E00" w:rsidP="008F0E00"/>
    <w:p w14:paraId="3DF18A67" w14:textId="5EB1B5D7" w:rsidR="008F0E00" w:rsidRDefault="009158CD" w:rsidP="004F2917">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 </w:t>
      </w:r>
      <w:r w:rsidR="00FC1DB1" w:rsidRPr="008D6190">
        <w:rPr>
          <w:rFonts w:ascii="Times New Roman" w:hAnsi="Times New Roman" w:cs="Times New Roman"/>
          <w:sz w:val="24"/>
          <w:szCs w:val="24"/>
        </w:rPr>
        <w:t>Le principal rôle de la créatine kinase est de maintenir l’homéostasie énergétique dans les tissus contractiles et le cerveau en agissant comme un tampon énergétique, en régénérant rapidement l’ATP et en facilitant le transport de l’énergie.</w:t>
      </w:r>
    </w:p>
    <w:p w14:paraId="4388F0B7" w14:textId="77777777" w:rsidR="004F2917" w:rsidRPr="008D6190" w:rsidRDefault="004F2917" w:rsidP="004F2917">
      <w:pPr>
        <w:spacing w:line="360" w:lineRule="auto"/>
        <w:ind w:firstLine="708"/>
        <w:jc w:val="both"/>
        <w:rPr>
          <w:rFonts w:ascii="Times New Roman" w:hAnsi="Times New Roman" w:cs="Times New Roman"/>
          <w:sz w:val="24"/>
          <w:szCs w:val="24"/>
        </w:rPr>
      </w:pPr>
    </w:p>
    <w:p w14:paraId="31885558" w14:textId="07448115" w:rsidR="00FC1DB1" w:rsidRDefault="00FC1DB1" w:rsidP="008F0E00">
      <w:pPr>
        <w:pStyle w:val="Titre1"/>
        <w:numPr>
          <w:ilvl w:val="0"/>
          <w:numId w:val="33"/>
        </w:numPr>
        <w:jc w:val="center"/>
      </w:pPr>
      <w:bookmarkStart w:id="115" w:name="_Toc194168457"/>
      <w:bookmarkStart w:id="116" w:name="_Toc194169445"/>
      <w:bookmarkStart w:id="117" w:name="_Toc194169661"/>
      <w:bookmarkStart w:id="118" w:name="_Toc194170679"/>
      <w:bookmarkStart w:id="119" w:name="_Toc194171396"/>
      <w:bookmarkStart w:id="120" w:name="_Toc194171447"/>
      <w:bookmarkStart w:id="121" w:name="_Toc194171693"/>
      <w:r w:rsidRPr="003F03A1">
        <w:t>METHODES DE DOSAGE DES ISOENZYMES PAL, LDH, CPK</w:t>
      </w:r>
      <w:bookmarkEnd w:id="115"/>
      <w:bookmarkEnd w:id="116"/>
      <w:bookmarkEnd w:id="117"/>
      <w:bookmarkEnd w:id="118"/>
      <w:bookmarkEnd w:id="119"/>
      <w:bookmarkEnd w:id="120"/>
      <w:bookmarkEnd w:id="121"/>
    </w:p>
    <w:p w14:paraId="3B3C1627" w14:textId="77777777" w:rsidR="004F2917" w:rsidRDefault="004F2917" w:rsidP="004F2917">
      <w:pPr>
        <w:spacing w:line="360" w:lineRule="auto"/>
        <w:ind w:firstLine="360"/>
        <w:jc w:val="both"/>
        <w:rPr>
          <w:rFonts w:ascii="Times New Roman" w:hAnsi="Times New Roman" w:cs="Times New Roman"/>
          <w:sz w:val="24"/>
          <w:szCs w:val="24"/>
        </w:rPr>
      </w:pPr>
    </w:p>
    <w:p w14:paraId="1B85ECA3" w14:textId="02B8513F" w:rsidR="0095095D" w:rsidRPr="008D6190" w:rsidRDefault="009F132E" w:rsidP="004F2917">
      <w:pPr>
        <w:spacing w:line="360" w:lineRule="auto"/>
        <w:ind w:firstLine="360"/>
        <w:jc w:val="both"/>
        <w:rPr>
          <w:rFonts w:ascii="Times New Roman" w:hAnsi="Times New Roman" w:cs="Times New Roman"/>
          <w:sz w:val="24"/>
          <w:szCs w:val="24"/>
        </w:rPr>
      </w:pPr>
      <w:r w:rsidRPr="008D6190">
        <w:rPr>
          <w:rFonts w:ascii="Times New Roman" w:hAnsi="Times New Roman" w:cs="Times New Roman"/>
          <w:sz w:val="24"/>
          <w:szCs w:val="24"/>
        </w:rPr>
        <w:t xml:space="preserve"> L’étude des isoenzyme phosphatase alcaline, lactate </w:t>
      </w:r>
      <w:r w:rsidR="00555A1D" w:rsidRPr="008D6190">
        <w:rPr>
          <w:rFonts w:ascii="Times New Roman" w:hAnsi="Times New Roman" w:cs="Times New Roman"/>
          <w:sz w:val="24"/>
          <w:szCs w:val="24"/>
        </w:rPr>
        <w:t>déshydrogénase</w:t>
      </w:r>
      <w:r w:rsidRPr="008D6190">
        <w:rPr>
          <w:rFonts w:ascii="Times New Roman" w:hAnsi="Times New Roman" w:cs="Times New Roman"/>
          <w:sz w:val="24"/>
          <w:szCs w:val="24"/>
        </w:rPr>
        <w:t>, créatine kinase passe par plusieurs méthodes de dosage tels que : l’</w:t>
      </w:r>
      <w:r w:rsidR="00555A1D" w:rsidRPr="008D6190">
        <w:rPr>
          <w:rFonts w:ascii="Times New Roman" w:hAnsi="Times New Roman" w:cs="Times New Roman"/>
          <w:sz w:val="24"/>
          <w:szCs w:val="24"/>
        </w:rPr>
        <w:t>électrophorèse</w:t>
      </w:r>
      <w:r w:rsidRPr="008D6190">
        <w:rPr>
          <w:rFonts w:ascii="Times New Roman" w:hAnsi="Times New Roman" w:cs="Times New Roman"/>
          <w:sz w:val="24"/>
          <w:szCs w:val="24"/>
        </w:rPr>
        <w:t xml:space="preserve"> sur gel </w:t>
      </w:r>
      <w:r w:rsidR="00555A1D" w:rsidRPr="008D6190">
        <w:rPr>
          <w:rFonts w:ascii="Times New Roman" w:hAnsi="Times New Roman" w:cs="Times New Roman"/>
          <w:sz w:val="24"/>
          <w:szCs w:val="24"/>
        </w:rPr>
        <w:t>d’agarose</w:t>
      </w:r>
      <w:r w:rsidRPr="008D6190">
        <w:rPr>
          <w:rFonts w:ascii="Times New Roman" w:hAnsi="Times New Roman" w:cs="Times New Roman"/>
          <w:sz w:val="24"/>
          <w:szCs w:val="24"/>
        </w:rPr>
        <w:t xml:space="preserve">, la spectrophotométrie, la chromatographie et les méthodes immunologiques à l’instar </w:t>
      </w:r>
      <w:r w:rsidR="00555A1D" w:rsidRPr="008D6190">
        <w:rPr>
          <w:rFonts w:ascii="Times New Roman" w:hAnsi="Times New Roman" w:cs="Times New Roman"/>
          <w:sz w:val="24"/>
          <w:szCs w:val="24"/>
        </w:rPr>
        <w:t>d’ELISA (</w:t>
      </w:r>
      <w:r w:rsidRPr="008D6190">
        <w:rPr>
          <w:rFonts w:ascii="Times New Roman" w:hAnsi="Times New Roman" w:cs="Times New Roman"/>
          <w:sz w:val="24"/>
          <w:szCs w:val="24"/>
        </w:rPr>
        <w:t>Enzyme-Linked Immuno Sorbent Assay</w:t>
      </w:r>
      <w:r w:rsidR="003260F1" w:rsidRPr="008D6190">
        <w:rPr>
          <w:rFonts w:ascii="Times New Roman" w:hAnsi="Times New Roman" w:cs="Times New Roman"/>
          <w:sz w:val="24"/>
          <w:szCs w:val="24"/>
        </w:rPr>
        <w:t>),</w:t>
      </w:r>
      <w:r w:rsidRPr="008D6190">
        <w:rPr>
          <w:rFonts w:ascii="Times New Roman" w:hAnsi="Times New Roman" w:cs="Times New Roman"/>
          <w:sz w:val="24"/>
          <w:szCs w:val="24"/>
        </w:rPr>
        <w:t xml:space="preserve"> immuno</w:t>
      </w:r>
      <w:r w:rsidR="00555A1D" w:rsidRPr="008D6190">
        <w:rPr>
          <w:rFonts w:ascii="Times New Roman" w:hAnsi="Times New Roman" w:cs="Times New Roman"/>
          <w:sz w:val="24"/>
          <w:szCs w:val="24"/>
        </w:rPr>
        <w:t>-</w:t>
      </w:r>
      <w:r w:rsidRPr="008D6190">
        <w:rPr>
          <w:rFonts w:ascii="Times New Roman" w:hAnsi="Times New Roman" w:cs="Times New Roman"/>
          <w:sz w:val="24"/>
          <w:szCs w:val="24"/>
        </w:rPr>
        <w:t>inhibition.</w:t>
      </w:r>
    </w:p>
    <w:p w14:paraId="3F631BE0" w14:textId="3EAFDB2B" w:rsidR="009F132E" w:rsidRPr="008F0E00" w:rsidRDefault="009F132E" w:rsidP="00D45396">
      <w:pPr>
        <w:pStyle w:val="Paragraphedeliste"/>
        <w:numPr>
          <w:ilvl w:val="0"/>
          <w:numId w:val="9"/>
        </w:numPr>
        <w:spacing w:line="360" w:lineRule="auto"/>
        <w:rPr>
          <w:rFonts w:ascii="Times New Roman" w:hAnsi="Times New Roman" w:cs="Times New Roman"/>
          <w:b/>
          <w:bCs/>
          <w:sz w:val="28"/>
          <w:szCs w:val="28"/>
        </w:rPr>
      </w:pPr>
      <w:r w:rsidRPr="008F0E00">
        <w:rPr>
          <w:rFonts w:ascii="Times New Roman" w:hAnsi="Times New Roman" w:cs="Times New Roman"/>
          <w:b/>
          <w:bCs/>
          <w:sz w:val="28"/>
          <w:szCs w:val="28"/>
        </w:rPr>
        <w:t>Electrophorèse sur gel d’agarose</w:t>
      </w:r>
    </w:p>
    <w:p w14:paraId="46070330" w14:textId="7429F1BA" w:rsidR="00454E4A" w:rsidRPr="008F0E00" w:rsidRDefault="009F132E" w:rsidP="008F0E00">
      <w:pPr>
        <w:spacing w:line="360" w:lineRule="auto"/>
        <w:ind w:firstLine="360"/>
        <w:jc w:val="both"/>
        <w:rPr>
          <w:rFonts w:ascii="Times New Roman" w:hAnsi="Times New Roman" w:cs="Times New Roman"/>
          <w:sz w:val="24"/>
          <w:szCs w:val="24"/>
        </w:rPr>
      </w:pPr>
      <w:r w:rsidRPr="008F0E00">
        <w:rPr>
          <w:rFonts w:ascii="Times New Roman" w:hAnsi="Times New Roman" w:cs="Times New Roman"/>
          <w:b/>
          <w:bCs/>
          <w:sz w:val="24"/>
          <w:szCs w:val="24"/>
        </w:rPr>
        <w:t xml:space="preserve">Principe : </w:t>
      </w:r>
      <w:r w:rsidR="00454E4A" w:rsidRPr="008F0E00">
        <w:rPr>
          <w:rFonts w:ascii="Times New Roman" w:hAnsi="Times New Roman" w:cs="Times New Roman"/>
          <w:b/>
          <w:bCs/>
          <w:sz w:val="24"/>
          <w:szCs w:val="24"/>
        </w:rPr>
        <w:t>« </w:t>
      </w:r>
      <w:r w:rsidR="00454E4A" w:rsidRPr="008F0E00">
        <w:rPr>
          <w:rFonts w:ascii="Times New Roman" w:hAnsi="Times New Roman" w:cs="Times New Roman"/>
          <w:sz w:val="24"/>
          <w:szCs w:val="24"/>
        </w:rPr>
        <w:t xml:space="preserve">c’est une technique de séparation des protéines en fonction de leur charge électrique et de leur taille ; elle consiste à faire migrer et </w:t>
      </w:r>
      <w:r w:rsidR="00555A1D" w:rsidRPr="008F0E00">
        <w:rPr>
          <w:rFonts w:ascii="Times New Roman" w:hAnsi="Times New Roman" w:cs="Times New Roman"/>
          <w:sz w:val="24"/>
          <w:szCs w:val="24"/>
        </w:rPr>
        <w:t>fractionner les</w:t>
      </w:r>
      <w:r w:rsidR="00454E4A" w:rsidRPr="008F0E00">
        <w:rPr>
          <w:rFonts w:ascii="Times New Roman" w:hAnsi="Times New Roman" w:cs="Times New Roman"/>
          <w:sz w:val="24"/>
          <w:szCs w:val="24"/>
        </w:rPr>
        <w:t xml:space="preserve"> prot</w:t>
      </w:r>
      <w:r w:rsidR="00555A1D" w:rsidRPr="008F0E00">
        <w:rPr>
          <w:rFonts w:ascii="Times New Roman" w:hAnsi="Times New Roman" w:cs="Times New Roman"/>
          <w:sz w:val="24"/>
          <w:szCs w:val="24"/>
        </w:rPr>
        <w:t>é</w:t>
      </w:r>
      <w:r w:rsidR="00454E4A" w:rsidRPr="008F0E00">
        <w:rPr>
          <w:rFonts w:ascii="Times New Roman" w:hAnsi="Times New Roman" w:cs="Times New Roman"/>
          <w:sz w:val="24"/>
          <w:szCs w:val="24"/>
        </w:rPr>
        <w:t>ines à travers un gel d’agarose sous l’effet d’un cha</w:t>
      </w:r>
      <w:r w:rsidR="00555A1D" w:rsidRPr="008F0E00">
        <w:rPr>
          <w:rFonts w:ascii="Times New Roman" w:hAnsi="Times New Roman" w:cs="Times New Roman"/>
          <w:sz w:val="24"/>
          <w:szCs w:val="24"/>
        </w:rPr>
        <w:t>m</w:t>
      </w:r>
      <w:r w:rsidR="00454E4A" w:rsidRPr="008F0E00">
        <w:rPr>
          <w:rFonts w:ascii="Times New Roman" w:hAnsi="Times New Roman" w:cs="Times New Roman"/>
          <w:sz w:val="24"/>
          <w:szCs w:val="24"/>
        </w:rPr>
        <w:t xml:space="preserve">p électrique au sein d’un </w:t>
      </w:r>
      <w:r w:rsidR="00555A1D" w:rsidRPr="008F0E00">
        <w:rPr>
          <w:rFonts w:ascii="Times New Roman" w:hAnsi="Times New Roman" w:cs="Times New Roman"/>
          <w:sz w:val="24"/>
          <w:szCs w:val="24"/>
        </w:rPr>
        <w:t>milieu</w:t>
      </w:r>
      <w:r w:rsidR="00454E4A" w:rsidRPr="008F0E00">
        <w:rPr>
          <w:rFonts w:ascii="Times New Roman" w:hAnsi="Times New Roman" w:cs="Times New Roman"/>
          <w:sz w:val="24"/>
          <w:szCs w:val="24"/>
        </w:rPr>
        <w:t xml:space="preserve"> variable et dans un tampon de PH déterminé. Les molécules les plus petites migrerons plus rapidement que les molécules les plus grandes et les protéines seront </w:t>
      </w:r>
      <w:r w:rsidR="00555A1D" w:rsidRPr="008F0E00">
        <w:rPr>
          <w:rFonts w:ascii="Times New Roman" w:hAnsi="Times New Roman" w:cs="Times New Roman"/>
          <w:sz w:val="24"/>
          <w:szCs w:val="24"/>
        </w:rPr>
        <w:t>révélées</w:t>
      </w:r>
      <w:r w:rsidR="00454E4A" w:rsidRPr="008F0E00">
        <w:rPr>
          <w:rFonts w:ascii="Times New Roman" w:hAnsi="Times New Roman" w:cs="Times New Roman"/>
          <w:sz w:val="24"/>
          <w:szCs w:val="24"/>
        </w:rPr>
        <w:t xml:space="preserve"> sous forme de bande par différent colorant en fonction de leur mobilité électrophorétique. »</w:t>
      </w:r>
    </w:p>
    <w:p w14:paraId="63B82F97" w14:textId="6F054F91" w:rsidR="00454E4A" w:rsidRPr="008F0E00" w:rsidRDefault="00454E4A" w:rsidP="008F0E00">
      <w:pPr>
        <w:spacing w:line="360" w:lineRule="auto"/>
        <w:rPr>
          <w:rFonts w:ascii="Times New Roman" w:hAnsi="Times New Roman" w:cs="Times New Roman"/>
          <w:b/>
          <w:bCs/>
          <w:sz w:val="24"/>
          <w:szCs w:val="24"/>
        </w:rPr>
      </w:pPr>
      <w:r w:rsidRPr="008F0E00">
        <w:rPr>
          <w:rFonts w:ascii="Times New Roman" w:hAnsi="Times New Roman" w:cs="Times New Roman"/>
          <w:b/>
          <w:bCs/>
          <w:sz w:val="24"/>
          <w:szCs w:val="24"/>
        </w:rPr>
        <w:t xml:space="preserve">Avantages : </w:t>
      </w:r>
      <w:r w:rsidRPr="008F0E00">
        <w:rPr>
          <w:rFonts w:ascii="Times New Roman" w:hAnsi="Times New Roman" w:cs="Times New Roman"/>
          <w:sz w:val="24"/>
          <w:szCs w:val="24"/>
        </w:rPr>
        <w:t>Haute résolution</w:t>
      </w:r>
      <w:r w:rsidR="008F0E00">
        <w:rPr>
          <w:rFonts w:ascii="Times New Roman" w:hAnsi="Times New Roman" w:cs="Times New Roman"/>
          <w:sz w:val="24"/>
          <w:szCs w:val="24"/>
        </w:rPr>
        <w:t xml:space="preserve">, </w:t>
      </w:r>
      <w:r w:rsidR="008F0E00" w:rsidRPr="008F0E00">
        <w:rPr>
          <w:rFonts w:ascii="Times New Roman" w:hAnsi="Times New Roman" w:cs="Times New Roman"/>
          <w:sz w:val="24"/>
          <w:szCs w:val="24"/>
        </w:rPr>
        <w:t>Coût faible</w:t>
      </w:r>
    </w:p>
    <w:p w14:paraId="07AB9E33" w14:textId="2863D73C" w:rsidR="00E87F21" w:rsidRPr="008F0E00" w:rsidRDefault="00E87F21" w:rsidP="008F0E00">
      <w:pPr>
        <w:spacing w:line="360" w:lineRule="auto"/>
        <w:rPr>
          <w:rFonts w:ascii="Times New Roman" w:hAnsi="Times New Roman" w:cs="Times New Roman"/>
          <w:b/>
          <w:bCs/>
          <w:sz w:val="24"/>
          <w:szCs w:val="24"/>
        </w:rPr>
      </w:pPr>
      <w:r w:rsidRPr="008D6190">
        <w:rPr>
          <w:rFonts w:ascii="Times New Roman" w:hAnsi="Times New Roman" w:cs="Times New Roman"/>
          <w:b/>
          <w:bCs/>
          <w:sz w:val="24"/>
          <w:szCs w:val="24"/>
        </w:rPr>
        <w:t>Inconvénients :</w:t>
      </w:r>
      <w:r w:rsidR="008F0E00">
        <w:rPr>
          <w:rFonts w:ascii="Times New Roman" w:hAnsi="Times New Roman" w:cs="Times New Roman"/>
          <w:b/>
          <w:bCs/>
          <w:sz w:val="24"/>
          <w:szCs w:val="24"/>
        </w:rPr>
        <w:t xml:space="preserve"> </w:t>
      </w:r>
      <w:r w:rsidRPr="008F0E00">
        <w:rPr>
          <w:rFonts w:ascii="Times New Roman" w:hAnsi="Times New Roman" w:cs="Times New Roman"/>
          <w:sz w:val="24"/>
          <w:szCs w:val="24"/>
        </w:rPr>
        <w:t>Faible sensibilité</w:t>
      </w:r>
      <w:r w:rsidR="008F0E00">
        <w:rPr>
          <w:rFonts w:ascii="Times New Roman" w:hAnsi="Times New Roman" w:cs="Times New Roman"/>
          <w:sz w:val="24"/>
          <w:szCs w:val="24"/>
        </w:rPr>
        <w:t xml:space="preserve">, </w:t>
      </w:r>
      <w:r w:rsidR="008F0E00" w:rsidRPr="008F0E00">
        <w:rPr>
          <w:rFonts w:ascii="Times New Roman" w:hAnsi="Times New Roman" w:cs="Times New Roman"/>
          <w:sz w:val="24"/>
          <w:szCs w:val="24"/>
        </w:rPr>
        <w:t>Faible reproductibilité</w:t>
      </w:r>
      <w:r w:rsidR="008F0E00">
        <w:rPr>
          <w:rFonts w:ascii="Times New Roman" w:hAnsi="Times New Roman" w:cs="Times New Roman"/>
          <w:sz w:val="24"/>
          <w:szCs w:val="24"/>
        </w:rPr>
        <w:t xml:space="preserve">, </w:t>
      </w:r>
      <w:r w:rsidR="008F0E00" w:rsidRPr="008F0E00">
        <w:rPr>
          <w:rFonts w:ascii="Times New Roman" w:hAnsi="Times New Roman" w:cs="Times New Roman"/>
          <w:sz w:val="24"/>
          <w:szCs w:val="24"/>
        </w:rPr>
        <w:t>Manque de spécificité</w:t>
      </w:r>
    </w:p>
    <w:p w14:paraId="6B0747F5" w14:textId="77777777" w:rsidR="00DD4B53" w:rsidRPr="008F0E00" w:rsidRDefault="00DD4B53" w:rsidP="00D45396">
      <w:pPr>
        <w:pStyle w:val="Paragraphedeliste"/>
        <w:spacing w:line="360" w:lineRule="auto"/>
        <w:ind w:left="2124"/>
        <w:rPr>
          <w:rFonts w:ascii="Times New Roman" w:hAnsi="Times New Roman" w:cs="Times New Roman"/>
          <w:b/>
          <w:bCs/>
          <w:sz w:val="28"/>
          <w:szCs w:val="28"/>
        </w:rPr>
      </w:pPr>
    </w:p>
    <w:p w14:paraId="4A156D94" w14:textId="32B49B30" w:rsidR="00E87F21" w:rsidRPr="008F0E00" w:rsidRDefault="00E87F21" w:rsidP="008F0E00">
      <w:pPr>
        <w:pStyle w:val="Paragraphedeliste"/>
        <w:numPr>
          <w:ilvl w:val="0"/>
          <w:numId w:val="9"/>
        </w:numPr>
        <w:spacing w:line="360" w:lineRule="auto"/>
        <w:rPr>
          <w:rFonts w:ascii="Times New Roman" w:hAnsi="Times New Roman" w:cs="Times New Roman"/>
          <w:b/>
          <w:bCs/>
          <w:sz w:val="28"/>
          <w:szCs w:val="28"/>
        </w:rPr>
      </w:pPr>
      <w:r w:rsidRPr="008F0E00">
        <w:rPr>
          <w:rFonts w:ascii="Times New Roman" w:hAnsi="Times New Roman" w:cs="Times New Roman"/>
          <w:b/>
          <w:bCs/>
          <w:sz w:val="28"/>
          <w:szCs w:val="28"/>
        </w:rPr>
        <w:t>Chromatographie</w:t>
      </w:r>
    </w:p>
    <w:p w14:paraId="342F0F9D" w14:textId="20A70F93" w:rsidR="00E87F21" w:rsidRPr="008F0E00" w:rsidRDefault="00E87F21" w:rsidP="008F0E00">
      <w:pPr>
        <w:spacing w:line="360" w:lineRule="auto"/>
        <w:jc w:val="both"/>
        <w:rPr>
          <w:rFonts w:ascii="Times New Roman" w:hAnsi="Times New Roman" w:cs="Times New Roman"/>
          <w:sz w:val="24"/>
          <w:szCs w:val="24"/>
        </w:rPr>
      </w:pPr>
      <w:r w:rsidRPr="008F0E00">
        <w:rPr>
          <w:rFonts w:ascii="Times New Roman" w:hAnsi="Times New Roman" w:cs="Times New Roman"/>
          <w:b/>
          <w:bCs/>
          <w:sz w:val="24"/>
          <w:szCs w:val="24"/>
        </w:rPr>
        <w:t xml:space="preserve">Principe : </w:t>
      </w:r>
      <w:r w:rsidR="00555A1D" w:rsidRPr="008F0E00">
        <w:rPr>
          <w:rFonts w:ascii="Times New Roman" w:hAnsi="Times New Roman" w:cs="Times New Roman"/>
          <w:sz w:val="24"/>
          <w:szCs w:val="24"/>
        </w:rPr>
        <w:t>« c’est</w:t>
      </w:r>
      <w:r w:rsidRPr="008F0E00">
        <w:rPr>
          <w:rFonts w:ascii="Times New Roman" w:hAnsi="Times New Roman" w:cs="Times New Roman"/>
          <w:sz w:val="24"/>
          <w:szCs w:val="24"/>
        </w:rPr>
        <w:t xml:space="preserve"> une méthode de séparation fondée sur la distribution différentielle des constituants d’un mélange entre deux phases : une phase stationnaire qui fixe ou </w:t>
      </w:r>
      <w:r w:rsidR="00555A1D" w:rsidRPr="008F0E00">
        <w:rPr>
          <w:rFonts w:ascii="Times New Roman" w:hAnsi="Times New Roman" w:cs="Times New Roman"/>
          <w:sz w:val="24"/>
          <w:szCs w:val="24"/>
        </w:rPr>
        <w:t>retient</w:t>
      </w:r>
      <w:r w:rsidRPr="008F0E00">
        <w:rPr>
          <w:rFonts w:ascii="Times New Roman" w:hAnsi="Times New Roman" w:cs="Times New Roman"/>
          <w:sz w:val="24"/>
          <w:szCs w:val="24"/>
        </w:rPr>
        <w:t xml:space="preserve"> les constituants et une phase mobile qui entraine les constituants retenus ; les deux phases étant en contact de manière permanente. »</w:t>
      </w:r>
    </w:p>
    <w:p w14:paraId="3070C4F1" w14:textId="6D8229FB" w:rsidR="008F0E00" w:rsidRDefault="00E87F21" w:rsidP="00D45396">
      <w:pPr>
        <w:spacing w:line="360" w:lineRule="auto"/>
        <w:rPr>
          <w:rFonts w:ascii="Times New Roman" w:hAnsi="Times New Roman" w:cs="Times New Roman"/>
          <w:sz w:val="24"/>
          <w:szCs w:val="24"/>
        </w:rPr>
      </w:pPr>
      <w:r w:rsidRPr="008F0E00">
        <w:rPr>
          <w:rFonts w:ascii="Times New Roman" w:hAnsi="Times New Roman" w:cs="Times New Roman"/>
          <w:b/>
          <w:bCs/>
          <w:sz w:val="24"/>
          <w:szCs w:val="24"/>
        </w:rPr>
        <w:lastRenderedPageBreak/>
        <w:t xml:space="preserve">Avantages : </w:t>
      </w:r>
      <w:r w:rsidR="008F0E00">
        <w:rPr>
          <w:rFonts w:ascii="Times New Roman" w:hAnsi="Times New Roman" w:cs="Times New Roman"/>
          <w:sz w:val="24"/>
          <w:szCs w:val="24"/>
        </w:rPr>
        <w:t xml:space="preserve"> </w:t>
      </w:r>
      <w:r w:rsidRPr="008F0E00">
        <w:rPr>
          <w:rFonts w:ascii="Times New Roman" w:hAnsi="Times New Roman" w:cs="Times New Roman"/>
          <w:sz w:val="24"/>
          <w:szCs w:val="24"/>
        </w:rPr>
        <w:t>Bonne séparation</w:t>
      </w:r>
      <w:r w:rsidR="008F0E00">
        <w:rPr>
          <w:rFonts w:ascii="Times New Roman" w:hAnsi="Times New Roman" w:cs="Times New Roman"/>
          <w:sz w:val="24"/>
          <w:szCs w:val="24"/>
        </w:rPr>
        <w:t xml:space="preserve">, </w:t>
      </w:r>
      <w:r w:rsidRPr="008F0E00">
        <w:rPr>
          <w:rFonts w:ascii="Times New Roman" w:hAnsi="Times New Roman" w:cs="Times New Roman"/>
          <w:sz w:val="24"/>
          <w:szCs w:val="24"/>
        </w:rPr>
        <w:t>Sensibilité élevée</w:t>
      </w:r>
      <w:r w:rsidR="008F0E00">
        <w:rPr>
          <w:rFonts w:ascii="Times New Roman" w:hAnsi="Times New Roman" w:cs="Times New Roman"/>
          <w:sz w:val="24"/>
          <w:szCs w:val="24"/>
        </w:rPr>
        <w:t xml:space="preserve">, </w:t>
      </w:r>
      <w:r w:rsidR="00555A1D" w:rsidRPr="008F0E00">
        <w:rPr>
          <w:rFonts w:ascii="Times New Roman" w:hAnsi="Times New Roman" w:cs="Times New Roman"/>
          <w:sz w:val="24"/>
          <w:szCs w:val="24"/>
        </w:rPr>
        <w:t>Répétabilité</w:t>
      </w:r>
    </w:p>
    <w:p w14:paraId="102095DF" w14:textId="521270B1" w:rsidR="008F0E00" w:rsidRDefault="00E87F21" w:rsidP="008F0E00">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 </w:t>
      </w:r>
      <w:r w:rsidRPr="008D6190">
        <w:rPr>
          <w:rFonts w:ascii="Times New Roman" w:hAnsi="Times New Roman" w:cs="Times New Roman"/>
          <w:b/>
          <w:bCs/>
          <w:sz w:val="24"/>
          <w:szCs w:val="24"/>
        </w:rPr>
        <w:t>Inconvénients :</w:t>
      </w:r>
      <w:r w:rsidR="008F0E00">
        <w:rPr>
          <w:rFonts w:ascii="Times New Roman" w:hAnsi="Times New Roman" w:cs="Times New Roman"/>
          <w:sz w:val="24"/>
          <w:szCs w:val="24"/>
        </w:rPr>
        <w:t xml:space="preserve">  </w:t>
      </w:r>
      <w:r w:rsidR="00555A1D" w:rsidRPr="008F0E00">
        <w:rPr>
          <w:rFonts w:ascii="Times New Roman" w:hAnsi="Times New Roman" w:cs="Times New Roman"/>
          <w:sz w:val="24"/>
          <w:szCs w:val="24"/>
        </w:rPr>
        <w:t>Coût</w:t>
      </w:r>
      <w:r w:rsidRPr="008F0E00">
        <w:rPr>
          <w:rFonts w:ascii="Times New Roman" w:hAnsi="Times New Roman" w:cs="Times New Roman"/>
          <w:sz w:val="24"/>
          <w:szCs w:val="24"/>
        </w:rPr>
        <w:t xml:space="preserve"> élevée</w:t>
      </w:r>
      <w:r w:rsidR="008F0E00">
        <w:rPr>
          <w:rFonts w:ascii="Times New Roman" w:hAnsi="Times New Roman" w:cs="Times New Roman"/>
          <w:sz w:val="24"/>
          <w:szCs w:val="24"/>
        </w:rPr>
        <w:t xml:space="preserve">, </w:t>
      </w:r>
      <w:r w:rsidRPr="008F0E00">
        <w:rPr>
          <w:rFonts w:ascii="Times New Roman" w:hAnsi="Times New Roman" w:cs="Times New Roman"/>
          <w:sz w:val="24"/>
          <w:szCs w:val="24"/>
        </w:rPr>
        <w:t>Complexité</w:t>
      </w:r>
      <w:r w:rsidR="008F0E00">
        <w:rPr>
          <w:rFonts w:ascii="Times New Roman" w:hAnsi="Times New Roman" w:cs="Times New Roman"/>
          <w:sz w:val="24"/>
          <w:szCs w:val="24"/>
        </w:rPr>
        <w:t xml:space="preserve">, </w:t>
      </w:r>
      <w:r w:rsidRPr="008F0E00">
        <w:rPr>
          <w:rFonts w:ascii="Times New Roman" w:hAnsi="Times New Roman" w:cs="Times New Roman"/>
          <w:sz w:val="24"/>
          <w:szCs w:val="24"/>
        </w:rPr>
        <w:t>Temps d’analyse long</w:t>
      </w:r>
      <w:r w:rsidR="008F0E00">
        <w:rPr>
          <w:rFonts w:ascii="Times New Roman" w:hAnsi="Times New Roman" w:cs="Times New Roman"/>
          <w:sz w:val="24"/>
          <w:szCs w:val="24"/>
        </w:rPr>
        <w:t>.</w:t>
      </w:r>
    </w:p>
    <w:p w14:paraId="245F3413" w14:textId="77777777" w:rsidR="008F0E00" w:rsidRPr="008F0E00" w:rsidRDefault="008F0E00" w:rsidP="008F0E00">
      <w:pPr>
        <w:spacing w:line="360" w:lineRule="auto"/>
        <w:rPr>
          <w:rFonts w:ascii="Times New Roman" w:hAnsi="Times New Roman" w:cs="Times New Roman"/>
          <w:sz w:val="24"/>
          <w:szCs w:val="24"/>
        </w:rPr>
      </w:pPr>
    </w:p>
    <w:p w14:paraId="51713046" w14:textId="2216F3FB" w:rsidR="00E87F21" w:rsidRPr="008F0E00" w:rsidRDefault="00E87F21" w:rsidP="008F0E00">
      <w:pPr>
        <w:pStyle w:val="Paragraphedeliste"/>
        <w:numPr>
          <w:ilvl w:val="0"/>
          <w:numId w:val="9"/>
        </w:numPr>
        <w:spacing w:line="360" w:lineRule="auto"/>
        <w:rPr>
          <w:rFonts w:ascii="Times New Roman" w:hAnsi="Times New Roman" w:cs="Times New Roman"/>
          <w:b/>
          <w:bCs/>
          <w:sz w:val="28"/>
          <w:szCs w:val="28"/>
        </w:rPr>
      </w:pPr>
      <w:r w:rsidRPr="008F0E00">
        <w:rPr>
          <w:rFonts w:ascii="Times New Roman" w:hAnsi="Times New Roman" w:cs="Times New Roman"/>
          <w:b/>
          <w:bCs/>
          <w:sz w:val="28"/>
          <w:szCs w:val="28"/>
        </w:rPr>
        <w:t>Spectrophotométrie</w:t>
      </w:r>
    </w:p>
    <w:p w14:paraId="4075E42C" w14:textId="302DCA90" w:rsidR="00E87F21" w:rsidRPr="008F0E00" w:rsidRDefault="00E87F21" w:rsidP="008F0E00">
      <w:pPr>
        <w:spacing w:line="360" w:lineRule="auto"/>
        <w:ind w:firstLine="360"/>
        <w:rPr>
          <w:rFonts w:ascii="Times New Roman" w:hAnsi="Times New Roman" w:cs="Times New Roman"/>
          <w:sz w:val="24"/>
          <w:szCs w:val="24"/>
        </w:rPr>
      </w:pPr>
      <w:r w:rsidRPr="008F0E00">
        <w:rPr>
          <w:rFonts w:ascii="Times New Roman" w:hAnsi="Times New Roman" w:cs="Times New Roman"/>
          <w:sz w:val="24"/>
          <w:szCs w:val="24"/>
        </w:rPr>
        <w:t>Principe </w:t>
      </w:r>
      <w:r w:rsidR="00555A1D" w:rsidRPr="008F0E00">
        <w:rPr>
          <w:rFonts w:ascii="Times New Roman" w:hAnsi="Times New Roman" w:cs="Times New Roman"/>
          <w:sz w:val="24"/>
          <w:szCs w:val="24"/>
        </w:rPr>
        <w:t>: «</w:t>
      </w:r>
      <w:r w:rsidRPr="008F0E00">
        <w:rPr>
          <w:rFonts w:ascii="Times New Roman" w:hAnsi="Times New Roman" w:cs="Times New Roman"/>
          <w:sz w:val="24"/>
          <w:szCs w:val="24"/>
        </w:rPr>
        <w:t xml:space="preserve"> c’est une technique d’analyse qui </w:t>
      </w:r>
      <w:r w:rsidR="00555A1D" w:rsidRPr="008F0E00">
        <w:rPr>
          <w:rFonts w:ascii="Times New Roman" w:hAnsi="Times New Roman" w:cs="Times New Roman"/>
          <w:sz w:val="24"/>
          <w:szCs w:val="24"/>
        </w:rPr>
        <w:t>mesure</w:t>
      </w:r>
      <w:r w:rsidRPr="008F0E00">
        <w:rPr>
          <w:rFonts w:ascii="Times New Roman" w:hAnsi="Times New Roman" w:cs="Times New Roman"/>
          <w:sz w:val="24"/>
          <w:szCs w:val="24"/>
        </w:rPr>
        <w:t xml:space="preserve"> l’absorption ou la transmission de la lumière par un échantillon à </w:t>
      </w:r>
      <w:r w:rsidR="00555A1D" w:rsidRPr="008F0E00">
        <w:rPr>
          <w:rFonts w:ascii="Times New Roman" w:hAnsi="Times New Roman" w:cs="Times New Roman"/>
          <w:sz w:val="24"/>
          <w:szCs w:val="24"/>
        </w:rPr>
        <w:t>une</w:t>
      </w:r>
      <w:r w:rsidRPr="008F0E00">
        <w:rPr>
          <w:rFonts w:ascii="Times New Roman" w:hAnsi="Times New Roman" w:cs="Times New Roman"/>
          <w:sz w:val="24"/>
          <w:szCs w:val="24"/>
        </w:rPr>
        <w:t xml:space="preserve"> longueur d’onde spécifique</w:t>
      </w:r>
      <w:r w:rsidR="00362696" w:rsidRPr="008F0E00">
        <w:rPr>
          <w:rFonts w:ascii="Times New Roman" w:hAnsi="Times New Roman" w:cs="Times New Roman"/>
          <w:sz w:val="24"/>
          <w:szCs w:val="24"/>
        </w:rPr>
        <w:t xml:space="preserve">. Elle consiste à faire passer un faisceau lumineux d’intensité Io traversant une cuve qui absorbe la lumière à une longueur d’onde λ ; l’intensité de la lumière transmise I est </w:t>
      </w:r>
      <w:r w:rsidR="00555A1D" w:rsidRPr="008F0E00">
        <w:rPr>
          <w:rFonts w:ascii="Times New Roman" w:hAnsi="Times New Roman" w:cs="Times New Roman"/>
          <w:sz w:val="24"/>
          <w:szCs w:val="24"/>
        </w:rPr>
        <w:t>inférieure</w:t>
      </w:r>
      <w:r w:rsidR="00362696" w:rsidRPr="008F0E00">
        <w:rPr>
          <w:rFonts w:ascii="Times New Roman" w:hAnsi="Times New Roman" w:cs="Times New Roman"/>
          <w:sz w:val="24"/>
          <w:szCs w:val="24"/>
        </w:rPr>
        <w:t xml:space="preserve"> à l’intensité de la lumière Io et la </w:t>
      </w:r>
      <w:r w:rsidR="00555A1D" w:rsidRPr="008F0E00">
        <w:rPr>
          <w:rFonts w:ascii="Times New Roman" w:hAnsi="Times New Roman" w:cs="Times New Roman"/>
          <w:sz w:val="24"/>
          <w:szCs w:val="24"/>
        </w:rPr>
        <w:t>transmittance</w:t>
      </w:r>
      <w:r w:rsidR="00362696" w:rsidRPr="008F0E00">
        <w:rPr>
          <w:rFonts w:ascii="Times New Roman" w:hAnsi="Times New Roman" w:cs="Times New Roman"/>
          <w:sz w:val="24"/>
          <w:szCs w:val="24"/>
        </w:rPr>
        <w:t xml:space="preserve"> est donnée par le rapport T= I/Io et l’absorbance notée A est directement proportionnel à la concentration de l’analyte et à la longueur L du trajet optique suivant la relation : A= Ԑlc. »</w:t>
      </w:r>
    </w:p>
    <w:p w14:paraId="08983E17" w14:textId="233748FA" w:rsidR="00362696" w:rsidRPr="008F0E00" w:rsidRDefault="00362696" w:rsidP="008F0E00">
      <w:pPr>
        <w:spacing w:line="360" w:lineRule="auto"/>
        <w:rPr>
          <w:rFonts w:ascii="Times New Roman" w:hAnsi="Times New Roman" w:cs="Times New Roman"/>
          <w:sz w:val="24"/>
          <w:szCs w:val="24"/>
        </w:rPr>
      </w:pPr>
      <w:r w:rsidRPr="008F0E00">
        <w:rPr>
          <w:rFonts w:ascii="Times New Roman" w:hAnsi="Times New Roman" w:cs="Times New Roman"/>
          <w:b/>
          <w:bCs/>
          <w:sz w:val="24"/>
          <w:szCs w:val="24"/>
        </w:rPr>
        <w:t>Avantages :</w:t>
      </w:r>
      <w:r w:rsidRPr="008F0E00">
        <w:rPr>
          <w:rFonts w:ascii="Times New Roman" w:hAnsi="Times New Roman" w:cs="Times New Roman"/>
          <w:sz w:val="24"/>
          <w:szCs w:val="24"/>
        </w:rPr>
        <w:t xml:space="preserve"> Facile à mettre en œuvre</w:t>
      </w:r>
      <w:r w:rsidR="008F0E00">
        <w:rPr>
          <w:rFonts w:ascii="Times New Roman" w:hAnsi="Times New Roman" w:cs="Times New Roman"/>
          <w:sz w:val="24"/>
          <w:szCs w:val="24"/>
        </w:rPr>
        <w:t xml:space="preserve">, </w:t>
      </w:r>
      <w:r w:rsidR="00555A1D" w:rsidRPr="008F0E00">
        <w:rPr>
          <w:rFonts w:ascii="Times New Roman" w:hAnsi="Times New Roman" w:cs="Times New Roman"/>
          <w:sz w:val="24"/>
          <w:szCs w:val="24"/>
        </w:rPr>
        <w:t>Coût</w:t>
      </w:r>
      <w:r w:rsidRPr="008F0E00">
        <w:rPr>
          <w:rFonts w:ascii="Times New Roman" w:hAnsi="Times New Roman" w:cs="Times New Roman"/>
          <w:sz w:val="24"/>
          <w:szCs w:val="24"/>
        </w:rPr>
        <w:t xml:space="preserve"> faible</w:t>
      </w:r>
    </w:p>
    <w:p w14:paraId="18C2F86A" w14:textId="215BF332" w:rsidR="00A42044" w:rsidRPr="008F0E00" w:rsidRDefault="00362696" w:rsidP="008F0E00">
      <w:pPr>
        <w:spacing w:line="360" w:lineRule="auto"/>
        <w:rPr>
          <w:rFonts w:ascii="Times New Roman" w:hAnsi="Times New Roman" w:cs="Times New Roman"/>
          <w:b/>
          <w:bCs/>
          <w:sz w:val="24"/>
          <w:szCs w:val="24"/>
        </w:rPr>
      </w:pPr>
      <w:r w:rsidRPr="008D6190">
        <w:rPr>
          <w:rFonts w:ascii="Times New Roman" w:hAnsi="Times New Roman" w:cs="Times New Roman"/>
          <w:sz w:val="24"/>
          <w:szCs w:val="24"/>
        </w:rPr>
        <w:t xml:space="preserve"> </w:t>
      </w:r>
      <w:r w:rsidR="00555A1D" w:rsidRPr="008D6190">
        <w:rPr>
          <w:rFonts w:ascii="Times New Roman" w:hAnsi="Times New Roman" w:cs="Times New Roman"/>
          <w:b/>
          <w:bCs/>
          <w:sz w:val="24"/>
          <w:szCs w:val="24"/>
        </w:rPr>
        <w:t>Inconvénients</w:t>
      </w:r>
      <w:r w:rsidRPr="008D6190">
        <w:rPr>
          <w:rFonts w:ascii="Times New Roman" w:hAnsi="Times New Roman" w:cs="Times New Roman"/>
          <w:b/>
          <w:bCs/>
          <w:sz w:val="24"/>
          <w:szCs w:val="24"/>
        </w:rPr>
        <w:t> :</w:t>
      </w:r>
      <w:r w:rsidR="008F0E00">
        <w:rPr>
          <w:rFonts w:ascii="Times New Roman" w:hAnsi="Times New Roman" w:cs="Times New Roman"/>
          <w:b/>
          <w:bCs/>
          <w:sz w:val="24"/>
          <w:szCs w:val="24"/>
        </w:rPr>
        <w:t xml:space="preserve"> </w:t>
      </w:r>
      <w:r w:rsidR="00A42044" w:rsidRPr="008F0E00">
        <w:rPr>
          <w:rFonts w:ascii="Times New Roman" w:hAnsi="Times New Roman" w:cs="Times New Roman"/>
          <w:sz w:val="24"/>
          <w:szCs w:val="24"/>
        </w:rPr>
        <w:t>Sensibilité et sélectivité relativement faible</w:t>
      </w:r>
      <w:r w:rsidR="008F0E00">
        <w:rPr>
          <w:rFonts w:ascii="Times New Roman" w:hAnsi="Times New Roman" w:cs="Times New Roman"/>
          <w:b/>
          <w:bCs/>
          <w:sz w:val="24"/>
          <w:szCs w:val="24"/>
        </w:rPr>
        <w:t xml:space="preserve">, </w:t>
      </w:r>
      <w:r w:rsidR="00A42044" w:rsidRPr="008F0E00">
        <w:rPr>
          <w:rFonts w:ascii="Times New Roman" w:hAnsi="Times New Roman" w:cs="Times New Roman"/>
          <w:sz w:val="24"/>
          <w:szCs w:val="24"/>
        </w:rPr>
        <w:t>Interférence</w:t>
      </w:r>
    </w:p>
    <w:p w14:paraId="4627BE2F" w14:textId="77777777" w:rsidR="00DD4B53" w:rsidRPr="002503A3" w:rsidRDefault="00DD4B53" w:rsidP="00D45396">
      <w:pPr>
        <w:pStyle w:val="Paragraphedeliste"/>
        <w:spacing w:line="360" w:lineRule="auto"/>
        <w:ind w:left="2124"/>
        <w:rPr>
          <w:rFonts w:ascii="Times New Roman" w:hAnsi="Times New Roman" w:cs="Times New Roman"/>
          <w:sz w:val="28"/>
          <w:szCs w:val="28"/>
        </w:rPr>
      </w:pPr>
    </w:p>
    <w:p w14:paraId="2D78B884" w14:textId="6ED58E98" w:rsidR="00A42044" w:rsidRPr="002503A3" w:rsidRDefault="00A42044" w:rsidP="00D45396">
      <w:pPr>
        <w:pStyle w:val="Paragraphedeliste"/>
        <w:numPr>
          <w:ilvl w:val="0"/>
          <w:numId w:val="9"/>
        </w:numPr>
        <w:spacing w:line="360" w:lineRule="auto"/>
        <w:rPr>
          <w:rFonts w:ascii="Times New Roman" w:hAnsi="Times New Roman" w:cs="Times New Roman"/>
          <w:b/>
          <w:bCs/>
          <w:sz w:val="28"/>
          <w:szCs w:val="28"/>
          <w:lang w:val="en-US"/>
        </w:rPr>
      </w:pPr>
      <w:r w:rsidRPr="002503A3">
        <w:rPr>
          <w:rFonts w:ascii="Times New Roman" w:hAnsi="Times New Roman" w:cs="Times New Roman"/>
          <w:b/>
          <w:bCs/>
          <w:sz w:val="28"/>
          <w:szCs w:val="28"/>
          <w:lang w:val="en-US"/>
        </w:rPr>
        <w:t xml:space="preserve">ELISA </w:t>
      </w:r>
      <w:r w:rsidR="00555A1D" w:rsidRPr="002503A3">
        <w:rPr>
          <w:rFonts w:ascii="Times New Roman" w:hAnsi="Times New Roman" w:cs="Times New Roman"/>
          <w:b/>
          <w:bCs/>
          <w:sz w:val="28"/>
          <w:szCs w:val="28"/>
          <w:lang w:val="en-US"/>
        </w:rPr>
        <w:t>(Enzyme</w:t>
      </w:r>
      <w:r w:rsidRPr="002503A3">
        <w:rPr>
          <w:rFonts w:ascii="Times New Roman" w:hAnsi="Times New Roman" w:cs="Times New Roman"/>
          <w:b/>
          <w:bCs/>
          <w:sz w:val="28"/>
          <w:szCs w:val="28"/>
          <w:lang w:val="en-US"/>
        </w:rPr>
        <w:t xml:space="preserve"> Linked Immuno Sorbent Assay)</w:t>
      </w:r>
    </w:p>
    <w:p w14:paraId="715FDB32" w14:textId="4482F23B" w:rsidR="00A42044" w:rsidRPr="008F0E00" w:rsidRDefault="00A42044" w:rsidP="008F0E00">
      <w:pPr>
        <w:spacing w:line="360" w:lineRule="auto"/>
        <w:rPr>
          <w:rFonts w:ascii="Times New Roman" w:hAnsi="Times New Roman" w:cs="Times New Roman"/>
          <w:sz w:val="24"/>
          <w:szCs w:val="24"/>
        </w:rPr>
      </w:pPr>
      <w:r w:rsidRPr="008F0E00">
        <w:rPr>
          <w:rFonts w:ascii="Times New Roman" w:hAnsi="Times New Roman" w:cs="Times New Roman"/>
          <w:b/>
          <w:bCs/>
          <w:sz w:val="24"/>
          <w:szCs w:val="24"/>
        </w:rPr>
        <w:t>Principe:</w:t>
      </w:r>
      <w:r w:rsidRPr="008F0E00">
        <w:rPr>
          <w:rFonts w:ascii="Times New Roman" w:hAnsi="Times New Roman" w:cs="Times New Roman"/>
          <w:sz w:val="24"/>
          <w:szCs w:val="24"/>
        </w:rPr>
        <w:t xml:space="preserve"> « c’est une technique immunologique qui repose sur la formation d’un complexe immune ( anticorps-antigène) permettant de détecter et de quantifier des antigène et des anticorps spécifique dans un échantillon et repose sur l’utilisation spécifique d’anticorps conjugué une enzyme ( peroxydase de raifort (HRP), alcaline phosphatase( AP)) qui se lie à l’antigène </w:t>
      </w:r>
      <w:r w:rsidR="00DA6056" w:rsidRPr="008F0E00">
        <w:rPr>
          <w:rFonts w:ascii="Times New Roman" w:hAnsi="Times New Roman" w:cs="Times New Roman"/>
          <w:sz w:val="24"/>
          <w:szCs w:val="24"/>
        </w:rPr>
        <w:t>c</w:t>
      </w:r>
      <w:r w:rsidRPr="008F0E00">
        <w:rPr>
          <w:rFonts w:ascii="Times New Roman" w:hAnsi="Times New Roman" w:cs="Times New Roman"/>
          <w:sz w:val="24"/>
          <w:szCs w:val="24"/>
        </w:rPr>
        <w:t>ible puis suite à l’ajout d’un substrat( tétra m</w:t>
      </w:r>
      <w:r w:rsidR="00DA6056" w:rsidRPr="008F0E00">
        <w:rPr>
          <w:rFonts w:ascii="Times New Roman" w:hAnsi="Times New Roman" w:cs="Times New Roman"/>
          <w:sz w:val="24"/>
          <w:szCs w:val="24"/>
        </w:rPr>
        <w:t>é</w:t>
      </w:r>
      <w:r w:rsidRPr="008F0E00">
        <w:rPr>
          <w:rFonts w:ascii="Times New Roman" w:hAnsi="Times New Roman" w:cs="Times New Roman"/>
          <w:sz w:val="24"/>
          <w:szCs w:val="24"/>
        </w:rPr>
        <w:t>thybenzid</w:t>
      </w:r>
      <w:r w:rsidR="00DA6056" w:rsidRPr="008F0E00">
        <w:rPr>
          <w:rFonts w:ascii="Times New Roman" w:hAnsi="Times New Roman" w:cs="Times New Roman"/>
          <w:sz w:val="24"/>
          <w:szCs w:val="24"/>
        </w:rPr>
        <w:t>ine</w:t>
      </w:r>
      <w:r w:rsidRPr="008F0E00">
        <w:rPr>
          <w:rFonts w:ascii="Times New Roman" w:hAnsi="Times New Roman" w:cs="Times New Roman"/>
          <w:sz w:val="24"/>
          <w:szCs w:val="24"/>
        </w:rPr>
        <w:t xml:space="preserve">(TMB), para-nitrophénylphosphate( PNPP)) il se forme un produit coloré permettant ainsi de </w:t>
      </w:r>
      <w:r w:rsidR="00DA6056" w:rsidRPr="008F0E00">
        <w:rPr>
          <w:rFonts w:ascii="Times New Roman" w:hAnsi="Times New Roman" w:cs="Times New Roman"/>
          <w:sz w:val="24"/>
          <w:szCs w:val="24"/>
        </w:rPr>
        <w:t>mesurer</w:t>
      </w:r>
      <w:r w:rsidRPr="008F0E00">
        <w:rPr>
          <w:rFonts w:ascii="Times New Roman" w:hAnsi="Times New Roman" w:cs="Times New Roman"/>
          <w:sz w:val="24"/>
          <w:szCs w:val="24"/>
        </w:rPr>
        <w:t xml:space="preserve"> la quantité d’antigène ou anticorps présent dans l’échantillon. »</w:t>
      </w:r>
    </w:p>
    <w:p w14:paraId="60D49E63" w14:textId="77777777" w:rsidR="008F0E00" w:rsidRDefault="00A42044" w:rsidP="00D45396">
      <w:pPr>
        <w:spacing w:line="360" w:lineRule="auto"/>
        <w:rPr>
          <w:rFonts w:ascii="Times New Roman" w:hAnsi="Times New Roman" w:cs="Times New Roman"/>
          <w:b/>
          <w:bCs/>
          <w:sz w:val="24"/>
          <w:szCs w:val="24"/>
        </w:rPr>
      </w:pPr>
      <w:r w:rsidRPr="008F0E00">
        <w:rPr>
          <w:rFonts w:ascii="Times New Roman" w:hAnsi="Times New Roman" w:cs="Times New Roman"/>
          <w:b/>
          <w:bCs/>
          <w:sz w:val="24"/>
          <w:szCs w:val="24"/>
        </w:rPr>
        <w:t>Avantages :</w:t>
      </w:r>
      <w:r w:rsidR="008F0E00">
        <w:rPr>
          <w:rFonts w:ascii="Times New Roman" w:hAnsi="Times New Roman" w:cs="Times New Roman"/>
          <w:b/>
          <w:bCs/>
          <w:sz w:val="24"/>
          <w:szCs w:val="24"/>
        </w:rPr>
        <w:t xml:space="preserve"> </w:t>
      </w:r>
      <w:r w:rsidR="00DD4B53" w:rsidRPr="008F0E00">
        <w:rPr>
          <w:rFonts w:ascii="Times New Roman" w:hAnsi="Times New Roman" w:cs="Times New Roman"/>
          <w:sz w:val="24"/>
          <w:szCs w:val="24"/>
        </w:rPr>
        <w:t>Sensibilité élevée</w:t>
      </w:r>
      <w:r w:rsidR="008F0E00">
        <w:rPr>
          <w:rFonts w:ascii="Times New Roman" w:hAnsi="Times New Roman" w:cs="Times New Roman"/>
          <w:b/>
          <w:bCs/>
          <w:sz w:val="24"/>
          <w:szCs w:val="24"/>
        </w:rPr>
        <w:t xml:space="preserve">, </w:t>
      </w:r>
      <w:r w:rsidR="00DD4B53" w:rsidRPr="008F0E00">
        <w:rPr>
          <w:rFonts w:ascii="Times New Roman" w:hAnsi="Times New Roman" w:cs="Times New Roman"/>
          <w:sz w:val="24"/>
          <w:szCs w:val="24"/>
        </w:rPr>
        <w:t>Spécificité élevée</w:t>
      </w:r>
      <w:r w:rsidR="008F0E00">
        <w:rPr>
          <w:rFonts w:ascii="Times New Roman" w:hAnsi="Times New Roman" w:cs="Times New Roman"/>
          <w:b/>
          <w:bCs/>
          <w:sz w:val="24"/>
          <w:szCs w:val="24"/>
        </w:rPr>
        <w:t xml:space="preserve">, </w:t>
      </w:r>
      <w:r w:rsidR="00DD4B53" w:rsidRPr="008F0E00">
        <w:rPr>
          <w:rFonts w:ascii="Times New Roman" w:hAnsi="Times New Roman" w:cs="Times New Roman"/>
          <w:sz w:val="24"/>
          <w:szCs w:val="24"/>
        </w:rPr>
        <w:t>Facilité d’utilisation</w:t>
      </w:r>
    </w:p>
    <w:p w14:paraId="2AEA3CCE" w14:textId="3DDE8911" w:rsidR="00DD4B53" w:rsidRPr="008F0E00" w:rsidRDefault="00DD4B53" w:rsidP="008F0E00">
      <w:pPr>
        <w:spacing w:line="360" w:lineRule="auto"/>
        <w:rPr>
          <w:rFonts w:ascii="Times New Roman" w:hAnsi="Times New Roman" w:cs="Times New Roman"/>
          <w:b/>
          <w:bCs/>
          <w:sz w:val="24"/>
          <w:szCs w:val="24"/>
        </w:rPr>
      </w:pPr>
      <w:r w:rsidRPr="008D6190">
        <w:rPr>
          <w:rFonts w:ascii="Times New Roman" w:hAnsi="Times New Roman" w:cs="Times New Roman"/>
          <w:sz w:val="24"/>
          <w:szCs w:val="24"/>
        </w:rPr>
        <w:t xml:space="preserve"> </w:t>
      </w:r>
      <w:r w:rsidRPr="008D6190">
        <w:rPr>
          <w:rFonts w:ascii="Times New Roman" w:hAnsi="Times New Roman" w:cs="Times New Roman"/>
          <w:b/>
          <w:bCs/>
          <w:sz w:val="24"/>
          <w:szCs w:val="24"/>
        </w:rPr>
        <w:t>Inconvénients :</w:t>
      </w:r>
      <w:r w:rsidR="008F0E00">
        <w:rPr>
          <w:rFonts w:ascii="Times New Roman" w:hAnsi="Times New Roman" w:cs="Times New Roman"/>
          <w:b/>
          <w:bCs/>
          <w:sz w:val="24"/>
          <w:szCs w:val="24"/>
        </w:rPr>
        <w:t xml:space="preserve"> </w:t>
      </w:r>
      <w:r w:rsidR="00DA6056" w:rsidRPr="008F0E00">
        <w:rPr>
          <w:rFonts w:ascii="Times New Roman" w:hAnsi="Times New Roman" w:cs="Times New Roman"/>
          <w:sz w:val="24"/>
          <w:szCs w:val="24"/>
        </w:rPr>
        <w:t>Coût</w:t>
      </w:r>
      <w:r w:rsidRPr="008F0E00">
        <w:rPr>
          <w:rFonts w:ascii="Times New Roman" w:hAnsi="Times New Roman" w:cs="Times New Roman"/>
          <w:sz w:val="24"/>
          <w:szCs w:val="24"/>
        </w:rPr>
        <w:t xml:space="preserve"> élevé</w:t>
      </w:r>
      <w:r w:rsidR="008F0E00">
        <w:rPr>
          <w:rFonts w:ascii="Times New Roman" w:hAnsi="Times New Roman" w:cs="Times New Roman"/>
          <w:b/>
          <w:bCs/>
          <w:sz w:val="24"/>
          <w:szCs w:val="24"/>
        </w:rPr>
        <w:t xml:space="preserve">, </w:t>
      </w:r>
      <w:r w:rsidRPr="008F0E00">
        <w:rPr>
          <w:rFonts w:ascii="Times New Roman" w:hAnsi="Times New Roman" w:cs="Times New Roman"/>
          <w:sz w:val="24"/>
          <w:szCs w:val="24"/>
        </w:rPr>
        <w:t>Risque de faux positif</w:t>
      </w:r>
      <w:r w:rsidR="008F0E00">
        <w:rPr>
          <w:rFonts w:ascii="Times New Roman" w:hAnsi="Times New Roman" w:cs="Times New Roman"/>
          <w:b/>
          <w:bCs/>
          <w:sz w:val="24"/>
          <w:szCs w:val="24"/>
        </w:rPr>
        <w:t xml:space="preserve">, </w:t>
      </w:r>
      <w:r w:rsidRPr="008F0E00">
        <w:rPr>
          <w:rFonts w:ascii="Times New Roman" w:hAnsi="Times New Roman" w:cs="Times New Roman"/>
          <w:sz w:val="24"/>
          <w:szCs w:val="24"/>
        </w:rPr>
        <w:t>Nécessité de contrôle</w:t>
      </w:r>
    </w:p>
    <w:p w14:paraId="124BF53D" w14:textId="77777777" w:rsidR="00DD4B53" w:rsidRPr="008D6190" w:rsidRDefault="00DD4B53" w:rsidP="00D45396">
      <w:pPr>
        <w:pStyle w:val="Paragraphedeliste"/>
        <w:spacing w:line="360" w:lineRule="auto"/>
        <w:ind w:left="2124"/>
        <w:rPr>
          <w:rFonts w:ascii="Times New Roman" w:hAnsi="Times New Roman" w:cs="Times New Roman"/>
          <w:sz w:val="24"/>
          <w:szCs w:val="24"/>
        </w:rPr>
      </w:pPr>
    </w:p>
    <w:p w14:paraId="63B48641" w14:textId="7F70ED8D" w:rsidR="00DD4B53" w:rsidRPr="002503A3" w:rsidRDefault="005873D2" w:rsidP="00D45396">
      <w:pPr>
        <w:pStyle w:val="Paragraphedeliste"/>
        <w:numPr>
          <w:ilvl w:val="0"/>
          <w:numId w:val="9"/>
        </w:numPr>
        <w:spacing w:line="360" w:lineRule="auto"/>
        <w:rPr>
          <w:rFonts w:ascii="Times New Roman" w:hAnsi="Times New Roman" w:cs="Times New Roman"/>
          <w:b/>
          <w:bCs/>
          <w:sz w:val="28"/>
          <w:szCs w:val="28"/>
        </w:rPr>
      </w:pPr>
      <w:r w:rsidRPr="002503A3">
        <w:rPr>
          <w:rFonts w:ascii="Times New Roman" w:hAnsi="Times New Roman" w:cs="Times New Roman"/>
          <w:b/>
          <w:bCs/>
          <w:sz w:val="28"/>
          <w:szCs w:val="28"/>
        </w:rPr>
        <w:t>Immun</w:t>
      </w:r>
      <w:r>
        <w:rPr>
          <w:rFonts w:ascii="Times New Roman" w:hAnsi="Times New Roman" w:cs="Times New Roman"/>
          <w:b/>
          <w:bCs/>
          <w:sz w:val="28"/>
          <w:szCs w:val="28"/>
        </w:rPr>
        <w:t>o</w:t>
      </w:r>
      <w:r w:rsidR="00DD4B53" w:rsidRPr="002503A3">
        <w:rPr>
          <w:rFonts w:ascii="Times New Roman" w:hAnsi="Times New Roman" w:cs="Times New Roman"/>
          <w:b/>
          <w:bCs/>
          <w:sz w:val="28"/>
          <w:szCs w:val="28"/>
        </w:rPr>
        <w:t>-inhibition</w:t>
      </w:r>
    </w:p>
    <w:p w14:paraId="0888D6C8" w14:textId="35FAD3AF" w:rsidR="006459C5" w:rsidRPr="002503A3" w:rsidRDefault="00DD4B53" w:rsidP="002503A3">
      <w:pPr>
        <w:spacing w:line="360" w:lineRule="auto"/>
        <w:jc w:val="both"/>
        <w:rPr>
          <w:rFonts w:ascii="Times New Roman" w:hAnsi="Times New Roman" w:cs="Times New Roman"/>
          <w:sz w:val="24"/>
          <w:szCs w:val="24"/>
        </w:rPr>
      </w:pPr>
      <w:r w:rsidRPr="002503A3">
        <w:rPr>
          <w:rFonts w:ascii="Times New Roman" w:hAnsi="Times New Roman" w:cs="Times New Roman"/>
          <w:b/>
          <w:bCs/>
          <w:sz w:val="24"/>
          <w:szCs w:val="24"/>
        </w:rPr>
        <w:lastRenderedPageBreak/>
        <w:t>Principe :</w:t>
      </w:r>
      <w:r w:rsidRPr="002503A3">
        <w:rPr>
          <w:rFonts w:ascii="Times New Roman" w:hAnsi="Times New Roman" w:cs="Times New Roman"/>
          <w:sz w:val="24"/>
          <w:szCs w:val="24"/>
        </w:rPr>
        <w:t xml:space="preserve"> « c’est une technique qui repose sur l’utilisation d’un anticorps spécifique à l’isoenzyme cible. Cet anticorps se lie à </w:t>
      </w:r>
      <w:r w:rsidR="00DA6056" w:rsidRPr="002503A3">
        <w:rPr>
          <w:rFonts w:ascii="Times New Roman" w:hAnsi="Times New Roman" w:cs="Times New Roman"/>
          <w:sz w:val="24"/>
          <w:szCs w:val="24"/>
        </w:rPr>
        <w:t>l’isoenzyme formant</w:t>
      </w:r>
      <w:r w:rsidRPr="002503A3">
        <w:rPr>
          <w:rFonts w:ascii="Times New Roman" w:hAnsi="Times New Roman" w:cs="Times New Roman"/>
          <w:sz w:val="24"/>
          <w:szCs w:val="24"/>
        </w:rPr>
        <w:t xml:space="preserve"> un complexe anticorps-antigène qui inhibe l’activité enzymatique de l’isoenzyme cible. La diminution de l’activité enzymatique totale </w:t>
      </w:r>
      <w:r w:rsidR="00DA6056" w:rsidRPr="002503A3">
        <w:rPr>
          <w:rFonts w:ascii="Times New Roman" w:hAnsi="Times New Roman" w:cs="Times New Roman"/>
          <w:sz w:val="24"/>
          <w:szCs w:val="24"/>
        </w:rPr>
        <w:t>mesurée</w:t>
      </w:r>
      <w:r w:rsidRPr="002503A3">
        <w:rPr>
          <w:rFonts w:ascii="Times New Roman" w:hAnsi="Times New Roman" w:cs="Times New Roman"/>
          <w:sz w:val="24"/>
          <w:szCs w:val="24"/>
        </w:rPr>
        <w:t xml:space="preserve"> après l’ajout de l’anticorps est proportionnelle </w:t>
      </w:r>
      <w:r w:rsidR="006459C5" w:rsidRPr="002503A3">
        <w:rPr>
          <w:rFonts w:ascii="Times New Roman" w:hAnsi="Times New Roman" w:cs="Times New Roman"/>
          <w:sz w:val="24"/>
          <w:szCs w:val="24"/>
        </w:rPr>
        <w:t xml:space="preserve">à la quantité de l’isoenzyme inhibé permettant ainsi </w:t>
      </w:r>
      <w:r w:rsidR="00DA6056" w:rsidRPr="002503A3">
        <w:rPr>
          <w:rFonts w:ascii="Times New Roman" w:hAnsi="Times New Roman" w:cs="Times New Roman"/>
          <w:sz w:val="24"/>
          <w:szCs w:val="24"/>
        </w:rPr>
        <w:t>sa quantification indirecte</w:t>
      </w:r>
      <w:r w:rsidR="006459C5" w:rsidRPr="002503A3">
        <w:rPr>
          <w:rFonts w:ascii="Times New Roman" w:hAnsi="Times New Roman" w:cs="Times New Roman"/>
          <w:sz w:val="24"/>
          <w:szCs w:val="24"/>
        </w:rPr>
        <w:t>. »</w:t>
      </w:r>
    </w:p>
    <w:p w14:paraId="18C3B6F0" w14:textId="3F5A3E73" w:rsidR="006459C5" w:rsidRPr="002503A3" w:rsidRDefault="006459C5" w:rsidP="002503A3">
      <w:pPr>
        <w:spacing w:line="360" w:lineRule="auto"/>
        <w:rPr>
          <w:rFonts w:ascii="Times New Roman" w:hAnsi="Times New Roman" w:cs="Times New Roman"/>
          <w:b/>
          <w:bCs/>
          <w:sz w:val="24"/>
          <w:szCs w:val="24"/>
        </w:rPr>
      </w:pPr>
      <w:r w:rsidRPr="002503A3">
        <w:rPr>
          <w:rFonts w:ascii="Times New Roman" w:hAnsi="Times New Roman" w:cs="Times New Roman"/>
          <w:b/>
          <w:bCs/>
          <w:sz w:val="24"/>
          <w:szCs w:val="24"/>
        </w:rPr>
        <w:t>Avantages :</w:t>
      </w:r>
      <w:r w:rsidR="002503A3">
        <w:rPr>
          <w:rFonts w:ascii="Times New Roman" w:hAnsi="Times New Roman" w:cs="Times New Roman"/>
          <w:b/>
          <w:bCs/>
          <w:sz w:val="24"/>
          <w:szCs w:val="24"/>
        </w:rPr>
        <w:t xml:space="preserve"> </w:t>
      </w:r>
      <w:r w:rsidRPr="002503A3">
        <w:rPr>
          <w:rFonts w:ascii="Times New Roman" w:hAnsi="Times New Roman" w:cs="Times New Roman"/>
          <w:sz w:val="24"/>
          <w:szCs w:val="24"/>
        </w:rPr>
        <w:t>Simplicité relative</w:t>
      </w:r>
      <w:r w:rsidR="002503A3">
        <w:rPr>
          <w:rFonts w:ascii="Times New Roman" w:hAnsi="Times New Roman" w:cs="Times New Roman"/>
          <w:b/>
          <w:bCs/>
          <w:sz w:val="24"/>
          <w:szCs w:val="24"/>
        </w:rPr>
        <w:t xml:space="preserve">, </w:t>
      </w:r>
      <w:r w:rsidR="00DA6056" w:rsidRPr="002503A3">
        <w:rPr>
          <w:rFonts w:ascii="Times New Roman" w:hAnsi="Times New Roman" w:cs="Times New Roman"/>
          <w:sz w:val="24"/>
          <w:szCs w:val="24"/>
        </w:rPr>
        <w:t>Spécificité</w:t>
      </w:r>
      <w:r w:rsidR="002503A3">
        <w:rPr>
          <w:rFonts w:ascii="Times New Roman" w:hAnsi="Times New Roman" w:cs="Times New Roman"/>
          <w:b/>
          <w:bCs/>
          <w:sz w:val="24"/>
          <w:szCs w:val="24"/>
        </w:rPr>
        <w:t xml:space="preserve">, </w:t>
      </w:r>
      <w:r w:rsidRPr="002503A3">
        <w:rPr>
          <w:rFonts w:ascii="Times New Roman" w:hAnsi="Times New Roman" w:cs="Times New Roman"/>
          <w:sz w:val="24"/>
          <w:szCs w:val="24"/>
        </w:rPr>
        <w:t>Moins couteuse</w:t>
      </w:r>
    </w:p>
    <w:p w14:paraId="1150310E" w14:textId="571C150B" w:rsidR="006459C5" w:rsidRPr="002503A3" w:rsidRDefault="006459C5" w:rsidP="002503A3">
      <w:pPr>
        <w:spacing w:line="360" w:lineRule="auto"/>
        <w:rPr>
          <w:rFonts w:ascii="Times New Roman" w:hAnsi="Times New Roman" w:cs="Times New Roman"/>
          <w:b/>
          <w:bCs/>
          <w:sz w:val="24"/>
          <w:szCs w:val="24"/>
        </w:rPr>
      </w:pPr>
      <w:r w:rsidRPr="008D6190">
        <w:rPr>
          <w:rFonts w:ascii="Times New Roman" w:hAnsi="Times New Roman" w:cs="Times New Roman"/>
          <w:b/>
          <w:bCs/>
          <w:sz w:val="24"/>
          <w:szCs w:val="24"/>
        </w:rPr>
        <w:t>Inconvénients :</w:t>
      </w:r>
      <w:r w:rsidR="002503A3">
        <w:rPr>
          <w:rFonts w:ascii="Times New Roman" w:hAnsi="Times New Roman" w:cs="Times New Roman"/>
          <w:b/>
          <w:bCs/>
          <w:sz w:val="24"/>
          <w:szCs w:val="24"/>
        </w:rPr>
        <w:t xml:space="preserve"> </w:t>
      </w:r>
      <w:r w:rsidRPr="002503A3">
        <w:rPr>
          <w:rFonts w:ascii="Times New Roman" w:hAnsi="Times New Roman" w:cs="Times New Roman"/>
          <w:sz w:val="24"/>
          <w:szCs w:val="24"/>
        </w:rPr>
        <w:t>Inhibition incomplète</w:t>
      </w:r>
      <w:r w:rsidR="002503A3">
        <w:rPr>
          <w:rFonts w:ascii="Times New Roman" w:hAnsi="Times New Roman" w:cs="Times New Roman"/>
          <w:b/>
          <w:bCs/>
          <w:sz w:val="24"/>
          <w:szCs w:val="24"/>
        </w:rPr>
        <w:t xml:space="preserve">, </w:t>
      </w:r>
      <w:r w:rsidRPr="002503A3">
        <w:rPr>
          <w:rFonts w:ascii="Times New Roman" w:hAnsi="Times New Roman" w:cs="Times New Roman"/>
          <w:sz w:val="24"/>
          <w:szCs w:val="24"/>
        </w:rPr>
        <w:t>Dépendance de la qualité des anticorps</w:t>
      </w:r>
    </w:p>
    <w:p w14:paraId="0C5BB4DC" w14:textId="241F12AC" w:rsidR="006459C5" w:rsidRPr="008D6190" w:rsidRDefault="006459C5" w:rsidP="002503A3">
      <w:pPr>
        <w:spacing w:line="360" w:lineRule="auto"/>
        <w:ind w:firstLine="360"/>
        <w:rPr>
          <w:rFonts w:ascii="Times New Roman" w:hAnsi="Times New Roman" w:cs="Times New Roman"/>
          <w:sz w:val="24"/>
          <w:szCs w:val="24"/>
        </w:rPr>
      </w:pPr>
      <w:r w:rsidRPr="008D6190">
        <w:rPr>
          <w:rFonts w:ascii="Times New Roman" w:hAnsi="Times New Roman" w:cs="Times New Roman"/>
          <w:sz w:val="24"/>
          <w:szCs w:val="24"/>
        </w:rPr>
        <w:t>Le choix de la méthode de dosage des isoenzymes PAL, LDH, CPK dépendra de plusieurs facteurs notamment :</w:t>
      </w:r>
    </w:p>
    <w:p w14:paraId="40ABC476" w14:textId="4EDE4640" w:rsidR="006459C5" w:rsidRPr="008D6190" w:rsidRDefault="006459C5" w:rsidP="00D45396">
      <w:pPr>
        <w:pStyle w:val="Paragraphedeliste"/>
        <w:numPr>
          <w:ilvl w:val="0"/>
          <w:numId w:val="12"/>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La </w:t>
      </w:r>
      <w:r w:rsidR="00DA6056" w:rsidRPr="008D6190">
        <w:rPr>
          <w:rFonts w:ascii="Times New Roman" w:hAnsi="Times New Roman" w:cs="Times New Roman"/>
          <w:sz w:val="24"/>
          <w:szCs w:val="24"/>
        </w:rPr>
        <w:t>précision</w:t>
      </w:r>
      <w:r w:rsidRPr="008D6190">
        <w:rPr>
          <w:rFonts w:ascii="Times New Roman" w:hAnsi="Times New Roman" w:cs="Times New Roman"/>
          <w:sz w:val="24"/>
          <w:szCs w:val="24"/>
        </w:rPr>
        <w:t xml:space="preserve"> et la sensibilité </w:t>
      </w:r>
      <w:r w:rsidR="00DA6056" w:rsidRPr="008D6190">
        <w:rPr>
          <w:rFonts w:ascii="Times New Roman" w:hAnsi="Times New Roman" w:cs="Times New Roman"/>
          <w:sz w:val="24"/>
          <w:szCs w:val="24"/>
        </w:rPr>
        <w:t>requise</w:t>
      </w:r>
      <w:r w:rsidRPr="008D6190">
        <w:rPr>
          <w:rFonts w:ascii="Times New Roman" w:hAnsi="Times New Roman" w:cs="Times New Roman"/>
          <w:sz w:val="24"/>
          <w:szCs w:val="24"/>
        </w:rPr>
        <w:t xml:space="preserve"> : pour un diagnostic </w:t>
      </w:r>
      <w:r w:rsidR="00DA6056" w:rsidRPr="008D6190">
        <w:rPr>
          <w:rFonts w:ascii="Times New Roman" w:hAnsi="Times New Roman" w:cs="Times New Roman"/>
          <w:sz w:val="24"/>
          <w:szCs w:val="24"/>
        </w:rPr>
        <w:t xml:space="preserve">précis </w:t>
      </w:r>
      <w:r w:rsidRPr="008D6190">
        <w:rPr>
          <w:rFonts w:ascii="Times New Roman" w:hAnsi="Times New Roman" w:cs="Times New Roman"/>
          <w:sz w:val="24"/>
          <w:szCs w:val="24"/>
        </w:rPr>
        <w:t xml:space="preserve">il est important de </w:t>
      </w:r>
      <w:r w:rsidR="00DA6056" w:rsidRPr="008D6190">
        <w:rPr>
          <w:rFonts w:ascii="Times New Roman" w:hAnsi="Times New Roman" w:cs="Times New Roman"/>
          <w:sz w:val="24"/>
          <w:szCs w:val="24"/>
        </w:rPr>
        <w:t>choisir</w:t>
      </w:r>
      <w:r w:rsidRPr="008D6190">
        <w:rPr>
          <w:rFonts w:ascii="Times New Roman" w:hAnsi="Times New Roman" w:cs="Times New Roman"/>
          <w:sz w:val="24"/>
          <w:szCs w:val="24"/>
        </w:rPr>
        <w:t xml:space="preserve"> une méthode sensible et précise.</w:t>
      </w:r>
    </w:p>
    <w:p w14:paraId="47E8DB3F" w14:textId="5BFB4A00" w:rsidR="006459C5" w:rsidRPr="008D6190" w:rsidRDefault="006459C5" w:rsidP="00D45396">
      <w:pPr>
        <w:pStyle w:val="Paragraphedeliste"/>
        <w:numPr>
          <w:ilvl w:val="0"/>
          <w:numId w:val="12"/>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 Matériel disponible : certaines méthodes </w:t>
      </w:r>
      <w:r w:rsidR="00DA6056" w:rsidRPr="008D6190">
        <w:rPr>
          <w:rFonts w:ascii="Times New Roman" w:hAnsi="Times New Roman" w:cs="Times New Roman"/>
          <w:sz w:val="24"/>
          <w:szCs w:val="24"/>
        </w:rPr>
        <w:t>nécessitent</w:t>
      </w:r>
      <w:r w:rsidRPr="008D6190">
        <w:rPr>
          <w:rFonts w:ascii="Times New Roman" w:hAnsi="Times New Roman" w:cs="Times New Roman"/>
          <w:sz w:val="24"/>
          <w:szCs w:val="24"/>
        </w:rPr>
        <w:t xml:space="preserve"> un équipement </w:t>
      </w:r>
      <w:r w:rsidR="00DA6056" w:rsidRPr="008D6190">
        <w:rPr>
          <w:rFonts w:ascii="Times New Roman" w:hAnsi="Times New Roman" w:cs="Times New Roman"/>
          <w:sz w:val="24"/>
          <w:szCs w:val="24"/>
        </w:rPr>
        <w:t>spécifique</w:t>
      </w:r>
    </w:p>
    <w:p w14:paraId="57495BC6" w14:textId="2470DD3A" w:rsidR="006459C5" w:rsidRPr="008D6190" w:rsidRDefault="006459C5" w:rsidP="00D45396">
      <w:pPr>
        <w:pStyle w:val="Paragraphedeliste"/>
        <w:numPr>
          <w:ilvl w:val="0"/>
          <w:numId w:val="12"/>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Le </w:t>
      </w:r>
      <w:r w:rsidR="00DA6056" w:rsidRPr="008D6190">
        <w:rPr>
          <w:rFonts w:ascii="Times New Roman" w:hAnsi="Times New Roman" w:cs="Times New Roman"/>
          <w:sz w:val="24"/>
          <w:szCs w:val="24"/>
        </w:rPr>
        <w:t>coût</w:t>
      </w:r>
      <w:r w:rsidRPr="008D6190">
        <w:rPr>
          <w:rFonts w:ascii="Times New Roman" w:hAnsi="Times New Roman" w:cs="Times New Roman"/>
          <w:sz w:val="24"/>
          <w:szCs w:val="24"/>
        </w:rPr>
        <w:t> </w:t>
      </w:r>
    </w:p>
    <w:p w14:paraId="441E6D62" w14:textId="50A458C8" w:rsidR="008854B5" w:rsidRPr="004F2917" w:rsidRDefault="006459C5" w:rsidP="004F2917">
      <w:pPr>
        <w:pStyle w:val="Paragraphedeliste"/>
        <w:numPr>
          <w:ilvl w:val="0"/>
          <w:numId w:val="12"/>
        </w:numPr>
        <w:spacing w:line="360" w:lineRule="auto"/>
        <w:rPr>
          <w:rFonts w:ascii="Times New Roman" w:hAnsi="Times New Roman" w:cs="Times New Roman"/>
          <w:sz w:val="24"/>
          <w:szCs w:val="24"/>
        </w:rPr>
      </w:pPr>
      <w:r w:rsidRPr="008D6190">
        <w:rPr>
          <w:rFonts w:ascii="Times New Roman" w:hAnsi="Times New Roman" w:cs="Times New Roman"/>
          <w:sz w:val="24"/>
          <w:szCs w:val="24"/>
        </w:rPr>
        <w:t>Quantité d’isoenzyme</w:t>
      </w:r>
    </w:p>
    <w:p w14:paraId="0E9DC290" w14:textId="13A5DADD" w:rsidR="001B78BC" w:rsidRPr="003F03A1" w:rsidRDefault="00A228E2" w:rsidP="002503A3">
      <w:pPr>
        <w:pStyle w:val="Titre1"/>
        <w:numPr>
          <w:ilvl w:val="0"/>
          <w:numId w:val="33"/>
        </w:numPr>
      </w:pPr>
      <w:bookmarkStart w:id="122" w:name="_Toc194168458"/>
      <w:bookmarkStart w:id="123" w:name="_Toc194169446"/>
      <w:bookmarkStart w:id="124" w:name="_Toc194169662"/>
      <w:bookmarkStart w:id="125" w:name="_Toc194170680"/>
      <w:bookmarkStart w:id="126" w:name="_Toc194171397"/>
      <w:bookmarkStart w:id="127" w:name="_Toc194171448"/>
      <w:bookmarkStart w:id="128" w:name="_Toc194171694"/>
      <w:r w:rsidRPr="003F03A1">
        <w:t xml:space="preserve">INTERET DES ISOENZYMES OU MACRO-ENZYMES </w:t>
      </w:r>
      <w:r w:rsidR="001B78BC" w:rsidRPr="003F03A1">
        <w:t xml:space="preserve">PAL, CPK, </w:t>
      </w:r>
      <w:r w:rsidR="00DA6056" w:rsidRPr="003F03A1">
        <w:t>LDH DANS</w:t>
      </w:r>
      <w:r w:rsidRPr="003F03A1">
        <w:t xml:space="preserve"> LE DIAGNOSTIC</w:t>
      </w:r>
      <w:bookmarkEnd w:id="122"/>
      <w:bookmarkEnd w:id="123"/>
      <w:bookmarkEnd w:id="124"/>
      <w:bookmarkEnd w:id="125"/>
      <w:bookmarkEnd w:id="126"/>
      <w:bookmarkEnd w:id="127"/>
      <w:bookmarkEnd w:id="128"/>
    </w:p>
    <w:p w14:paraId="62130713" w14:textId="77777777" w:rsidR="00A228E2" w:rsidRPr="008D6190" w:rsidRDefault="00A228E2" w:rsidP="00D45396">
      <w:pPr>
        <w:pStyle w:val="Paragraphedeliste"/>
        <w:spacing w:line="360" w:lineRule="auto"/>
        <w:ind w:left="1440"/>
        <w:rPr>
          <w:rFonts w:ascii="Times New Roman" w:hAnsi="Times New Roman" w:cs="Times New Roman"/>
          <w:sz w:val="24"/>
          <w:szCs w:val="24"/>
        </w:rPr>
      </w:pPr>
    </w:p>
    <w:p w14:paraId="0B47897B" w14:textId="49FC2E7F" w:rsidR="00A228E2" w:rsidRPr="002503A3" w:rsidRDefault="00DA6056" w:rsidP="002503A3">
      <w:pPr>
        <w:pStyle w:val="Titre3"/>
        <w:numPr>
          <w:ilvl w:val="0"/>
          <w:numId w:val="42"/>
        </w:numPr>
      </w:pPr>
      <w:bookmarkStart w:id="129" w:name="_Toc194168459"/>
      <w:bookmarkStart w:id="130" w:name="_Toc194169447"/>
      <w:bookmarkStart w:id="131" w:name="_Toc194169663"/>
      <w:bookmarkStart w:id="132" w:name="_Toc194170681"/>
      <w:bookmarkStart w:id="133" w:name="_Toc194171398"/>
      <w:bookmarkStart w:id="134" w:name="_Toc194171449"/>
      <w:bookmarkStart w:id="135" w:name="_Toc194171695"/>
      <w:r w:rsidRPr="002503A3">
        <w:t>Intérêt</w:t>
      </w:r>
      <w:r w:rsidR="00A228E2" w:rsidRPr="002503A3">
        <w:t xml:space="preserve"> de la phosphatase alcaline dans </w:t>
      </w:r>
      <w:r w:rsidRPr="002503A3">
        <w:t>le diagnostic</w:t>
      </w:r>
      <w:bookmarkEnd w:id="129"/>
      <w:bookmarkEnd w:id="130"/>
      <w:bookmarkEnd w:id="131"/>
      <w:bookmarkEnd w:id="132"/>
      <w:bookmarkEnd w:id="133"/>
      <w:bookmarkEnd w:id="134"/>
      <w:bookmarkEnd w:id="135"/>
    </w:p>
    <w:p w14:paraId="62931003" w14:textId="77777777" w:rsidR="003F22CD" w:rsidRPr="008D6190" w:rsidRDefault="003F22CD" w:rsidP="00D45396">
      <w:pPr>
        <w:pStyle w:val="Paragraphedeliste"/>
        <w:spacing w:line="360" w:lineRule="auto"/>
        <w:ind w:left="1800"/>
        <w:rPr>
          <w:rFonts w:ascii="Times New Roman" w:hAnsi="Times New Roman" w:cs="Times New Roman"/>
          <w:sz w:val="24"/>
          <w:szCs w:val="24"/>
        </w:rPr>
      </w:pPr>
    </w:p>
    <w:p w14:paraId="0A23E28B" w14:textId="64FB213A" w:rsidR="00CC2105" w:rsidRDefault="00DF4BC0" w:rsidP="002503A3">
      <w:pPr>
        <w:spacing w:line="360" w:lineRule="auto"/>
        <w:ind w:firstLine="708"/>
        <w:jc w:val="both"/>
        <w:rPr>
          <w:rFonts w:ascii="Times New Roman" w:hAnsi="Times New Roman" w:cs="Times New Roman"/>
          <w:sz w:val="24"/>
          <w:szCs w:val="24"/>
        </w:rPr>
      </w:pPr>
      <w:r w:rsidRPr="00CC2105">
        <w:rPr>
          <w:rFonts w:ascii="Times New Roman" w:hAnsi="Times New Roman" w:cs="Times New Roman"/>
          <w:sz w:val="24"/>
          <w:szCs w:val="24"/>
        </w:rPr>
        <w:t>Le dos</w:t>
      </w:r>
      <w:r w:rsidR="00820718">
        <w:rPr>
          <w:rFonts w:ascii="Times New Roman" w:hAnsi="Times New Roman" w:cs="Times New Roman"/>
          <w:sz w:val="24"/>
          <w:szCs w:val="24"/>
        </w:rPr>
        <w:t>a</w:t>
      </w:r>
      <w:r w:rsidRPr="00CC2105">
        <w:rPr>
          <w:rFonts w:ascii="Times New Roman" w:hAnsi="Times New Roman" w:cs="Times New Roman"/>
          <w:sz w:val="24"/>
          <w:szCs w:val="24"/>
        </w:rPr>
        <w:t xml:space="preserve">ge </w:t>
      </w:r>
      <w:r w:rsidR="005873D2" w:rsidRPr="00CC2105">
        <w:rPr>
          <w:rFonts w:ascii="Times New Roman" w:hAnsi="Times New Roman" w:cs="Times New Roman"/>
          <w:sz w:val="24"/>
          <w:szCs w:val="24"/>
        </w:rPr>
        <w:t>des phosphatases</w:t>
      </w:r>
      <w:r w:rsidRPr="00CC2105">
        <w:rPr>
          <w:rFonts w:ascii="Times New Roman" w:hAnsi="Times New Roman" w:cs="Times New Roman"/>
          <w:sz w:val="24"/>
          <w:szCs w:val="24"/>
        </w:rPr>
        <w:t xml:space="preserve"> alcaline est prescrit en cas</w:t>
      </w:r>
      <w:r w:rsidR="00820718">
        <w:rPr>
          <w:rFonts w:ascii="Times New Roman" w:hAnsi="Times New Roman" w:cs="Times New Roman"/>
          <w:sz w:val="24"/>
          <w:szCs w:val="24"/>
        </w:rPr>
        <w:t xml:space="preserve"> de</w:t>
      </w:r>
      <w:r w:rsidRPr="00CC2105">
        <w:rPr>
          <w:rFonts w:ascii="Times New Roman" w:hAnsi="Times New Roman" w:cs="Times New Roman"/>
          <w:sz w:val="24"/>
          <w:szCs w:val="24"/>
        </w:rPr>
        <w:t xml:space="preserve"> suspicion des maladies du foie et des os. Cet examen fait également parti du bilan </w:t>
      </w:r>
      <w:r w:rsidR="005873D2" w:rsidRPr="00CC2105">
        <w:rPr>
          <w:rFonts w:ascii="Times New Roman" w:hAnsi="Times New Roman" w:cs="Times New Roman"/>
          <w:sz w:val="24"/>
          <w:szCs w:val="24"/>
        </w:rPr>
        <w:t>hépatique</w:t>
      </w:r>
      <w:r w:rsidRPr="00CC2105">
        <w:rPr>
          <w:rFonts w:ascii="Times New Roman" w:hAnsi="Times New Roman" w:cs="Times New Roman"/>
          <w:sz w:val="24"/>
          <w:szCs w:val="24"/>
        </w:rPr>
        <w:t xml:space="preserve"> dans lequel d’autres éléments sont analysés (ALAT et gammaGT). Il est aussi demandé pour</w:t>
      </w:r>
      <w:r w:rsidR="000D4190" w:rsidRPr="00CC2105">
        <w:rPr>
          <w:rFonts w:ascii="Times New Roman" w:hAnsi="Times New Roman" w:cs="Times New Roman"/>
          <w:sz w:val="24"/>
          <w:szCs w:val="24"/>
        </w:rPr>
        <w:t xml:space="preserve"> le dépistage des cholestase</w:t>
      </w:r>
      <w:r w:rsidR="00820718">
        <w:rPr>
          <w:rFonts w:ascii="Times New Roman" w:hAnsi="Times New Roman" w:cs="Times New Roman"/>
          <w:sz w:val="24"/>
          <w:szCs w:val="24"/>
        </w:rPr>
        <w:t>s</w:t>
      </w:r>
      <w:r w:rsidR="000D4190" w:rsidRPr="00CC2105">
        <w:rPr>
          <w:rFonts w:ascii="Times New Roman" w:hAnsi="Times New Roman" w:cs="Times New Roman"/>
          <w:sz w:val="24"/>
          <w:szCs w:val="24"/>
        </w:rPr>
        <w:t xml:space="preserve"> ou </w:t>
      </w:r>
      <w:r w:rsidR="00820718" w:rsidRPr="00CC2105">
        <w:rPr>
          <w:rFonts w:ascii="Times New Roman" w:hAnsi="Times New Roman" w:cs="Times New Roman"/>
          <w:sz w:val="24"/>
          <w:szCs w:val="24"/>
        </w:rPr>
        <w:t>des obstructions biliaires</w:t>
      </w:r>
      <w:r w:rsidR="000D4190" w:rsidRPr="00CC2105">
        <w:rPr>
          <w:rFonts w:ascii="Times New Roman" w:hAnsi="Times New Roman" w:cs="Times New Roman"/>
          <w:sz w:val="24"/>
          <w:szCs w:val="24"/>
        </w:rPr>
        <w:t xml:space="preserve"> également pour la surveillance des personnes atteintes d’un cancer</w:t>
      </w:r>
      <w:r w:rsidR="00820718">
        <w:rPr>
          <w:rFonts w:ascii="Times New Roman" w:hAnsi="Times New Roman" w:cs="Times New Roman"/>
          <w:sz w:val="24"/>
          <w:szCs w:val="24"/>
        </w:rPr>
        <w:t xml:space="preserve"> </w:t>
      </w:r>
      <w:r w:rsidR="000D4190" w:rsidRPr="00CC2105">
        <w:rPr>
          <w:rFonts w:ascii="Times New Roman" w:hAnsi="Times New Roman" w:cs="Times New Roman"/>
          <w:sz w:val="24"/>
          <w:szCs w:val="24"/>
        </w:rPr>
        <w:t xml:space="preserve">(cancer du sein). </w:t>
      </w:r>
    </w:p>
    <w:p w14:paraId="51E97675" w14:textId="3F8D79D6" w:rsidR="00A05016" w:rsidRPr="00CC2105" w:rsidRDefault="00A05016" w:rsidP="002503A3">
      <w:pPr>
        <w:spacing w:line="360" w:lineRule="auto"/>
        <w:ind w:firstLine="708"/>
        <w:jc w:val="both"/>
        <w:rPr>
          <w:rFonts w:ascii="Times New Roman" w:hAnsi="Times New Roman" w:cs="Times New Roman"/>
          <w:sz w:val="24"/>
          <w:szCs w:val="24"/>
        </w:rPr>
      </w:pPr>
      <w:r w:rsidRPr="00CC2105">
        <w:rPr>
          <w:rFonts w:ascii="Times New Roman" w:hAnsi="Times New Roman" w:cs="Times New Roman"/>
          <w:sz w:val="24"/>
          <w:szCs w:val="24"/>
        </w:rPr>
        <w:t xml:space="preserve"> Le dosage se fait par un </w:t>
      </w:r>
      <w:r w:rsidR="00820718" w:rsidRPr="00CC2105">
        <w:rPr>
          <w:rFonts w:ascii="Times New Roman" w:hAnsi="Times New Roman" w:cs="Times New Roman"/>
          <w:sz w:val="24"/>
          <w:szCs w:val="24"/>
        </w:rPr>
        <w:t>prélèvement</w:t>
      </w:r>
      <w:r w:rsidRPr="00CC2105">
        <w:rPr>
          <w:rFonts w:ascii="Times New Roman" w:hAnsi="Times New Roman" w:cs="Times New Roman"/>
          <w:sz w:val="24"/>
          <w:szCs w:val="24"/>
        </w:rPr>
        <w:t xml:space="preserve"> sanguin à jeun dans un tube héparinate de lethium avec séparateur gel.</w:t>
      </w:r>
    </w:p>
    <w:p w14:paraId="4819D8FB" w14:textId="4BA4A7D3" w:rsidR="000D4190" w:rsidRPr="002503A3" w:rsidRDefault="000D4190" w:rsidP="002503A3">
      <w:pPr>
        <w:spacing w:line="360" w:lineRule="auto"/>
        <w:rPr>
          <w:rFonts w:ascii="Times New Roman" w:hAnsi="Times New Roman" w:cs="Times New Roman"/>
          <w:b/>
          <w:bCs/>
          <w:sz w:val="24"/>
          <w:szCs w:val="24"/>
        </w:rPr>
      </w:pPr>
      <w:r w:rsidRPr="002503A3">
        <w:rPr>
          <w:rFonts w:ascii="Times New Roman" w:hAnsi="Times New Roman" w:cs="Times New Roman"/>
          <w:b/>
          <w:bCs/>
          <w:sz w:val="24"/>
          <w:szCs w:val="24"/>
        </w:rPr>
        <w:t>Valeurs normales</w:t>
      </w:r>
    </w:p>
    <w:p w14:paraId="23444C72" w14:textId="6A5EE946" w:rsidR="000D4190" w:rsidRPr="00907F58" w:rsidRDefault="000D4190" w:rsidP="00907F58">
      <w:pPr>
        <w:pStyle w:val="Paragraphedeliste"/>
        <w:numPr>
          <w:ilvl w:val="0"/>
          <w:numId w:val="49"/>
        </w:numPr>
        <w:spacing w:line="360" w:lineRule="auto"/>
        <w:rPr>
          <w:rFonts w:ascii="Times New Roman" w:hAnsi="Times New Roman" w:cs="Times New Roman"/>
          <w:sz w:val="24"/>
          <w:szCs w:val="24"/>
        </w:rPr>
      </w:pPr>
      <w:r w:rsidRPr="00907F58">
        <w:rPr>
          <w:rFonts w:ascii="Times New Roman" w:hAnsi="Times New Roman" w:cs="Times New Roman"/>
          <w:sz w:val="24"/>
          <w:szCs w:val="24"/>
        </w:rPr>
        <w:t>Femmes</w:t>
      </w:r>
      <w:r w:rsidR="00A05016" w:rsidRPr="00907F58">
        <w:rPr>
          <w:rFonts w:ascii="Times New Roman" w:hAnsi="Times New Roman" w:cs="Times New Roman"/>
          <w:sz w:val="24"/>
          <w:szCs w:val="24"/>
        </w:rPr>
        <w:t> </w:t>
      </w:r>
      <w:r w:rsidRPr="00907F58">
        <w:rPr>
          <w:rFonts w:ascii="Times New Roman" w:hAnsi="Times New Roman" w:cs="Times New Roman"/>
          <w:sz w:val="24"/>
          <w:szCs w:val="24"/>
        </w:rPr>
        <w:t>: 35 à 104 U/L</w:t>
      </w:r>
    </w:p>
    <w:p w14:paraId="043E734F" w14:textId="070E9B56" w:rsidR="00012D2A" w:rsidRPr="00907F58" w:rsidRDefault="000D4190" w:rsidP="00907F58">
      <w:pPr>
        <w:pStyle w:val="Paragraphedeliste"/>
        <w:numPr>
          <w:ilvl w:val="0"/>
          <w:numId w:val="49"/>
        </w:numPr>
        <w:spacing w:line="360" w:lineRule="auto"/>
        <w:rPr>
          <w:rFonts w:ascii="Times New Roman" w:hAnsi="Times New Roman" w:cs="Times New Roman"/>
          <w:sz w:val="24"/>
          <w:szCs w:val="24"/>
        </w:rPr>
      </w:pPr>
      <w:r w:rsidRPr="00907F58">
        <w:rPr>
          <w:rFonts w:ascii="Times New Roman" w:hAnsi="Times New Roman" w:cs="Times New Roman"/>
          <w:sz w:val="24"/>
          <w:szCs w:val="24"/>
        </w:rPr>
        <w:lastRenderedPageBreak/>
        <w:t>Hommes</w:t>
      </w:r>
      <w:r w:rsidR="00A05016" w:rsidRPr="00907F58">
        <w:rPr>
          <w:rFonts w:ascii="Times New Roman" w:hAnsi="Times New Roman" w:cs="Times New Roman"/>
          <w:sz w:val="24"/>
          <w:szCs w:val="24"/>
        </w:rPr>
        <w:t> </w:t>
      </w:r>
      <w:r w:rsidRPr="00907F58">
        <w:rPr>
          <w:rFonts w:ascii="Times New Roman" w:hAnsi="Times New Roman" w:cs="Times New Roman"/>
          <w:sz w:val="24"/>
          <w:szCs w:val="24"/>
        </w:rPr>
        <w:t>: 40 à 129 U </w:t>
      </w:r>
    </w:p>
    <w:p w14:paraId="370EDBFC" w14:textId="77777777" w:rsidR="00012D2A" w:rsidRPr="00012D2A" w:rsidRDefault="00012D2A" w:rsidP="00012D2A">
      <w:pPr>
        <w:pStyle w:val="Paragraphedeliste"/>
        <w:spacing w:line="360" w:lineRule="auto"/>
        <w:rPr>
          <w:rFonts w:ascii="Times New Roman" w:hAnsi="Times New Roman" w:cs="Times New Roman"/>
          <w:sz w:val="24"/>
          <w:szCs w:val="24"/>
        </w:rPr>
      </w:pPr>
    </w:p>
    <w:p w14:paraId="58EEFE4D" w14:textId="733217BA" w:rsidR="00A05016" w:rsidRPr="00012D2A" w:rsidRDefault="00353EB4" w:rsidP="00012D2A">
      <w:pPr>
        <w:spacing w:line="360" w:lineRule="auto"/>
        <w:rPr>
          <w:rFonts w:ascii="Times New Roman" w:hAnsi="Times New Roman" w:cs="Times New Roman"/>
          <w:sz w:val="24"/>
          <w:szCs w:val="24"/>
        </w:rPr>
      </w:pPr>
      <w:r w:rsidRPr="00012D2A">
        <w:rPr>
          <w:rFonts w:ascii="Times New Roman" w:hAnsi="Times New Roman" w:cs="Times New Roman"/>
          <w:b/>
          <w:bCs/>
          <w:sz w:val="24"/>
          <w:szCs w:val="24"/>
        </w:rPr>
        <w:t>Interprétation</w:t>
      </w:r>
      <w:r w:rsidR="00A05016" w:rsidRPr="00012D2A">
        <w:rPr>
          <w:rFonts w:ascii="Times New Roman" w:hAnsi="Times New Roman" w:cs="Times New Roman"/>
          <w:b/>
          <w:bCs/>
          <w:sz w:val="24"/>
          <w:szCs w:val="24"/>
        </w:rPr>
        <w:t xml:space="preserve"> des résultats</w:t>
      </w:r>
    </w:p>
    <w:p w14:paraId="48D6432F" w14:textId="0AD1EEDE" w:rsidR="00A05016" w:rsidRPr="00012D2A" w:rsidRDefault="00A05016" w:rsidP="00012D2A">
      <w:pPr>
        <w:pStyle w:val="Paragraphedeliste"/>
        <w:numPr>
          <w:ilvl w:val="0"/>
          <w:numId w:val="47"/>
        </w:numPr>
        <w:spacing w:line="360" w:lineRule="auto"/>
        <w:rPr>
          <w:rFonts w:ascii="Times New Roman" w:hAnsi="Times New Roman" w:cs="Times New Roman"/>
          <w:b/>
          <w:bCs/>
          <w:sz w:val="24"/>
          <w:szCs w:val="24"/>
        </w:rPr>
      </w:pPr>
      <w:r w:rsidRPr="00012D2A">
        <w:rPr>
          <w:rFonts w:ascii="Times New Roman" w:hAnsi="Times New Roman" w:cs="Times New Roman"/>
          <w:b/>
          <w:bCs/>
          <w:sz w:val="24"/>
          <w:szCs w:val="24"/>
        </w:rPr>
        <w:t xml:space="preserve">Variation </w:t>
      </w:r>
      <w:r w:rsidR="00353EB4" w:rsidRPr="00012D2A">
        <w:rPr>
          <w:rFonts w:ascii="Times New Roman" w:hAnsi="Times New Roman" w:cs="Times New Roman"/>
          <w:b/>
          <w:bCs/>
          <w:sz w:val="24"/>
          <w:szCs w:val="24"/>
        </w:rPr>
        <w:t>pathologique</w:t>
      </w:r>
    </w:p>
    <w:p w14:paraId="270313C5" w14:textId="77777777" w:rsidR="00012D2A" w:rsidRPr="002503A3" w:rsidRDefault="00012D2A" w:rsidP="00012D2A">
      <w:pPr>
        <w:pStyle w:val="Paragraphedeliste"/>
        <w:numPr>
          <w:ilvl w:val="0"/>
          <w:numId w:val="48"/>
        </w:numPr>
        <w:spacing w:line="360" w:lineRule="auto"/>
        <w:rPr>
          <w:rFonts w:ascii="Times New Roman" w:hAnsi="Times New Roman" w:cs="Times New Roman"/>
          <w:b/>
          <w:bCs/>
          <w:sz w:val="24"/>
          <w:szCs w:val="24"/>
        </w:rPr>
      </w:pPr>
      <w:r w:rsidRPr="002503A3">
        <w:rPr>
          <w:rFonts w:ascii="Times New Roman" w:hAnsi="Times New Roman" w:cs="Times New Roman"/>
          <w:sz w:val="24"/>
          <w:szCs w:val="24"/>
        </w:rPr>
        <w:t>Taux de phosphatase alcaline élevé</w:t>
      </w:r>
    </w:p>
    <w:p w14:paraId="3CE5F4F9" w14:textId="55A3A9A3" w:rsidR="00A05016" w:rsidRPr="008D6190" w:rsidRDefault="00A05016" w:rsidP="00012D2A">
      <w:pPr>
        <w:spacing w:line="360" w:lineRule="auto"/>
        <w:ind w:firstLine="360"/>
        <w:jc w:val="both"/>
        <w:rPr>
          <w:rFonts w:ascii="Times New Roman" w:hAnsi="Times New Roman" w:cs="Times New Roman"/>
          <w:sz w:val="24"/>
          <w:szCs w:val="24"/>
        </w:rPr>
      </w:pPr>
      <w:r w:rsidRPr="008D6190">
        <w:rPr>
          <w:rFonts w:ascii="Times New Roman" w:hAnsi="Times New Roman" w:cs="Times New Roman"/>
          <w:sz w:val="24"/>
          <w:szCs w:val="24"/>
        </w:rPr>
        <w:t xml:space="preserve">En pathologie hépatique </w:t>
      </w:r>
      <w:r w:rsidR="00353EB4" w:rsidRPr="008D6190">
        <w:rPr>
          <w:rFonts w:ascii="Times New Roman" w:hAnsi="Times New Roman" w:cs="Times New Roman"/>
          <w:sz w:val="24"/>
          <w:szCs w:val="24"/>
        </w:rPr>
        <w:t>élévation</w:t>
      </w:r>
      <w:r w:rsidR="00F1749C" w:rsidRPr="008D6190">
        <w:rPr>
          <w:rFonts w:ascii="Times New Roman" w:hAnsi="Times New Roman" w:cs="Times New Roman"/>
          <w:sz w:val="24"/>
          <w:szCs w:val="24"/>
        </w:rPr>
        <w:t xml:space="preserve"> des PAL dans le sang reflet le plus souvent une cholestase qui peut </w:t>
      </w:r>
      <w:r w:rsidR="00353EB4" w:rsidRPr="008D6190">
        <w:rPr>
          <w:rFonts w:ascii="Times New Roman" w:hAnsi="Times New Roman" w:cs="Times New Roman"/>
          <w:sz w:val="24"/>
          <w:szCs w:val="24"/>
        </w:rPr>
        <w:t>être</w:t>
      </w:r>
      <w:r w:rsidR="00F1749C" w:rsidRPr="008D6190">
        <w:rPr>
          <w:rFonts w:ascii="Times New Roman" w:hAnsi="Times New Roman" w:cs="Times New Roman"/>
          <w:sz w:val="24"/>
          <w:szCs w:val="24"/>
        </w:rPr>
        <w:t xml:space="preserve"> due à une hépatite, une cirrhose, un cancer</w:t>
      </w:r>
      <w:r w:rsidR="00B61C16" w:rsidRPr="008D6190">
        <w:rPr>
          <w:rFonts w:ascii="Times New Roman" w:hAnsi="Times New Roman" w:cs="Times New Roman"/>
          <w:sz w:val="24"/>
          <w:szCs w:val="24"/>
        </w:rPr>
        <w:t>.</w:t>
      </w:r>
    </w:p>
    <w:p w14:paraId="7BC10869" w14:textId="47454DC8" w:rsidR="00B61C16" w:rsidRPr="008D6190" w:rsidRDefault="00B61C16" w:rsidP="00012D2A">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En pathologie osseuse, un taux de PAL élevé peut un traduire un remaniement osseux observé à </w:t>
      </w:r>
      <w:r w:rsidR="00353EB4" w:rsidRPr="008D6190">
        <w:rPr>
          <w:rFonts w:ascii="Times New Roman" w:hAnsi="Times New Roman" w:cs="Times New Roman"/>
          <w:sz w:val="24"/>
          <w:szCs w:val="24"/>
        </w:rPr>
        <w:t>l’exemple</w:t>
      </w:r>
      <w:r w:rsidRPr="008D6190">
        <w:rPr>
          <w:rFonts w:ascii="Times New Roman" w:hAnsi="Times New Roman" w:cs="Times New Roman"/>
          <w:sz w:val="24"/>
          <w:szCs w:val="24"/>
        </w:rPr>
        <w:t xml:space="preserve"> du cancer des os</w:t>
      </w:r>
      <w:r w:rsidR="00353EB4">
        <w:rPr>
          <w:rFonts w:ascii="Times New Roman" w:hAnsi="Times New Roman" w:cs="Times New Roman"/>
          <w:sz w:val="24"/>
          <w:szCs w:val="24"/>
        </w:rPr>
        <w:t xml:space="preserve"> </w:t>
      </w:r>
      <w:r w:rsidR="00353EB4" w:rsidRPr="008D6190">
        <w:rPr>
          <w:rFonts w:ascii="Times New Roman" w:hAnsi="Times New Roman" w:cs="Times New Roman"/>
          <w:sz w:val="24"/>
          <w:szCs w:val="24"/>
        </w:rPr>
        <w:t>(ostéomalacie),</w:t>
      </w:r>
      <w:r w:rsidRPr="008D6190">
        <w:rPr>
          <w:rFonts w:ascii="Times New Roman" w:hAnsi="Times New Roman" w:cs="Times New Roman"/>
          <w:sz w:val="24"/>
          <w:szCs w:val="24"/>
        </w:rPr>
        <w:t xml:space="preserve"> de la maladie de </w:t>
      </w:r>
      <w:r w:rsidR="00353EB4" w:rsidRPr="008D6190">
        <w:rPr>
          <w:rFonts w:ascii="Times New Roman" w:hAnsi="Times New Roman" w:cs="Times New Roman"/>
          <w:sz w:val="24"/>
          <w:szCs w:val="24"/>
        </w:rPr>
        <w:t>Paget</w:t>
      </w:r>
      <w:r w:rsidRPr="008D6190">
        <w:rPr>
          <w:rFonts w:ascii="Times New Roman" w:hAnsi="Times New Roman" w:cs="Times New Roman"/>
          <w:sz w:val="24"/>
          <w:szCs w:val="24"/>
        </w:rPr>
        <w:t xml:space="preserve"> qui est une maladie qui </w:t>
      </w:r>
      <w:r w:rsidR="00353EB4" w:rsidRPr="008D6190">
        <w:rPr>
          <w:rFonts w:ascii="Times New Roman" w:hAnsi="Times New Roman" w:cs="Times New Roman"/>
          <w:sz w:val="24"/>
          <w:szCs w:val="24"/>
        </w:rPr>
        <w:t>perturbe</w:t>
      </w:r>
      <w:r w:rsidRPr="008D6190">
        <w:rPr>
          <w:rFonts w:ascii="Times New Roman" w:hAnsi="Times New Roman" w:cs="Times New Roman"/>
          <w:sz w:val="24"/>
          <w:szCs w:val="24"/>
        </w:rPr>
        <w:t xml:space="preserve"> le remplacement de l’ancien tissus osseux par un nouveau.</w:t>
      </w:r>
    </w:p>
    <w:p w14:paraId="6C150A40" w14:textId="702B1BB8" w:rsidR="00B61C16" w:rsidRDefault="00B61C16" w:rsidP="00012D2A">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Bien que le taux élevé de </w:t>
      </w:r>
      <w:r w:rsidR="00353EB4">
        <w:rPr>
          <w:rFonts w:ascii="Times New Roman" w:hAnsi="Times New Roman" w:cs="Times New Roman"/>
          <w:sz w:val="24"/>
          <w:szCs w:val="24"/>
        </w:rPr>
        <w:t xml:space="preserve">la </w:t>
      </w:r>
      <w:r w:rsidRPr="008D6190">
        <w:rPr>
          <w:rFonts w:ascii="Times New Roman" w:hAnsi="Times New Roman" w:cs="Times New Roman"/>
          <w:sz w:val="24"/>
          <w:szCs w:val="24"/>
        </w:rPr>
        <w:t xml:space="preserve">PAL puisse </w:t>
      </w:r>
      <w:r w:rsidR="00353EB4" w:rsidRPr="008D6190">
        <w:rPr>
          <w:rFonts w:ascii="Times New Roman" w:hAnsi="Times New Roman" w:cs="Times New Roman"/>
          <w:sz w:val="24"/>
          <w:szCs w:val="24"/>
        </w:rPr>
        <w:t>inquiéter</w:t>
      </w:r>
      <w:r w:rsidRPr="008D6190">
        <w:rPr>
          <w:rFonts w:ascii="Times New Roman" w:hAnsi="Times New Roman" w:cs="Times New Roman"/>
          <w:sz w:val="24"/>
          <w:szCs w:val="24"/>
        </w:rPr>
        <w:t>, leur cause n’est pas toujours pathologique mais également physiologique.</w:t>
      </w:r>
    </w:p>
    <w:p w14:paraId="75197C4B" w14:textId="77777777" w:rsidR="00012D2A" w:rsidRPr="008D6190" w:rsidRDefault="00012D2A" w:rsidP="00D45396">
      <w:pPr>
        <w:spacing w:line="360" w:lineRule="auto"/>
        <w:ind w:firstLine="708"/>
        <w:rPr>
          <w:rFonts w:ascii="Times New Roman" w:hAnsi="Times New Roman" w:cs="Times New Roman"/>
          <w:sz w:val="24"/>
          <w:szCs w:val="24"/>
        </w:rPr>
      </w:pPr>
    </w:p>
    <w:p w14:paraId="3CD46EB2" w14:textId="6B8BAE31" w:rsidR="003F22CD" w:rsidRPr="00012D2A" w:rsidRDefault="003F22CD" w:rsidP="00012D2A">
      <w:pPr>
        <w:pStyle w:val="Paragraphedeliste"/>
        <w:numPr>
          <w:ilvl w:val="0"/>
          <w:numId w:val="48"/>
        </w:numPr>
        <w:spacing w:line="360" w:lineRule="auto"/>
        <w:rPr>
          <w:rFonts w:ascii="Times New Roman" w:hAnsi="Times New Roman" w:cs="Times New Roman"/>
          <w:sz w:val="24"/>
          <w:szCs w:val="24"/>
        </w:rPr>
      </w:pPr>
      <w:r w:rsidRPr="00012D2A">
        <w:rPr>
          <w:rFonts w:ascii="Times New Roman" w:hAnsi="Times New Roman" w:cs="Times New Roman"/>
          <w:sz w:val="24"/>
          <w:szCs w:val="24"/>
        </w:rPr>
        <w:t>Taux de phosphatase alcaline bas</w:t>
      </w:r>
    </w:p>
    <w:p w14:paraId="58AE0D97" w14:textId="44AEFEC8" w:rsidR="003F22CD" w:rsidRPr="008D6190" w:rsidRDefault="003F22CD" w:rsidP="00012D2A">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Un taux de PAL bas s’observe dans </w:t>
      </w:r>
      <w:r w:rsidR="00353EB4" w:rsidRPr="008D6190">
        <w:rPr>
          <w:rFonts w:ascii="Times New Roman" w:hAnsi="Times New Roman" w:cs="Times New Roman"/>
          <w:sz w:val="24"/>
          <w:szCs w:val="24"/>
        </w:rPr>
        <w:t>les insuffisances hépatocellulaires</w:t>
      </w:r>
      <w:r w:rsidRPr="008D6190">
        <w:rPr>
          <w:rFonts w:ascii="Times New Roman" w:hAnsi="Times New Roman" w:cs="Times New Roman"/>
          <w:sz w:val="24"/>
          <w:szCs w:val="24"/>
        </w:rPr>
        <w:t xml:space="preserve"> sévère et </w:t>
      </w:r>
      <w:r w:rsidR="00353EB4" w:rsidRPr="008D6190">
        <w:rPr>
          <w:rFonts w:ascii="Times New Roman" w:hAnsi="Times New Roman" w:cs="Times New Roman"/>
          <w:sz w:val="24"/>
          <w:szCs w:val="24"/>
        </w:rPr>
        <w:t>les diminutions</w:t>
      </w:r>
      <w:r w:rsidRPr="008D6190">
        <w:rPr>
          <w:rFonts w:ascii="Times New Roman" w:hAnsi="Times New Roman" w:cs="Times New Roman"/>
          <w:sz w:val="24"/>
          <w:szCs w:val="24"/>
        </w:rPr>
        <w:t xml:space="preserve"> d’activité osseuse.</w:t>
      </w:r>
    </w:p>
    <w:p w14:paraId="72AED758" w14:textId="54F37E40" w:rsidR="00B61C16" w:rsidRPr="00012D2A" w:rsidRDefault="00B61C16" w:rsidP="00012D2A">
      <w:pPr>
        <w:pStyle w:val="Paragraphedeliste"/>
        <w:numPr>
          <w:ilvl w:val="0"/>
          <w:numId w:val="47"/>
        </w:numPr>
        <w:spacing w:line="360" w:lineRule="auto"/>
        <w:rPr>
          <w:rFonts w:ascii="Times New Roman" w:hAnsi="Times New Roman" w:cs="Times New Roman"/>
          <w:b/>
          <w:bCs/>
          <w:sz w:val="24"/>
          <w:szCs w:val="24"/>
        </w:rPr>
      </w:pPr>
      <w:r w:rsidRPr="00012D2A">
        <w:rPr>
          <w:rFonts w:ascii="Times New Roman" w:hAnsi="Times New Roman" w:cs="Times New Roman"/>
          <w:b/>
          <w:bCs/>
          <w:sz w:val="24"/>
          <w:szCs w:val="24"/>
        </w:rPr>
        <w:t>Variations physiologiques</w:t>
      </w:r>
    </w:p>
    <w:p w14:paraId="4148127C" w14:textId="4E631A24" w:rsidR="00B61C16" w:rsidRPr="008D6190" w:rsidRDefault="003F22CD" w:rsidP="00012D2A">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La PAL est ainsi naturellement plus élevée chez les enfants et les adolescents du fait de la croissance osseuse. Chez la femme enceinte, le taux de PAL tend aussi à augmenter en raison du placenta qui en produit pendant la grossesse. </w:t>
      </w:r>
    </w:p>
    <w:p w14:paraId="409329BA" w14:textId="3E15B40F" w:rsidR="003F22CD" w:rsidRPr="00907F58" w:rsidRDefault="00353EB4" w:rsidP="00012D2A">
      <w:pPr>
        <w:pStyle w:val="Titre3"/>
        <w:numPr>
          <w:ilvl w:val="0"/>
          <w:numId w:val="42"/>
        </w:numPr>
        <w:rPr>
          <w:sz w:val="24"/>
          <w:szCs w:val="24"/>
        </w:rPr>
      </w:pPr>
      <w:bookmarkStart w:id="136" w:name="_Toc194168460"/>
      <w:bookmarkStart w:id="137" w:name="_Toc194169448"/>
      <w:bookmarkStart w:id="138" w:name="_Toc194169664"/>
      <w:bookmarkStart w:id="139" w:name="_Toc194170682"/>
      <w:bookmarkStart w:id="140" w:name="_Toc194171399"/>
      <w:bookmarkStart w:id="141" w:name="_Toc194171450"/>
      <w:bookmarkStart w:id="142" w:name="_Toc194171696"/>
      <w:r w:rsidRPr="00907F58">
        <w:rPr>
          <w:sz w:val="24"/>
          <w:szCs w:val="24"/>
        </w:rPr>
        <w:t>Intérêt</w:t>
      </w:r>
      <w:r w:rsidR="003F22CD" w:rsidRPr="00907F58">
        <w:rPr>
          <w:sz w:val="24"/>
          <w:szCs w:val="24"/>
        </w:rPr>
        <w:t xml:space="preserve"> de la lactate </w:t>
      </w:r>
      <w:r w:rsidRPr="00907F58">
        <w:rPr>
          <w:sz w:val="24"/>
          <w:szCs w:val="24"/>
        </w:rPr>
        <w:t>déshydrogénase</w:t>
      </w:r>
      <w:r w:rsidR="003F22CD" w:rsidRPr="00907F58">
        <w:rPr>
          <w:sz w:val="24"/>
          <w:szCs w:val="24"/>
        </w:rPr>
        <w:t xml:space="preserve"> dans le diagnostic</w:t>
      </w:r>
      <w:bookmarkEnd w:id="136"/>
      <w:bookmarkEnd w:id="137"/>
      <w:bookmarkEnd w:id="138"/>
      <w:bookmarkEnd w:id="139"/>
      <w:bookmarkEnd w:id="140"/>
      <w:bookmarkEnd w:id="141"/>
      <w:bookmarkEnd w:id="142"/>
    </w:p>
    <w:p w14:paraId="3E830E31" w14:textId="77777777" w:rsidR="00012D2A" w:rsidRPr="00012D2A" w:rsidRDefault="00012D2A" w:rsidP="00012D2A"/>
    <w:p w14:paraId="764C3D51" w14:textId="7E18BD2F" w:rsidR="003F22CD" w:rsidRPr="008D6190" w:rsidRDefault="007571C4" w:rsidP="00012D2A">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Le dosage de la lactate </w:t>
      </w:r>
      <w:r w:rsidR="00353EB4" w:rsidRPr="008D6190">
        <w:rPr>
          <w:rFonts w:ascii="Times New Roman" w:hAnsi="Times New Roman" w:cs="Times New Roman"/>
          <w:sz w:val="24"/>
          <w:szCs w:val="24"/>
        </w:rPr>
        <w:t>déshydrogénase</w:t>
      </w:r>
      <w:r w:rsidRPr="008D6190">
        <w:rPr>
          <w:rFonts w:ascii="Times New Roman" w:hAnsi="Times New Roman" w:cs="Times New Roman"/>
          <w:sz w:val="24"/>
          <w:szCs w:val="24"/>
        </w:rPr>
        <w:t xml:space="preserve"> dans le sang est une méthode courante utilisé en laboratoire pour évaluer </w:t>
      </w:r>
      <w:r w:rsidR="00535BFF" w:rsidRPr="008D6190">
        <w:rPr>
          <w:rFonts w:ascii="Times New Roman" w:hAnsi="Times New Roman" w:cs="Times New Roman"/>
          <w:sz w:val="24"/>
          <w:szCs w:val="24"/>
        </w:rPr>
        <w:t>les lésions tissulaires</w:t>
      </w:r>
      <w:r w:rsidRPr="008D6190">
        <w:rPr>
          <w:rFonts w:ascii="Times New Roman" w:hAnsi="Times New Roman" w:cs="Times New Roman"/>
          <w:sz w:val="24"/>
          <w:szCs w:val="24"/>
        </w:rPr>
        <w:t xml:space="preserve"> notamment dans le cas de l’</w:t>
      </w:r>
      <w:r w:rsidR="00353EB4" w:rsidRPr="008D6190">
        <w:rPr>
          <w:rFonts w:ascii="Times New Roman" w:hAnsi="Times New Roman" w:cs="Times New Roman"/>
          <w:sz w:val="24"/>
          <w:szCs w:val="24"/>
        </w:rPr>
        <w:t>infarctus</w:t>
      </w:r>
      <w:r w:rsidRPr="008D6190">
        <w:rPr>
          <w:rFonts w:ascii="Times New Roman" w:hAnsi="Times New Roman" w:cs="Times New Roman"/>
          <w:sz w:val="24"/>
          <w:szCs w:val="24"/>
        </w:rPr>
        <w:t xml:space="preserve"> du </w:t>
      </w:r>
      <w:r w:rsidR="00353EB4" w:rsidRPr="008D6190">
        <w:rPr>
          <w:rFonts w:ascii="Times New Roman" w:hAnsi="Times New Roman" w:cs="Times New Roman"/>
          <w:sz w:val="24"/>
          <w:szCs w:val="24"/>
        </w:rPr>
        <w:t>myocarde (</w:t>
      </w:r>
      <w:r w:rsidRPr="008D6190">
        <w:rPr>
          <w:rFonts w:ascii="Times New Roman" w:hAnsi="Times New Roman" w:cs="Times New Roman"/>
          <w:sz w:val="24"/>
          <w:szCs w:val="24"/>
        </w:rPr>
        <w:t>IDM), de maladie hépatique</w:t>
      </w:r>
      <w:r w:rsidR="00353EB4">
        <w:rPr>
          <w:rFonts w:ascii="Times New Roman" w:hAnsi="Times New Roman" w:cs="Times New Roman"/>
          <w:sz w:val="24"/>
          <w:szCs w:val="24"/>
        </w:rPr>
        <w:t xml:space="preserve"> </w:t>
      </w:r>
      <w:r w:rsidR="00353EB4" w:rsidRPr="008D6190">
        <w:rPr>
          <w:rFonts w:ascii="Times New Roman" w:hAnsi="Times New Roman" w:cs="Times New Roman"/>
          <w:sz w:val="24"/>
          <w:szCs w:val="24"/>
        </w:rPr>
        <w:t>(hépatite</w:t>
      </w:r>
      <w:r w:rsidRPr="008D6190">
        <w:rPr>
          <w:rFonts w:ascii="Times New Roman" w:hAnsi="Times New Roman" w:cs="Times New Roman"/>
          <w:sz w:val="24"/>
          <w:szCs w:val="24"/>
        </w:rPr>
        <w:t>, cirrhose, hépatocarcinome), maladie rénale</w:t>
      </w:r>
      <w:r w:rsidR="00353EB4">
        <w:rPr>
          <w:rFonts w:ascii="Times New Roman" w:hAnsi="Times New Roman" w:cs="Times New Roman"/>
          <w:sz w:val="24"/>
          <w:szCs w:val="24"/>
        </w:rPr>
        <w:t xml:space="preserve"> </w:t>
      </w:r>
      <w:r w:rsidR="00353EB4" w:rsidRPr="008D6190">
        <w:rPr>
          <w:rFonts w:ascii="Times New Roman" w:hAnsi="Times New Roman" w:cs="Times New Roman"/>
          <w:sz w:val="24"/>
          <w:szCs w:val="24"/>
        </w:rPr>
        <w:t>(syndrome</w:t>
      </w:r>
      <w:r w:rsidRPr="008D6190">
        <w:rPr>
          <w:rFonts w:ascii="Times New Roman" w:hAnsi="Times New Roman" w:cs="Times New Roman"/>
          <w:sz w:val="24"/>
          <w:szCs w:val="24"/>
        </w:rPr>
        <w:t xml:space="preserve"> néphrotique), maladie hématologique (anémie hémolytique, leucémie, lymphome), les pathologies cancéreuses</w:t>
      </w:r>
      <w:r w:rsidR="00353EB4">
        <w:rPr>
          <w:rFonts w:ascii="Times New Roman" w:hAnsi="Times New Roman" w:cs="Times New Roman"/>
          <w:sz w:val="24"/>
          <w:szCs w:val="24"/>
        </w:rPr>
        <w:t xml:space="preserve"> (</w:t>
      </w:r>
      <w:r w:rsidRPr="008D6190">
        <w:rPr>
          <w:rFonts w:ascii="Times New Roman" w:hAnsi="Times New Roman" w:cs="Times New Roman"/>
          <w:sz w:val="24"/>
          <w:szCs w:val="24"/>
        </w:rPr>
        <w:t>cancer du sein et des testicules), et maladie pulmonaire</w:t>
      </w:r>
      <w:r w:rsidR="00353EB4">
        <w:rPr>
          <w:rFonts w:ascii="Times New Roman" w:hAnsi="Times New Roman" w:cs="Times New Roman"/>
          <w:sz w:val="24"/>
          <w:szCs w:val="24"/>
        </w:rPr>
        <w:t xml:space="preserve"> </w:t>
      </w:r>
      <w:r w:rsidR="00535BFF" w:rsidRPr="008D6190">
        <w:rPr>
          <w:rFonts w:ascii="Times New Roman" w:hAnsi="Times New Roman" w:cs="Times New Roman"/>
          <w:sz w:val="24"/>
          <w:szCs w:val="24"/>
        </w:rPr>
        <w:t>(pneumonie</w:t>
      </w:r>
      <w:r w:rsidR="00F06B1E" w:rsidRPr="008D6190">
        <w:rPr>
          <w:rFonts w:ascii="Times New Roman" w:hAnsi="Times New Roman" w:cs="Times New Roman"/>
          <w:sz w:val="24"/>
          <w:szCs w:val="24"/>
        </w:rPr>
        <w:t xml:space="preserve">) </w:t>
      </w:r>
    </w:p>
    <w:p w14:paraId="2DAA2741" w14:textId="5CBE314B" w:rsidR="00F06B1E" w:rsidRPr="00183A3D" w:rsidRDefault="00F06B1E" w:rsidP="00183A3D">
      <w:pPr>
        <w:spacing w:line="360" w:lineRule="auto"/>
        <w:rPr>
          <w:rFonts w:ascii="Times New Roman" w:hAnsi="Times New Roman" w:cs="Times New Roman"/>
          <w:sz w:val="24"/>
          <w:szCs w:val="24"/>
        </w:rPr>
      </w:pPr>
      <w:r w:rsidRPr="00183A3D">
        <w:rPr>
          <w:rFonts w:ascii="Times New Roman" w:hAnsi="Times New Roman" w:cs="Times New Roman"/>
          <w:sz w:val="24"/>
          <w:szCs w:val="24"/>
        </w:rPr>
        <w:lastRenderedPageBreak/>
        <w:t>Valeurs normales</w:t>
      </w:r>
      <w:r w:rsidR="00183A3D">
        <w:rPr>
          <w:rFonts w:ascii="Times New Roman" w:hAnsi="Times New Roman" w:cs="Times New Roman"/>
          <w:sz w:val="24"/>
          <w:szCs w:val="24"/>
        </w:rPr>
        <w:t> :</w:t>
      </w:r>
      <w:r w:rsidRPr="00183A3D">
        <w:rPr>
          <w:rFonts w:ascii="Times New Roman" w:hAnsi="Times New Roman" w:cs="Times New Roman"/>
          <w:sz w:val="24"/>
          <w:szCs w:val="24"/>
        </w:rPr>
        <w:t xml:space="preserve"> 140 à 245 UI/L</w:t>
      </w:r>
    </w:p>
    <w:p w14:paraId="5CE67EED" w14:textId="77777777" w:rsidR="00183A3D" w:rsidRPr="00183A3D" w:rsidRDefault="00F06B1E" w:rsidP="00183A3D">
      <w:pPr>
        <w:pStyle w:val="Paragraphedeliste"/>
        <w:numPr>
          <w:ilvl w:val="0"/>
          <w:numId w:val="15"/>
        </w:numPr>
        <w:spacing w:line="360" w:lineRule="auto"/>
        <w:rPr>
          <w:rFonts w:ascii="Times New Roman" w:hAnsi="Times New Roman" w:cs="Times New Roman"/>
          <w:sz w:val="24"/>
          <w:szCs w:val="24"/>
        </w:rPr>
      </w:pPr>
      <w:r w:rsidRPr="008D6190">
        <w:rPr>
          <w:rFonts w:ascii="Times New Roman" w:hAnsi="Times New Roman" w:cs="Times New Roman"/>
          <w:b/>
          <w:bCs/>
          <w:sz w:val="24"/>
          <w:szCs w:val="24"/>
        </w:rPr>
        <w:t>Interprétation des résultats</w:t>
      </w:r>
    </w:p>
    <w:p w14:paraId="4C9B4A9E" w14:textId="52DF55AC" w:rsidR="00F06B1E" w:rsidRPr="00183A3D" w:rsidRDefault="00F06B1E" w:rsidP="00183A3D">
      <w:pPr>
        <w:pStyle w:val="Paragraphedeliste"/>
        <w:numPr>
          <w:ilvl w:val="0"/>
          <w:numId w:val="48"/>
        </w:numPr>
        <w:spacing w:line="360" w:lineRule="auto"/>
        <w:rPr>
          <w:rFonts w:ascii="Times New Roman" w:hAnsi="Times New Roman" w:cs="Times New Roman"/>
          <w:sz w:val="24"/>
          <w:szCs w:val="24"/>
        </w:rPr>
      </w:pPr>
      <w:r w:rsidRPr="00183A3D">
        <w:rPr>
          <w:rFonts w:ascii="Times New Roman" w:hAnsi="Times New Roman" w:cs="Times New Roman"/>
          <w:b/>
          <w:bCs/>
          <w:sz w:val="24"/>
          <w:szCs w:val="24"/>
        </w:rPr>
        <w:t>Variations pathologiques</w:t>
      </w:r>
    </w:p>
    <w:p w14:paraId="5538616B" w14:textId="016F22AE" w:rsidR="00F06B1E" w:rsidRPr="00183A3D" w:rsidRDefault="00183A3D" w:rsidP="00183A3D">
      <w:pPr>
        <w:spacing w:line="360" w:lineRule="auto"/>
        <w:rPr>
          <w:rFonts w:ascii="Times New Roman" w:hAnsi="Times New Roman" w:cs="Times New Roman"/>
          <w:b/>
          <w:bCs/>
          <w:sz w:val="24"/>
          <w:szCs w:val="24"/>
        </w:rPr>
      </w:pPr>
      <w:r w:rsidRPr="00183A3D">
        <w:rPr>
          <w:rFonts w:ascii="Times New Roman" w:hAnsi="Times New Roman" w:cs="Times New Roman"/>
          <w:b/>
          <w:bCs/>
          <w:sz w:val="24"/>
          <w:szCs w:val="24"/>
        </w:rPr>
        <w:t xml:space="preserve">        </w:t>
      </w:r>
      <w:r w:rsidR="00F06B1E" w:rsidRPr="00183A3D">
        <w:rPr>
          <w:rFonts w:ascii="Times New Roman" w:hAnsi="Times New Roman" w:cs="Times New Roman"/>
          <w:b/>
          <w:bCs/>
          <w:sz w:val="24"/>
          <w:szCs w:val="24"/>
        </w:rPr>
        <w:t>Taux de LDH élevé</w:t>
      </w:r>
      <w:r>
        <w:rPr>
          <w:rFonts w:ascii="Times New Roman" w:hAnsi="Times New Roman" w:cs="Times New Roman"/>
          <w:b/>
          <w:bCs/>
          <w:sz w:val="24"/>
          <w:szCs w:val="24"/>
        </w:rPr>
        <w:t> :</w:t>
      </w:r>
    </w:p>
    <w:p w14:paraId="529FB2EE" w14:textId="6C421673" w:rsidR="00F06B1E" w:rsidRPr="008D6190" w:rsidRDefault="00535BFF" w:rsidP="00D45396">
      <w:pPr>
        <w:pStyle w:val="Paragraphedeliste"/>
        <w:numPr>
          <w:ilvl w:val="0"/>
          <w:numId w:val="19"/>
        </w:numPr>
        <w:spacing w:line="360" w:lineRule="auto"/>
        <w:rPr>
          <w:rFonts w:ascii="Times New Roman" w:hAnsi="Times New Roman" w:cs="Times New Roman"/>
          <w:sz w:val="24"/>
          <w:szCs w:val="24"/>
        </w:rPr>
      </w:pPr>
      <w:r w:rsidRPr="008D6190">
        <w:rPr>
          <w:rFonts w:ascii="Times New Roman" w:hAnsi="Times New Roman" w:cs="Times New Roman"/>
          <w:sz w:val="24"/>
          <w:szCs w:val="24"/>
        </w:rPr>
        <w:t>Infarctus</w:t>
      </w:r>
      <w:r w:rsidR="00F06B1E" w:rsidRPr="008D6190">
        <w:rPr>
          <w:rFonts w:ascii="Times New Roman" w:hAnsi="Times New Roman" w:cs="Times New Roman"/>
          <w:sz w:val="24"/>
          <w:szCs w:val="24"/>
        </w:rPr>
        <w:t xml:space="preserve"> du </w:t>
      </w:r>
      <w:r w:rsidR="00183A3D" w:rsidRPr="008D6190">
        <w:rPr>
          <w:rFonts w:ascii="Times New Roman" w:hAnsi="Times New Roman" w:cs="Times New Roman"/>
          <w:sz w:val="24"/>
          <w:szCs w:val="24"/>
        </w:rPr>
        <w:t>myocarde :</w:t>
      </w:r>
      <w:r w:rsidR="00F06B1E" w:rsidRPr="008D6190">
        <w:rPr>
          <w:rFonts w:ascii="Times New Roman" w:hAnsi="Times New Roman" w:cs="Times New Roman"/>
          <w:sz w:val="24"/>
          <w:szCs w:val="24"/>
        </w:rPr>
        <w:t xml:space="preserve"> il provoque des liaisons du muscle cardiaque </w:t>
      </w:r>
      <w:r w:rsidRPr="008D6190">
        <w:rPr>
          <w:rFonts w:ascii="Times New Roman" w:hAnsi="Times New Roman" w:cs="Times New Roman"/>
          <w:sz w:val="24"/>
          <w:szCs w:val="24"/>
        </w:rPr>
        <w:t>entrainant</w:t>
      </w:r>
      <w:r w:rsidR="00F06B1E" w:rsidRPr="008D6190">
        <w:rPr>
          <w:rFonts w:ascii="Times New Roman" w:hAnsi="Times New Roman" w:cs="Times New Roman"/>
          <w:sz w:val="24"/>
          <w:szCs w:val="24"/>
        </w:rPr>
        <w:t xml:space="preserve"> la libération de la LDH dans le sang particulièrement la LDH-1 car présent dans le muscle cardiaque d’où l’</w:t>
      </w:r>
      <w:r w:rsidRPr="008D6190">
        <w:rPr>
          <w:rFonts w:ascii="Times New Roman" w:hAnsi="Times New Roman" w:cs="Times New Roman"/>
          <w:sz w:val="24"/>
          <w:szCs w:val="24"/>
        </w:rPr>
        <w:t>élévation</w:t>
      </w:r>
      <w:r w:rsidR="00F06B1E" w:rsidRPr="008D6190">
        <w:rPr>
          <w:rFonts w:ascii="Times New Roman" w:hAnsi="Times New Roman" w:cs="Times New Roman"/>
          <w:sz w:val="24"/>
          <w:szCs w:val="24"/>
        </w:rPr>
        <w:t xml:space="preserve"> du taux de LDH survenant généralement 12 à 24h après le début de l’</w:t>
      </w:r>
      <w:r w:rsidRPr="008D6190">
        <w:rPr>
          <w:rFonts w:ascii="Times New Roman" w:hAnsi="Times New Roman" w:cs="Times New Roman"/>
          <w:sz w:val="24"/>
          <w:szCs w:val="24"/>
        </w:rPr>
        <w:t>infarctus</w:t>
      </w:r>
      <w:r w:rsidR="00F06B1E" w:rsidRPr="008D6190">
        <w:rPr>
          <w:rFonts w:ascii="Times New Roman" w:hAnsi="Times New Roman" w:cs="Times New Roman"/>
          <w:sz w:val="24"/>
          <w:szCs w:val="24"/>
        </w:rPr>
        <w:t>. Le pic de LDH est atteint 48 à 72h après l’</w:t>
      </w:r>
      <w:r w:rsidRPr="008D6190">
        <w:rPr>
          <w:rFonts w:ascii="Times New Roman" w:hAnsi="Times New Roman" w:cs="Times New Roman"/>
          <w:sz w:val="24"/>
          <w:szCs w:val="24"/>
        </w:rPr>
        <w:t>infarctus</w:t>
      </w:r>
      <w:r w:rsidR="00F06B1E" w:rsidRPr="008D6190">
        <w:rPr>
          <w:rFonts w:ascii="Times New Roman" w:hAnsi="Times New Roman" w:cs="Times New Roman"/>
          <w:sz w:val="24"/>
          <w:szCs w:val="24"/>
        </w:rPr>
        <w:t xml:space="preserve">. Le retour à la normal peut prendre 8 à 10jours </w:t>
      </w:r>
    </w:p>
    <w:p w14:paraId="6EAB15D4" w14:textId="4205C05D" w:rsidR="00DB18CF" w:rsidRPr="008D6190" w:rsidRDefault="00535BFF" w:rsidP="00D45396">
      <w:pPr>
        <w:pStyle w:val="Paragraphedeliste"/>
        <w:numPr>
          <w:ilvl w:val="0"/>
          <w:numId w:val="19"/>
        </w:numPr>
        <w:spacing w:line="360" w:lineRule="auto"/>
        <w:rPr>
          <w:rFonts w:ascii="Times New Roman" w:hAnsi="Times New Roman" w:cs="Times New Roman"/>
          <w:sz w:val="24"/>
          <w:szCs w:val="24"/>
        </w:rPr>
      </w:pPr>
      <w:r w:rsidRPr="008D6190">
        <w:rPr>
          <w:rFonts w:ascii="Times New Roman" w:hAnsi="Times New Roman" w:cs="Times New Roman"/>
          <w:sz w:val="24"/>
          <w:szCs w:val="24"/>
        </w:rPr>
        <w:t>Maladies</w:t>
      </w:r>
      <w:r w:rsidR="00DB18CF" w:rsidRPr="008D6190">
        <w:rPr>
          <w:rFonts w:ascii="Times New Roman" w:hAnsi="Times New Roman" w:cs="Times New Roman"/>
          <w:sz w:val="24"/>
          <w:szCs w:val="24"/>
        </w:rPr>
        <w:t xml:space="preserve"> </w:t>
      </w:r>
      <w:r w:rsidR="00183A3D" w:rsidRPr="008D6190">
        <w:rPr>
          <w:rFonts w:ascii="Times New Roman" w:hAnsi="Times New Roman" w:cs="Times New Roman"/>
          <w:sz w:val="24"/>
          <w:szCs w:val="24"/>
        </w:rPr>
        <w:t>hépatiques :</w:t>
      </w:r>
      <w:r w:rsidR="00DB18CF" w:rsidRPr="008D6190">
        <w:rPr>
          <w:rFonts w:ascii="Times New Roman" w:hAnsi="Times New Roman" w:cs="Times New Roman"/>
          <w:sz w:val="24"/>
          <w:szCs w:val="24"/>
        </w:rPr>
        <w:t xml:space="preserve"> les maladies associées à une cytolyse hépatique peuvent provoquer un</w:t>
      </w:r>
      <w:r>
        <w:rPr>
          <w:rFonts w:ascii="Times New Roman" w:hAnsi="Times New Roman" w:cs="Times New Roman"/>
          <w:sz w:val="24"/>
          <w:szCs w:val="24"/>
        </w:rPr>
        <w:t>e</w:t>
      </w:r>
      <w:r w:rsidR="00DB18CF" w:rsidRPr="008D6190">
        <w:rPr>
          <w:rFonts w:ascii="Times New Roman" w:hAnsi="Times New Roman" w:cs="Times New Roman"/>
          <w:sz w:val="24"/>
          <w:szCs w:val="24"/>
        </w:rPr>
        <w:t xml:space="preserve"> hausse de la concentration sérique en LDH en particulier LDH-5 : hépatique, cirrhose, cancer du foie. En cas d’hépatite viral, l’augmentation de la LDH est modérée.</w:t>
      </w:r>
    </w:p>
    <w:p w14:paraId="08E8A46A" w14:textId="651269BB" w:rsidR="00DB18CF" w:rsidRPr="008D6190" w:rsidRDefault="00DB18CF" w:rsidP="00D45396">
      <w:pPr>
        <w:pStyle w:val="Paragraphedeliste"/>
        <w:numPr>
          <w:ilvl w:val="0"/>
          <w:numId w:val="19"/>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Maladies rénales : les attintes </w:t>
      </w:r>
      <w:r w:rsidR="00535BFF" w:rsidRPr="008D6190">
        <w:rPr>
          <w:rFonts w:ascii="Times New Roman" w:hAnsi="Times New Roman" w:cs="Times New Roman"/>
          <w:sz w:val="24"/>
          <w:szCs w:val="24"/>
        </w:rPr>
        <w:t>du par</w:t>
      </w:r>
      <w:r w:rsidR="00535BFF">
        <w:rPr>
          <w:rFonts w:ascii="Times New Roman" w:hAnsi="Times New Roman" w:cs="Times New Roman"/>
          <w:sz w:val="24"/>
          <w:szCs w:val="24"/>
        </w:rPr>
        <w:t>en</w:t>
      </w:r>
      <w:r w:rsidR="00535BFF" w:rsidRPr="008D6190">
        <w:rPr>
          <w:rFonts w:ascii="Times New Roman" w:hAnsi="Times New Roman" w:cs="Times New Roman"/>
          <w:sz w:val="24"/>
          <w:szCs w:val="24"/>
        </w:rPr>
        <w:t>chyme rénal</w:t>
      </w:r>
      <w:r w:rsidRPr="008D6190">
        <w:rPr>
          <w:rFonts w:ascii="Times New Roman" w:hAnsi="Times New Roman" w:cs="Times New Roman"/>
          <w:sz w:val="24"/>
          <w:szCs w:val="24"/>
        </w:rPr>
        <w:t xml:space="preserve"> entraine une </w:t>
      </w:r>
      <w:r w:rsidR="00535BFF" w:rsidRPr="008D6190">
        <w:rPr>
          <w:rFonts w:ascii="Times New Roman" w:hAnsi="Times New Roman" w:cs="Times New Roman"/>
          <w:sz w:val="24"/>
          <w:szCs w:val="24"/>
        </w:rPr>
        <w:t>élévation</w:t>
      </w:r>
      <w:r w:rsidRPr="008D6190">
        <w:rPr>
          <w:rFonts w:ascii="Times New Roman" w:hAnsi="Times New Roman" w:cs="Times New Roman"/>
          <w:sz w:val="24"/>
          <w:szCs w:val="24"/>
        </w:rPr>
        <w:t xml:space="preserve"> de la LDH-2 et LDH-3 en cas d’un syndrome </w:t>
      </w:r>
      <w:r w:rsidR="00535BFF" w:rsidRPr="008D6190">
        <w:rPr>
          <w:rFonts w:ascii="Times New Roman" w:hAnsi="Times New Roman" w:cs="Times New Roman"/>
          <w:sz w:val="24"/>
          <w:szCs w:val="24"/>
        </w:rPr>
        <w:t>néphrotique</w:t>
      </w:r>
      <w:r w:rsidRPr="008D6190">
        <w:rPr>
          <w:rFonts w:ascii="Times New Roman" w:hAnsi="Times New Roman" w:cs="Times New Roman"/>
          <w:sz w:val="24"/>
          <w:szCs w:val="24"/>
        </w:rPr>
        <w:t xml:space="preserve">, d’une </w:t>
      </w:r>
      <w:r w:rsidR="00535BFF" w:rsidRPr="008D6190">
        <w:rPr>
          <w:rFonts w:ascii="Times New Roman" w:hAnsi="Times New Roman" w:cs="Times New Roman"/>
          <w:sz w:val="24"/>
          <w:szCs w:val="24"/>
        </w:rPr>
        <w:t>glomérulonéphrite</w:t>
      </w:r>
      <w:r w:rsidRPr="008D6190">
        <w:rPr>
          <w:rFonts w:ascii="Times New Roman" w:hAnsi="Times New Roman" w:cs="Times New Roman"/>
          <w:sz w:val="24"/>
          <w:szCs w:val="24"/>
        </w:rPr>
        <w:t xml:space="preserve"> qui </w:t>
      </w:r>
      <w:r w:rsidR="00535BFF">
        <w:rPr>
          <w:rFonts w:ascii="Times New Roman" w:hAnsi="Times New Roman" w:cs="Times New Roman"/>
          <w:sz w:val="24"/>
          <w:szCs w:val="24"/>
        </w:rPr>
        <w:t>v</w:t>
      </w:r>
      <w:r w:rsidRPr="008D6190">
        <w:rPr>
          <w:rFonts w:ascii="Times New Roman" w:hAnsi="Times New Roman" w:cs="Times New Roman"/>
          <w:sz w:val="24"/>
          <w:szCs w:val="24"/>
        </w:rPr>
        <w:t xml:space="preserve">a entrainer l’hématurie ou la </w:t>
      </w:r>
      <w:r w:rsidR="00535BFF" w:rsidRPr="008D6190">
        <w:rPr>
          <w:rFonts w:ascii="Times New Roman" w:hAnsi="Times New Roman" w:cs="Times New Roman"/>
          <w:sz w:val="24"/>
          <w:szCs w:val="24"/>
        </w:rPr>
        <w:t>protéinurie</w:t>
      </w:r>
      <w:r w:rsidRPr="008D6190">
        <w:rPr>
          <w:rFonts w:ascii="Times New Roman" w:hAnsi="Times New Roman" w:cs="Times New Roman"/>
          <w:sz w:val="24"/>
          <w:szCs w:val="24"/>
        </w:rPr>
        <w:t>.</w:t>
      </w:r>
    </w:p>
    <w:p w14:paraId="23A331EE" w14:textId="621C699D" w:rsidR="00DB18CF" w:rsidRPr="008D6190" w:rsidRDefault="00535BFF" w:rsidP="00D45396">
      <w:pPr>
        <w:pStyle w:val="Paragraphedeliste"/>
        <w:numPr>
          <w:ilvl w:val="0"/>
          <w:numId w:val="19"/>
        </w:numPr>
        <w:spacing w:line="360" w:lineRule="auto"/>
        <w:rPr>
          <w:rFonts w:ascii="Times New Roman" w:hAnsi="Times New Roman" w:cs="Times New Roman"/>
          <w:sz w:val="24"/>
          <w:szCs w:val="24"/>
        </w:rPr>
      </w:pPr>
      <w:r w:rsidRPr="008D6190">
        <w:rPr>
          <w:rFonts w:ascii="Times New Roman" w:hAnsi="Times New Roman" w:cs="Times New Roman"/>
          <w:sz w:val="24"/>
          <w:szCs w:val="24"/>
        </w:rPr>
        <w:t>Maladies hématologiques</w:t>
      </w:r>
      <w:r w:rsidR="00DB18CF" w:rsidRPr="008D6190">
        <w:rPr>
          <w:rFonts w:ascii="Times New Roman" w:hAnsi="Times New Roman" w:cs="Times New Roman"/>
          <w:sz w:val="24"/>
          <w:szCs w:val="24"/>
        </w:rPr>
        <w:t xml:space="preserve"> : en cas </w:t>
      </w:r>
      <w:r w:rsidRPr="008D6190">
        <w:rPr>
          <w:rFonts w:ascii="Times New Roman" w:hAnsi="Times New Roman" w:cs="Times New Roman"/>
          <w:sz w:val="24"/>
          <w:szCs w:val="24"/>
        </w:rPr>
        <w:t>d’anémie hémolytique</w:t>
      </w:r>
      <w:r w:rsidR="00DB18CF" w:rsidRPr="008D6190">
        <w:rPr>
          <w:rFonts w:ascii="Times New Roman" w:hAnsi="Times New Roman" w:cs="Times New Roman"/>
          <w:sz w:val="24"/>
          <w:szCs w:val="24"/>
        </w:rPr>
        <w:t xml:space="preserve">, </w:t>
      </w:r>
      <w:r w:rsidRPr="008D6190">
        <w:rPr>
          <w:rFonts w:ascii="Times New Roman" w:hAnsi="Times New Roman" w:cs="Times New Roman"/>
          <w:sz w:val="24"/>
          <w:szCs w:val="24"/>
        </w:rPr>
        <w:t>leucémie</w:t>
      </w:r>
      <w:r w:rsidR="00DB18CF" w:rsidRPr="008D6190">
        <w:rPr>
          <w:rFonts w:ascii="Times New Roman" w:hAnsi="Times New Roman" w:cs="Times New Roman"/>
          <w:sz w:val="24"/>
          <w:szCs w:val="24"/>
        </w:rPr>
        <w:t xml:space="preserve"> lymphome on assiste à une élévation de la LDH-1 et LDH-2. Dans le lymphome, le taux de LDH est souvent utilisé comme marqueur pronostique ; un taux élevé indiquant un </w:t>
      </w:r>
      <w:r w:rsidRPr="008D6190">
        <w:rPr>
          <w:rFonts w:ascii="Times New Roman" w:hAnsi="Times New Roman" w:cs="Times New Roman"/>
          <w:sz w:val="24"/>
          <w:szCs w:val="24"/>
        </w:rPr>
        <w:t>pronostique</w:t>
      </w:r>
      <w:r w:rsidR="00DB18CF" w:rsidRPr="008D6190">
        <w:rPr>
          <w:rFonts w:ascii="Times New Roman" w:hAnsi="Times New Roman" w:cs="Times New Roman"/>
          <w:sz w:val="24"/>
          <w:szCs w:val="24"/>
        </w:rPr>
        <w:t xml:space="preserve"> non favorable.</w:t>
      </w:r>
    </w:p>
    <w:p w14:paraId="2812EE68" w14:textId="7C73146D" w:rsidR="00CC2105" w:rsidRPr="00183A3D" w:rsidRDefault="00914BC7" w:rsidP="00183A3D">
      <w:pPr>
        <w:spacing w:line="360" w:lineRule="auto"/>
        <w:rPr>
          <w:rFonts w:ascii="Times New Roman" w:hAnsi="Times New Roman" w:cs="Times New Roman"/>
          <w:b/>
          <w:bCs/>
          <w:sz w:val="24"/>
          <w:szCs w:val="24"/>
        </w:rPr>
      </w:pPr>
      <w:r w:rsidRPr="00183A3D">
        <w:rPr>
          <w:rFonts w:ascii="Times New Roman" w:hAnsi="Times New Roman" w:cs="Times New Roman"/>
          <w:b/>
          <w:bCs/>
          <w:sz w:val="24"/>
          <w:szCs w:val="24"/>
        </w:rPr>
        <w:t>Taux de LDH bas</w:t>
      </w:r>
      <w:r w:rsidR="00183A3D">
        <w:rPr>
          <w:rFonts w:ascii="Times New Roman" w:hAnsi="Times New Roman" w:cs="Times New Roman"/>
          <w:b/>
          <w:bCs/>
          <w:sz w:val="24"/>
          <w:szCs w:val="24"/>
        </w:rPr>
        <w:t> :</w:t>
      </w:r>
    </w:p>
    <w:p w14:paraId="3310C914" w14:textId="77176A21" w:rsidR="00914BC7" w:rsidRPr="00CC2105" w:rsidRDefault="00914BC7" w:rsidP="00183A3D">
      <w:pPr>
        <w:spacing w:line="360" w:lineRule="auto"/>
        <w:ind w:firstLine="708"/>
        <w:jc w:val="both"/>
        <w:rPr>
          <w:rFonts w:ascii="Times New Roman" w:hAnsi="Times New Roman" w:cs="Times New Roman"/>
          <w:sz w:val="24"/>
          <w:szCs w:val="24"/>
        </w:rPr>
      </w:pPr>
      <w:r w:rsidRPr="00CC2105">
        <w:rPr>
          <w:rFonts w:ascii="Times New Roman" w:hAnsi="Times New Roman" w:cs="Times New Roman"/>
          <w:sz w:val="24"/>
          <w:szCs w:val="24"/>
        </w:rPr>
        <w:t xml:space="preserve">Un taux bas de LDH est </w:t>
      </w:r>
      <w:r w:rsidR="00535BFF" w:rsidRPr="00CC2105">
        <w:rPr>
          <w:rFonts w:ascii="Times New Roman" w:hAnsi="Times New Roman" w:cs="Times New Roman"/>
          <w:sz w:val="24"/>
          <w:szCs w:val="24"/>
        </w:rPr>
        <w:t>relativement</w:t>
      </w:r>
      <w:r w:rsidRPr="00CC2105">
        <w:rPr>
          <w:rFonts w:ascii="Times New Roman" w:hAnsi="Times New Roman" w:cs="Times New Roman"/>
          <w:sz w:val="24"/>
          <w:szCs w:val="24"/>
        </w:rPr>
        <w:t xml:space="preserve"> rare et n’est généralement pas considéré comme cliniquement significatif donc un taux bas de LDH n’est pas souvent associé à des problèmes de santé majeur. Cependant, une diminution de la LDH peut </w:t>
      </w:r>
      <w:r w:rsidR="00535BFF" w:rsidRPr="00CC2105">
        <w:rPr>
          <w:rFonts w:ascii="Times New Roman" w:hAnsi="Times New Roman" w:cs="Times New Roman"/>
          <w:sz w:val="24"/>
          <w:szCs w:val="24"/>
        </w:rPr>
        <w:t>êt</w:t>
      </w:r>
      <w:r w:rsidR="00535BFF">
        <w:rPr>
          <w:rFonts w:ascii="Times New Roman" w:hAnsi="Times New Roman" w:cs="Times New Roman"/>
          <w:sz w:val="24"/>
          <w:szCs w:val="24"/>
        </w:rPr>
        <w:t>re</w:t>
      </w:r>
      <w:r w:rsidRPr="00CC2105">
        <w:rPr>
          <w:rFonts w:ascii="Times New Roman" w:hAnsi="Times New Roman" w:cs="Times New Roman"/>
          <w:sz w:val="24"/>
          <w:szCs w:val="24"/>
        </w:rPr>
        <w:t xml:space="preserve"> liée à un excès de vitamine </w:t>
      </w:r>
      <w:r w:rsidR="00535BFF" w:rsidRPr="00CC2105">
        <w:rPr>
          <w:rFonts w:ascii="Times New Roman" w:hAnsi="Times New Roman" w:cs="Times New Roman"/>
          <w:sz w:val="24"/>
          <w:szCs w:val="24"/>
        </w:rPr>
        <w:t>C.</w:t>
      </w:r>
    </w:p>
    <w:p w14:paraId="2BAFB855" w14:textId="77777777" w:rsidR="00CC2105" w:rsidRPr="00183A3D" w:rsidRDefault="00914BC7" w:rsidP="00183A3D">
      <w:pPr>
        <w:pStyle w:val="Paragraphedeliste"/>
        <w:numPr>
          <w:ilvl w:val="0"/>
          <w:numId w:val="15"/>
        </w:numPr>
        <w:spacing w:line="360" w:lineRule="auto"/>
        <w:rPr>
          <w:rFonts w:ascii="Times New Roman" w:hAnsi="Times New Roman" w:cs="Times New Roman"/>
          <w:b/>
          <w:bCs/>
          <w:sz w:val="24"/>
          <w:szCs w:val="24"/>
        </w:rPr>
      </w:pPr>
      <w:r w:rsidRPr="00183A3D">
        <w:rPr>
          <w:rFonts w:ascii="Times New Roman" w:hAnsi="Times New Roman" w:cs="Times New Roman"/>
          <w:b/>
          <w:bCs/>
          <w:sz w:val="24"/>
          <w:szCs w:val="24"/>
        </w:rPr>
        <w:t>Variations physiologiques</w:t>
      </w:r>
    </w:p>
    <w:p w14:paraId="60226116" w14:textId="037D957B" w:rsidR="00914BC7" w:rsidRPr="00CC2105" w:rsidRDefault="00535BFF" w:rsidP="00D45396">
      <w:pPr>
        <w:spacing w:line="360" w:lineRule="auto"/>
        <w:ind w:firstLine="708"/>
        <w:rPr>
          <w:rFonts w:ascii="Times New Roman" w:hAnsi="Times New Roman" w:cs="Times New Roman"/>
          <w:b/>
          <w:bCs/>
          <w:sz w:val="24"/>
          <w:szCs w:val="24"/>
        </w:rPr>
      </w:pPr>
      <w:r w:rsidRPr="00CC2105">
        <w:rPr>
          <w:rFonts w:ascii="Times New Roman" w:hAnsi="Times New Roman" w:cs="Times New Roman"/>
          <w:sz w:val="24"/>
          <w:szCs w:val="24"/>
        </w:rPr>
        <w:t>Les valeurs</w:t>
      </w:r>
      <w:r w:rsidR="00914BC7" w:rsidRPr="00CC2105">
        <w:rPr>
          <w:rFonts w:ascii="Times New Roman" w:hAnsi="Times New Roman" w:cs="Times New Roman"/>
          <w:sz w:val="24"/>
          <w:szCs w:val="24"/>
        </w:rPr>
        <w:t xml:space="preserve"> sont plus élevées chez les nourrissons et diminuent </w:t>
      </w:r>
      <w:r w:rsidRPr="00CC2105">
        <w:rPr>
          <w:rFonts w:ascii="Times New Roman" w:hAnsi="Times New Roman" w:cs="Times New Roman"/>
          <w:sz w:val="24"/>
          <w:szCs w:val="24"/>
        </w:rPr>
        <w:t>progressivement</w:t>
      </w:r>
      <w:r w:rsidR="00914BC7" w:rsidRPr="00CC2105">
        <w:rPr>
          <w:rFonts w:ascii="Times New Roman" w:hAnsi="Times New Roman" w:cs="Times New Roman"/>
          <w:sz w:val="24"/>
          <w:szCs w:val="24"/>
        </w:rPr>
        <w:t xml:space="preserve"> av</w:t>
      </w:r>
      <w:r>
        <w:rPr>
          <w:rFonts w:ascii="Times New Roman" w:hAnsi="Times New Roman" w:cs="Times New Roman"/>
          <w:sz w:val="24"/>
          <w:szCs w:val="24"/>
        </w:rPr>
        <w:t>ec</w:t>
      </w:r>
      <w:r w:rsidR="00914BC7" w:rsidRPr="00CC2105">
        <w:rPr>
          <w:rFonts w:ascii="Times New Roman" w:hAnsi="Times New Roman" w:cs="Times New Roman"/>
          <w:sz w:val="24"/>
          <w:szCs w:val="24"/>
        </w:rPr>
        <w:t xml:space="preserve"> </w:t>
      </w:r>
      <w:r w:rsidRPr="00CC2105">
        <w:rPr>
          <w:rFonts w:ascii="Times New Roman" w:hAnsi="Times New Roman" w:cs="Times New Roman"/>
          <w:sz w:val="24"/>
          <w:szCs w:val="24"/>
        </w:rPr>
        <w:t>l’âge</w:t>
      </w:r>
      <w:r w:rsidR="00914BC7" w:rsidRPr="00CC2105">
        <w:rPr>
          <w:rFonts w:ascii="Times New Roman" w:hAnsi="Times New Roman" w:cs="Times New Roman"/>
          <w:sz w:val="24"/>
          <w:szCs w:val="24"/>
        </w:rPr>
        <w:t xml:space="preserve"> pour atteindre les valeurs de l’adulte vers 14-16ans.</w:t>
      </w:r>
    </w:p>
    <w:p w14:paraId="72F9352F" w14:textId="1ACCCC28" w:rsidR="00914BC7" w:rsidRPr="008D6190" w:rsidRDefault="00914BC7" w:rsidP="00907F58">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lastRenderedPageBreak/>
        <w:t>NB :</w:t>
      </w:r>
      <w:r w:rsidRPr="008D6190">
        <w:rPr>
          <w:rFonts w:ascii="Times New Roman" w:hAnsi="Times New Roman" w:cs="Times New Roman"/>
          <w:sz w:val="24"/>
          <w:szCs w:val="24"/>
        </w:rPr>
        <w:t xml:space="preserve"> le </w:t>
      </w:r>
      <w:r w:rsidR="00535BFF" w:rsidRPr="008D6190">
        <w:rPr>
          <w:rFonts w:ascii="Times New Roman" w:hAnsi="Times New Roman" w:cs="Times New Roman"/>
          <w:sz w:val="24"/>
          <w:szCs w:val="24"/>
        </w:rPr>
        <w:t>jeun</w:t>
      </w:r>
      <w:r w:rsidR="00535BFF">
        <w:rPr>
          <w:rFonts w:ascii="Times New Roman" w:hAnsi="Times New Roman" w:cs="Times New Roman"/>
          <w:sz w:val="24"/>
          <w:szCs w:val="24"/>
        </w:rPr>
        <w:t xml:space="preserve"> n</w:t>
      </w:r>
      <w:r w:rsidRPr="008D6190">
        <w:rPr>
          <w:rFonts w:ascii="Times New Roman" w:hAnsi="Times New Roman" w:cs="Times New Roman"/>
          <w:sz w:val="24"/>
          <w:szCs w:val="24"/>
        </w:rPr>
        <w:t xml:space="preserve">’est généralement pas requis pour le dosage de la lactate </w:t>
      </w:r>
      <w:r w:rsidR="00535BFF" w:rsidRPr="008D6190">
        <w:rPr>
          <w:rFonts w:ascii="Times New Roman" w:hAnsi="Times New Roman" w:cs="Times New Roman"/>
          <w:sz w:val="24"/>
          <w:szCs w:val="24"/>
        </w:rPr>
        <w:t>déshydrogénase</w:t>
      </w:r>
      <w:r w:rsidRPr="008D6190">
        <w:rPr>
          <w:rFonts w:ascii="Times New Roman" w:hAnsi="Times New Roman" w:cs="Times New Roman"/>
          <w:sz w:val="24"/>
          <w:szCs w:val="24"/>
        </w:rPr>
        <w:t xml:space="preserve"> ; éviter tout activité physique intense avant le </w:t>
      </w:r>
      <w:r w:rsidR="00535BFF" w:rsidRPr="008D6190">
        <w:rPr>
          <w:rFonts w:ascii="Times New Roman" w:hAnsi="Times New Roman" w:cs="Times New Roman"/>
          <w:sz w:val="24"/>
          <w:szCs w:val="24"/>
        </w:rPr>
        <w:t>prélèvement</w:t>
      </w:r>
      <w:r w:rsidRPr="008D6190">
        <w:rPr>
          <w:rFonts w:ascii="Times New Roman" w:hAnsi="Times New Roman" w:cs="Times New Roman"/>
          <w:sz w:val="24"/>
          <w:szCs w:val="24"/>
        </w:rPr>
        <w:t xml:space="preserve"> car cela entraine une élévation du taux de LDH. Le tube adéquat pour cette analyse est le tube héparinate de lithium avec gel.</w:t>
      </w:r>
    </w:p>
    <w:p w14:paraId="32DB34FC" w14:textId="7995F291" w:rsidR="00914BC7" w:rsidRPr="00907F58" w:rsidRDefault="00535BFF" w:rsidP="00907F58">
      <w:pPr>
        <w:pStyle w:val="Titre3"/>
        <w:numPr>
          <w:ilvl w:val="0"/>
          <w:numId w:val="42"/>
        </w:numPr>
        <w:rPr>
          <w:sz w:val="24"/>
          <w:szCs w:val="24"/>
        </w:rPr>
      </w:pPr>
      <w:bookmarkStart w:id="143" w:name="_Toc194168461"/>
      <w:bookmarkStart w:id="144" w:name="_Toc194169449"/>
      <w:bookmarkStart w:id="145" w:name="_Toc194169665"/>
      <w:bookmarkStart w:id="146" w:name="_Toc194170683"/>
      <w:bookmarkStart w:id="147" w:name="_Toc194171400"/>
      <w:bookmarkStart w:id="148" w:name="_Toc194171451"/>
      <w:bookmarkStart w:id="149" w:name="_Toc194171697"/>
      <w:r w:rsidRPr="00907F58">
        <w:rPr>
          <w:sz w:val="24"/>
          <w:szCs w:val="24"/>
        </w:rPr>
        <w:t>Intérêt</w:t>
      </w:r>
      <w:r w:rsidR="00D77D64" w:rsidRPr="00907F58">
        <w:rPr>
          <w:sz w:val="24"/>
          <w:szCs w:val="24"/>
        </w:rPr>
        <w:t xml:space="preserve"> de la créatine phosphokinase dans le diagnostic</w:t>
      </w:r>
      <w:bookmarkEnd w:id="143"/>
      <w:bookmarkEnd w:id="144"/>
      <w:bookmarkEnd w:id="145"/>
      <w:bookmarkEnd w:id="146"/>
      <w:bookmarkEnd w:id="147"/>
      <w:bookmarkEnd w:id="148"/>
      <w:bookmarkEnd w:id="149"/>
    </w:p>
    <w:p w14:paraId="55D028DD" w14:textId="77777777" w:rsidR="00907F58" w:rsidRPr="00907F58" w:rsidRDefault="00907F58" w:rsidP="00907F58"/>
    <w:p w14:paraId="3BFEF4AD" w14:textId="3956F032" w:rsidR="000058B8" w:rsidRPr="008D6190" w:rsidRDefault="000058B8" w:rsidP="00907F58">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Le dosage de la créatine phosphokinase dans le sang permet de </w:t>
      </w:r>
      <w:r w:rsidR="00535BFF" w:rsidRPr="008D6190">
        <w:rPr>
          <w:rFonts w:ascii="Times New Roman" w:hAnsi="Times New Roman" w:cs="Times New Roman"/>
          <w:sz w:val="24"/>
          <w:szCs w:val="24"/>
        </w:rPr>
        <w:t>soupçonner</w:t>
      </w:r>
      <w:r w:rsidRPr="008D6190">
        <w:rPr>
          <w:rFonts w:ascii="Times New Roman" w:hAnsi="Times New Roman" w:cs="Times New Roman"/>
          <w:sz w:val="24"/>
          <w:szCs w:val="24"/>
        </w:rPr>
        <w:t xml:space="preserve"> une atteinte </w:t>
      </w:r>
      <w:r w:rsidR="00535BFF" w:rsidRPr="008D6190">
        <w:rPr>
          <w:rFonts w:ascii="Times New Roman" w:hAnsi="Times New Roman" w:cs="Times New Roman"/>
          <w:sz w:val="24"/>
          <w:szCs w:val="24"/>
        </w:rPr>
        <w:t>musculaire (augmentation</w:t>
      </w:r>
      <w:r w:rsidRPr="008D6190">
        <w:rPr>
          <w:rFonts w:ascii="Times New Roman" w:hAnsi="Times New Roman" w:cs="Times New Roman"/>
          <w:sz w:val="24"/>
          <w:szCs w:val="24"/>
        </w:rPr>
        <w:t xml:space="preserve"> de la fraction MM</w:t>
      </w:r>
      <w:r w:rsidR="0033783E" w:rsidRPr="008D6190">
        <w:rPr>
          <w:rFonts w:ascii="Times New Roman" w:hAnsi="Times New Roman" w:cs="Times New Roman"/>
          <w:sz w:val="24"/>
          <w:szCs w:val="24"/>
        </w:rPr>
        <w:t xml:space="preserve">), </w:t>
      </w:r>
      <w:r w:rsidR="00535BFF" w:rsidRPr="008D6190">
        <w:rPr>
          <w:rFonts w:ascii="Times New Roman" w:hAnsi="Times New Roman" w:cs="Times New Roman"/>
          <w:sz w:val="24"/>
          <w:szCs w:val="24"/>
        </w:rPr>
        <w:t>cardiaque (augmentation</w:t>
      </w:r>
      <w:r w:rsidR="0033783E" w:rsidRPr="008D6190">
        <w:rPr>
          <w:rFonts w:ascii="Times New Roman" w:hAnsi="Times New Roman" w:cs="Times New Roman"/>
          <w:sz w:val="24"/>
          <w:szCs w:val="24"/>
        </w:rPr>
        <w:t xml:space="preserve"> de la fraction MB) et les atteintes </w:t>
      </w:r>
      <w:r w:rsidR="00535BFF" w:rsidRPr="008D6190">
        <w:rPr>
          <w:rFonts w:ascii="Times New Roman" w:hAnsi="Times New Roman" w:cs="Times New Roman"/>
          <w:sz w:val="24"/>
          <w:szCs w:val="24"/>
        </w:rPr>
        <w:t>cérébrales (augmentation</w:t>
      </w:r>
      <w:r w:rsidR="0033783E" w:rsidRPr="008D6190">
        <w:rPr>
          <w:rFonts w:ascii="Times New Roman" w:hAnsi="Times New Roman" w:cs="Times New Roman"/>
          <w:sz w:val="24"/>
          <w:szCs w:val="24"/>
        </w:rPr>
        <w:t xml:space="preserve"> de la fraction BB). </w:t>
      </w:r>
      <w:r w:rsidR="00316210" w:rsidRPr="008D6190">
        <w:rPr>
          <w:rFonts w:ascii="Times New Roman" w:hAnsi="Times New Roman" w:cs="Times New Roman"/>
          <w:sz w:val="24"/>
          <w:szCs w:val="24"/>
        </w:rPr>
        <w:t xml:space="preserve">Le </w:t>
      </w:r>
      <w:r w:rsidR="00535BFF" w:rsidRPr="008D6190">
        <w:rPr>
          <w:rFonts w:ascii="Times New Roman" w:hAnsi="Times New Roman" w:cs="Times New Roman"/>
          <w:sz w:val="24"/>
          <w:szCs w:val="24"/>
        </w:rPr>
        <w:t>prélèvement</w:t>
      </w:r>
      <w:r w:rsidR="00316210" w:rsidRPr="008D6190">
        <w:rPr>
          <w:rFonts w:ascii="Times New Roman" w:hAnsi="Times New Roman" w:cs="Times New Roman"/>
          <w:sz w:val="24"/>
          <w:szCs w:val="24"/>
        </w:rPr>
        <w:t xml:space="preserve"> sanguin se fait généralement dans un tube héparine avec gel et à jeun et si possible au </w:t>
      </w:r>
      <w:r w:rsidR="00535BFF" w:rsidRPr="008D6190">
        <w:rPr>
          <w:rFonts w:ascii="Times New Roman" w:hAnsi="Times New Roman" w:cs="Times New Roman"/>
          <w:sz w:val="24"/>
          <w:szCs w:val="24"/>
        </w:rPr>
        <w:t>repos.</w:t>
      </w:r>
    </w:p>
    <w:p w14:paraId="0EB67BD2" w14:textId="77777777" w:rsidR="00907F58" w:rsidRPr="00907F58" w:rsidRDefault="003F1F3A" w:rsidP="00907F58">
      <w:pPr>
        <w:spacing w:line="360" w:lineRule="auto"/>
        <w:rPr>
          <w:rFonts w:ascii="Times New Roman" w:hAnsi="Times New Roman" w:cs="Times New Roman"/>
          <w:b/>
          <w:bCs/>
          <w:sz w:val="24"/>
          <w:szCs w:val="24"/>
        </w:rPr>
      </w:pPr>
      <w:r w:rsidRPr="00907F58">
        <w:rPr>
          <w:rFonts w:ascii="Times New Roman" w:hAnsi="Times New Roman" w:cs="Times New Roman"/>
          <w:b/>
          <w:bCs/>
          <w:sz w:val="24"/>
          <w:szCs w:val="24"/>
        </w:rPr>
        <w:t>Valeurs normales</w:t>
      </w:r>
      <w:r w:rsidR="00907F58" w:rsidRPr="00907F58">
        <w:rPr>
          <w:rFonts w:ascii="Times New Roman" w:hAnsi="Times New Roman" w:cs="Times New Roman"/>
          <w:b/>
          <w:bCs/>
          <w:sz w:val="24"/>
          <w:szCs w:val="24"/>
        </w:rPr>
        <w:t xml:space="preserve"> : </w:t>
      </w:r>
    </w:p>
    <w:p w14:paraId="793BDA18" w14:textId="77777777" w:rsidR="00907F58" w:rsidRPr="00907F58" w:rsidRDefault="003F1F3A" w:rsidP="00907F58">
      <w:pPr>
        <w:pStyle w:val="Paragraphedeliste"/>
        <w:numPr>
          <w:ilvl w:val="0"/>
          <w:numId w:val="48"/>
        </w:numPr>
        <w:spacing w:line="360" w:lineRule="auto"/>
        <w:rPr>
          <w:rFonts w:ascii="Times New Roman" w:hAnsi="Times New Roman" w:cs="Times New Roman"/>
          <w:sz w:val="24"/>
          <w:szCs w:val="24"/>
        </w:rPr>
      </w:pPr>
      <w:r w:rsidRPr="00907F58">
        <w:rPr>
          <w:rFonts w:ascii="Times New Roman" w:hAnsi="Times New Roman" w:cs="Times New Roman"/>
          <w:sz w:val="24"/>
          <w:szCs w:val="24"/>
        </w:rPr>
        <w:t>Femmes : 60 à 140 UI/L</w:t>
      </w:r>
    </w:p>
    <w:p w14:paraId="7597206A" w14:textId="6E1365F8" w:rsidR="003F1F3A" w:rsidRDefault="003F1F3A" w:rsidP="00907F58">
      <w:pPr>
        <w:pStyle w:val="Paragraphedeliste"/>
        <w:numPr>
          <w:ilvl w:val="0"/>
          <w:numId w:val="48"/>
        </w:numPr>
        <w:spacing w:line="360" w:lineRule="auto"/>
        <w:rPr>
          <w:rFonts w:ascii="Times New Roman" w:hAnsi="Times New Roman" w:cs="Times New Roman"/>
          <w:sz w:val="24"/>
          <w:szCs w:val="24"/>
        </w:rPr>
      </w:pPr>
      <w:r w:rsidRPr="00907F58">
        <w:rPr>
          <w:rFonts w:ascii="Times New Roman" w:hAnsi="Times New Roman" w:cs="Times New Roman"/>
          <w:sz w:val="24"/>
          <w:szCs w:val="24"/>
        </w:rPr>
        <w:t>Hommes : 80 à 200 UI/L</w:t>
      </w:r>
    </w:p>
    <w:p w14:paraId="08FE9891" w14:textId="77777777" w:rsidR="00907F58" w:rsidRPr="00907F58" w:rsidRDefault="00907F58" w:rsidP="00907F58">
      <w:pPr>
        <w:spacing w:line="360" w:lineRule="auto"/>
        <w:ind w:left="1080"/>
        <w:rPr>
          <w:rFonts w:ascii="Times New Roman" w:hAnsi="Times New Roman" w:cs="Times New Roman"/>
          <w:sz w:val="24"/>
          <w:szCs w:val="24"/>
        </w:rPr>
      </w:pPr>
    </w:p>
    <w:p w14:paraId="3F513A7C" w14:textId="7185ECE2" w:rsidR="003F1F3A" w:rsidRPr="008D6190" w:rsidRDefault="003F1F3A" w:rsidP="00D45396">
      <w:pPr>
        <w:pStyle w:val="Paragraphedeliste"/>
        <w:numPr>
          <w:ilvl w:val="0"/>
          <w:numId w:val="15"/>
        </w:numPr>
        <w:spacing w:line="360" w:lineRule="auto"/>
        <w:rPr>
          <w:rFonts w:ascii="Times New Roman" w:hAnsi="Times New Roman" w:cs="Times New Roman"/>
          <w:b/>
          <w:bCs/>
          <w:sz w:val="24"/>
          <w:szCs w:val="24"/>
        </w:rPr>
      </w:pPr>
      <w:r w:rsidRPr="008D6190">
        <w:rPr>
          <w:rFonts w:ascii="Times New Roman" w:hAnsi="Times New Roman" w:cs="Times New Roman"/>
          <w:b/>
          <w:bCs/>
          <w:sz w:val="24"/>
          <w:szCs w:val="24"/>
        </w:rPr>
        <w:t>Interprétation des résultats</w:t>
      </w:r>
    </w:p>
    <w:p w14:paraId="3621BC32" w14:textId="77777777" w:rsidR="00907F58" w:rsidRDefault="003F1F3A" w:rsidP="00907F58">
      <w:pPr>
        <w:pStyle w:val="Paragraphedeliste"/>
        <w:numPr>
          <w:ilvl w:val="0"/>
          <w:numId w:val="50"/>
        </w:numPr>
        <w:spacing w:line="360" w:lineRule="auto"/>
        <w:rPr>
          <w:rFonts w:ascii="Times New Roman" w:hAnsi="Times New Roman" w:cs="Times New Roman"/>
          <w:b/>
          <w:bCs/>
          <w:sz w:val="24"/>
          <w:szCs w:val="24"/>
        </w:rPr>
      </w:pPr>
      <w:r w:rsidRPr="00907F58">
        <w:rPr>
          <w:rFonts w:ascii="Times New Roman" w:hAnsi="Times New Roman" w:cs="Times New Roman"/>
          <w:b/>
          <w:bCs/>
          <w:sz w:val="24"/>
          <w:szCs w:val="24"/>
        </w:rPr>
        <w:t>Variations pathologiques</w:t>
      </w:r>
    </w:p>
    <w:p w14:paraId="0AFC2377" w14:textId="0E3C309D" w:rsidR="003F1F3A" w:rsidRPr="00907F58" w:rsidRDefault="00907F58" w:rsidP="00907F58">
      <w:pPr>
        <w:spacing w:line="360" w:lineRule="auto"/>
        <w:rPr>
          <w:rFonts w:ascii="Times New Roman" w:hAnsi="Times New Roman" w:cs="Times New Roman"/>
          <w:b/>
          <w:bCs/>
          <w:sz w:val="24"/>
          <w:szCs w:val="24"/>
        </w:rPr>
      </w:pPr>
      <w:r w:rsidRPr="00907F58">
        <w:rPr>
          <w:rFonts w:ascii="Times New Roman" w:hAnsi="Times New Roman" w:cs="Times New Roman"/>
          <w:b/>
          <w:bCs/>
          <w:sz w:val="24"/>
          <w:szCs w:val="24"/>
        </w:rPr>
        <w:t>T</w:t>
      </w:r>
      <w:r w:rsidR="003F1F3A" w:rsidRPr="00907F58">
        <w:rPr>
          <w:rFonts w:ascii="Times New Roman" w:hAnsi="Times New Roman" w:cs="Times New Roman"/>
          <w:b/>
          <w:bCs/>
          <w:sz w:val="24"/>
          <w:szCs w:val="24"/>
        </w:rPr>
        <w:t xml:space="preserve">aux de CPK </w:t>
      </w:r>
      <w:r w:rsidR="00535BFF" w:rsidRPr="00907F58">
        <w:rPr>
          <w:rFonts w:ascii="Times New Roman" w:hAnsi="Times New Roman" w:cs="Times New Roman"/>
          <w:b/>
          <w:bCs/>
          <w:sz w:val="24"/>
          <w:szCs w:val="24"/>
        </w:rPr>
        <w:t>élevé</w:t>
      </w:r>
      <w:r w:rsidRPr="00907F58">
        <w:rPr>
          <w:rFonts w:ascii="Times New Roman" w:hAnsi="Times New Roman" w:cs="Times New Roman"/>
          <w:b/>
          <w:bCs/>
          <w:sz w:val="24"/>
          <w:szCs w:val="24"/>
        </w:rPr>
        <w:t> </w:t>
      </w:r>
      <w:r w:rsidRPr="00907F58">
        <w:rPr>
          <w:rFonts w:ascii="Times New Roman" w:hAnsi="Times New Roman" w:cs="Times New Roman"/>
          <w:sz w:val="24"/>
          <w:szCs w:val="24"/>
        </w:rPr>
        <w:t>:</w:t>
      </w:r>
    </w:p>
    <w:p w14:paraId="72E7ACCF" w14:textId="25C1A34E" w:rsidR="003F1F3A" w:rsidRPr="008D6190" w:rsidRDefault="003F1F3A" w:rsidP="00D45396">
      <w:pPr>
        <w:pStyle w:val="Paragraphedeliste"/>
        <w:numPr>
          <w:ilvl w:val="0"/>
          <w:numId w:val="20"/>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IDM : après la survenue de celui-ci, on observe </w:t>
      </w:r>
      <w:r w:rsidR="00535BFF" w:rsidRPr="008D6190">
        <w:rPr>
          <w:rFonts w:ascii="Times New Roman" w:hAnsi="Times New Roman" w:cs="Times New Roman"/>
          <w:sz w:val="24"/>
          <w:szCs w:val="24"/>
        </w:rPr>
        <w:t>une</w:t>
      </w:r>
      <w:r w:rsidRPr="008D6190">
        <w:rPr>
          <w:rFonts w:ascii="Times New Roman" w:hAnsi="Times New Roman" w:cs="Times New Roman"/>
          <w:sz w:val="24"/>
          <w:szCs w:val="24"/>
        </w:rPr>
        <w:t xml:space="preserve"> augmentation des CK- MB entre la quatrième et la huitième heure suivant un </w:t>
      </w:r>
      <w:r w:rsidR="00535BFF" w:rsidRPr="008D6190">
        <w:rPr>
          <w:rFonts w:ascii="Times New Roman" w:hAnsi="Times New Roman" w:cs="Times New Roman"/>
          <w:sz w:val="24"/>
          <w:szCs w:val="24"/>
        </w:rPr>
        <w:t>infarctus</w:t>
      </w:r>
      <w:r w:rsidRPr="008D6190">
        <w:rPr>
          <w:rFonts w:ascii="Times New Roman" w:hAnsi="Times New Roman" w:cs="Times New Roman"/>
          <w:sz w:val="24"/>
          <w:szCs w:val="24"/>
        </w:rPr>
        <w:t>. Le pic est atteint entre la 12</w:t>
      </w:r>
      <w:r w:rsidRPr="008D6190">
        <w:rPr>
          <w:rFonts w:ascii="Times New Roman" w:hAnsi="Times New Roman" w:cs="Times New Roman"/>
          <w:sz w:val="24"/>
          <w:szCs w:val="24"/>
          <w:vertAlign w:val="superscript"/>
        </w:rPr>
        <w:t xml:space="preserve">e </w:t>
      </w:r>
      <w:r w:rsidRPr="008D6190">
        <w:rPr>
          <w:rFonts w:ascii="Times New Roman" w:hAnsi="Times New Roman" w:cs="Times New Roman"/>
          <w:sz w:val="24"/>
          <w:szCs w:val="24"/>
        </w:rPr>
        <w:t>et la 18</w:t>
      </w:r>
      <w:r w:rsidRPr="008D6190">
        <w:rPr>
          <w:rFonts w:ascii="Times New Roman" w:hAnsi="Times New Roman" w:cs="Times New Roman"/>
          <w:sz w:val="24"/>
          <w:szCs w:val="24"/>
          <w:vertAlign w:val="superscript"/>
        </w:rPr>
        <w:t>e</w:t>
      </w:r>
      <w:r w:rsidRPr="008D6190">
        <w:rPr>
          <w:rFonts w:ascii="Times New Roman" w:hAnsi="Times New Roman" w:cs="Times New Roman"/>
          <w:sz w:val="24"/>
          <w:szCs w:val="24"/>
        </w:rPr>
        <w:t xml:space="preserve"> heure avant un retour à la normale après la 24H</w:t>
      </w:r>
    </w:p>
    <w:p w14:paraId="4FACC179" w14:textId="4CDCE3E9" w:rsidR="003F1F3A" w:rsidRPr="008D6190" w:rsidRDefault="003F1F3A" w:rsidP="00D45396">
      <w:pPr>
        <w:pStyle w:val="Paragraphedeliste"/>
        <w:numPr>
          <w:ilvl w:val="0"/>
          <w:numId w:val="20"/>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Myopathie de </w:t>
      </w:r>
      <w:r w:rsidR="00535BFF" w:rsidRPr="008D6190">
        <w:rPr>
          <w:rFonts w:ascii="Times New Roman" w:hAnsi="Times New Roman" w:cs="Times New Roman"/>
          <w:sz w:val="24"/>
          <w:szCs w:val="24"/>
        </w:rPr>
        <w:t>Duchenne</w:t>
      </w:r>
      <w:r w:rsidRPr="008D6190">
        <w:rPr>
          <w:rFonts w:ascii="Times New Roman" w:hAnsi="Times New Roman" w:cs="Times New Roman"/>
          <w:sz w:val="24"/>
          <w:szCs w:val="24"/>
        </w:rPr>
        <w:t> : qui entraine une élévation de la fraction CK-MM</w:t>
      </w:r>
    </w:p>
    <w:p w14:paraId="49AEB4C0" w14:textId="7ACE5782" w:rsidR="003F1F3A" w:rsidRPr="008D6190" w:rsidRDefault="00535BFF" w:rsidP="00D45396">
      <w:pPr>
        <w:pStyle w:val="Paragraphedeliste"/>
        <w:numPr>
          <w:ilvl w:val="0"/>
          <w:numId w:val="20"/>
        </w:numPr>
        <w:spacing w:line="360" w:lineRule="auto"/>
        <w:rPr>
          <w:rFonts w:ascii="Times New Roman" w:hAnsi="Times New Roman" w:cs="Times New Roman"/>
          <w:sz w:val="24"/>
          <w:szCs w:val="24"/>
        </w:rPr>
      </w:pPr>
      <w:r w:rsidRPr="008D6190">
        <w:rPr>
          <w:rFonts w:ascii="Times New Roman" w:hAnsi="Times New Roman" w:cs="Times New Roman"/>
          <w:sz w:val="24"/>
          <w:szCs w:val="24"/>
        </w:rPr>
        <w:t>Méningite : on</w:t>
      </w:r>
      <w:r w:rsidR="003F1F3A" w:rsidRPr="008D6190">
        <w:rPr>
          <w:rFonts w:ascii="Times New Roman" w:hAnsi="Times New Roman" w:cs="Times New Roman"/>
          <w:sz w:val="24"/>
          <w:szCs w:val="24"/>
        </w:rPr>
        <w:t xml:space="preserve"> observe une </w:t>
      </w:r>
      <w:r w:rsidRPr="008D6190">
        <w:rPr>
          <w:rFonts w:ascii="Times New Roman" w:hAnsi="Times New Roman" w:cs="Times New Roman"/>
          <w:sz w:val="24"/>
          <w:szCs w:val="24"/>
        </w:rPr>
        <w:t>élévation</w:t>
      </w:r>
      <w:r w:rsidR="003F1F3A" w:rsidRPr="008D6190">
        <w:rPr>
          <w:rFonts w:ascii="Times New Roman" w:hAnsi="Times New Roman" w:cs="Times New Roman"/>
          <w:sz w:val="24"/>
          <w:szCs w:val="24"/>
        </w:rPr>
        <w:t xml:space="preserve"> de la fraction CK-BB</w:t>
      </w:r>
    </w:p>
    <w:p w14:paraId="38DB8B51" w14:textId="3E37C1CB" w:rsidR="003F1F3A" w:rsidRPr="008D6190" w:rsidRDefault="003F1F3A" w:rsidP="00D45396">
      <w:pPr>
        <w:pStyle w:val="Paragraphedeliste"/>
        <w:numPr>
          <w:ilvl w:val="0"/>
          <w:numId w:val="20"/>
        </w:num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Myocardite aigue </w:t>
      </w:r>
      <w:r w:rsidR="00535BFF" w:rsidRPr="008D6190">
        <w:rPr>
          <w:rFonts w:ascii="Times New Roman" w:hAnsi="Times New Roman" w:cs="Times New Roman"/>
          <w:sz w:val="24"/>
          <w:szCs w:val="24"/>
        </w:rPr>
        <w:t>(inflammation</w:t>
      </w:r>
      <w:r w:rsidR="00B045A3" w:rsidRPr="008D6190">
        <w:rPr>
          <w:rFonts w:ascii="Times New Roman" w:hAnsi="Times New Roman" w:cs="Times New Roman"/>
          <w:sz w:val="24"/>
          <w:szCs w:val="24"/>
        </w:rPr>
        <w:t xml:space="preserve"> du muscle </w:t>
      </w:r>
      <w:r w:rsidR="00535BFF" w:rsidRPr="008D6190">
        <w:rPr>
          <w:rFonts w:ascii="Times New Roman" w:hAnsi="Times New Roman" w:cs="Times New Roman"/>
          <w:sz w:val="24"/>
          <w:szCs w:val="24"/>
        </w:rPr>
        <w:t>cardiaque</w:t>
      </w:r>
      <w:r w:rsidR="00B045A3" w:rsidRPr="008D6190">
        <w:rPr>
          <w:rFonts w:ascii="Times New Roman" w:hAnsi="Times New Roman" w:cs="Times New Roman"/>
          <w:sz w:val="24"/>
          <w:szCs w:val="24"/>
        </w:rPr>
        <w:t>) :</w:t>
      </w:r>
    </w:p>
    <w:p w14:paraId="33CF28D0" w14:textId="77777777" w:rsidR="00B045A3" w:rsidRPr="008D6190" w:rsidRDefault="00B045A3" w:rsidP="00D45396">
      <w:pPr>
        <w:pStyle w:val="Paragraphedeliste"/>
        <w:spacing w:line="360" w:lineRule="auto"/>
        <w:rPr>
          <w:rFonts w:ascii="Times New Roman" w:hAnsi="Times New Roman" w:cs="Times New Roman"/>
          <w:sz w:val="24"/>
          <w:szCs w:val="24"/>
        </w:rPr>
      </w:pPr>
    </w:p>
    <w:p w14:paraId="4D07DE74" w14:textId="77777777" w:rsidR="00907F58" w:rsidRDefault="00B045A3" w:rsidP="00907F58">
      <w:pPr>
        <w:spacing w:line="360" w:lineRule="auto"/>
        <w:rPr>
          <w:rFonts w:ascii="Times New Roman" w:hAnsi="Times New Roman" w:cs="Times New Roman"/>
          <w:b/>
          <w:bCs/>
          <w:sz w:val="24"/>
          <w:szCs w:val="24"/>
        </w:rPr>
      </w:pPr>
      <w:r w:rsidRPr="00907F58">
        <w:rPr>
          <w:rFonts w:ascii="Times New Roman" w:hAnsi="Times New Roman" w:cs="Times New Roman"/>
          <w:b/>
          <w:bCs/>
          <w:sz w:val="24"/>
          <w:szCs w:val="24"/>
        </w:rPr>
        <w:t>Taux de CK bas</w:t>
      </w:r>
      <w:r w:rsidR="00907F58">
        <w:rPr>
          <w:rFonts w:ascii="Times New Roman" w:hAnsi="Times New Roman" w:cs="Times New Roman"/>
          <w:b/>
          <w:bCs/>
          <w:sz w:val="24"/>
          <w:szCs w:val="24"/>
        </w:rPr>
        <w:t> :</w:t>
      </w:r>
    </w:p>
    <w:p w14:paraId="74FC8548" w14:textId="4E8E8818" w:rsidR="00614C48" w:rsidRPr="00907F58" w:rsidRDefault="00614C48" w:rsidP="00907F58">
      <w:pPr>
        <w:spacing w:line="360" w:lineRule="auto"/>
        <w:rPr>
          <w:rFonts w:ascii="Times New Roman" w:hAnsi="Times New Roman" w:cs="Times New Roman"/>
          <w:b/>
          <w:bCs/>
          <w:sz w:val="24"/>
          <w:szCs w:val="24"/>
        </w:rPr>
      </w:pPr>
      <w:r w:rsidRPr="008D6190">
        <w:rPr>
          <w:rFonts w:ascii="Times New Roman" w:hAnsi="Times New Roman" w:cs="Times New Roman"/>
          <w:sz w:val="24"/>
          <w:szCs w:val="24"/>
        </w:rPr>
        <w:t xml:space="preserve">Un taux de CPK bas est </w:t>
      </w:r>
      <w:r w:rsidR="00535BFF" w:rsidRPr="008D6190">
        <w:rPr>
          <w:rFonts w:ascii="Times New Roman" w:hAnsi="Times New Roman" w:cs="Times New Roman"/>
          <w:sz w:val="24"/>
          <w:szCs w:val="24"/>
        </w:rPr>
        <w:t>relativement</w:t>
      </w:r>
      <w:r w:rsidRPr="008D6190">
        <w:rPr>
          <w:rFonts w:ascii="Times New Roman" w:hAnsi="Times New Roman" w:cs="Times New Roman"/>
          <w:sz w:val="24"/>
          <w:szCs w:val="24"/>
        </w:rPr>
        <w:t xml:space="preserve"> rare et n’est généralement pas considéré comme un signe d’alerte.</w:t>
      </w:r>
    </w:p>
    <w:p w14:paraId="48773DDB" w14:textId="05B60210" w:rsidR="00614C48" w:rsidRPr="00907F58" w:rsidRDefault="00614C48" w:rsidP="00907F58">
      <w:pPr>
        <w:pStyle w:val="Paragraphedeliste"/>
        <w:numPr>
          <w:ilvl w:val="0"/>
          <w:numId w:val="15"/>
        </w:num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t>Variations physiologiques</w:t>
      </w:r>
    </w:p>
    <w:p w14:paraId="094F112B" w14:textId="4448AE64" w:rsidR="00614C48" w:rsidRPr="008D6190" w:rsidRDefault="00A9157E" w:rsidP="00907F58">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lastRenderedPageBreak/>
        <w:t>-</w:t>
      </w:r>
      <w:r w:rsidR="00535BFF" w:rsidRPr="00907F58">
        <w:rPr>
          <w:rFonts w:ascii="Times New Roman" w:hAnsi="Times New Roman" w:cs="Times New Roman"/>
          <w:b/>
          <w:bCs/>
          <w:sz w:val="24"/>
          <w:szCs w:val="24"/>
        </w:rPr>
        <w:t>Age</w:t>
      </w:r>
      <w:r w:rsidRPr="00907F58">
        <w:rPr>
          <w:rFonts w:ascii="Times New Roman" w:hAnsi="Times New Roman" w:cs="Times New Roman"/>
          <w:b/>
          <w:bCs/>
          <w:sz w:val="24"/>
          <w:szCs w:val="24"/>
        </w:rPr>
        <w:t> :</w:t>
      </w:r>
      <w:r w:rsidR="00614C48" w:rsidRPr="008D6190">
        <w:rPr>
          <w:rFonts w:ascii="Times New Roman" w:hAnsi="Times New Roman" w:cs="Times New Roman"/>
          <w:sz w:val="24"/>
          <w:szCs w:val="24"/>
        </w:rPr>
        <w:t xml:space="preserve">   </w:t>
      </w:r>
      <w:r w:rsidRPr="008D6190">
        <w:rPr>
          <w:rFonts w:ascii="Times New Roman" w:hAnsi="Times New Roman" w:cs="Times New Roman"/>
          <w:sz w:val="24"/>
          <w:szCs w:val="24"/>
        </w:rPr>
        <w:t>Chez l’enfant, la CK total est plus élevé que chez l’adulte car il a souvent une activité physique supérieure.</w:t>
      </w:r>
    </w:p>
    <w:p w14:paraId="06B9ADAD" w14:textId="2B578DD6" w:rsidR="00A9157E" w:rsidRPr="008D6190" w:rsidRDefault="00A9157E" w:rsidP="00907F58">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t>-sexe</w:t>
      </w:r>
      <w:r w:rsidRPr="008D6190">
        <w:rPr>
          <w:rFonts w:ascii="Times New Roman" w:hAnsi="Times New Roman" w:cs="Times New Roman"/>
          <w:sz w:val="24"/>
          <w:szCs w:val="24"/>
        </w:rPr>
        <w:t> : la CK est plus faible chez la femme que chez l’</w:t>
      </w:r>
      <w:r w:rsidR="00535BFF" w:rsidRPr="008D6190">
        <w:rPr>
          <w:rFonts w:ascii="Times New Roman" w:hAnsi="Times New Roman" w:cs="Times New Roman"/>
          <w:sz w:val="24"/>
          <w:szCs w:val="24"/>
        </w:rPr>
        <w:t>ho</w:t>
      </w:r>
      <w:r w:rsidR="00535BFF">
        <w:rPr>
          <w:rFonts w:ascii="Times New Roman" w:hAnsi="Times New Roman" w:cs="Times New Roman"/>
          <w:sz w:val="24"/>
          <w:szCs w:val="24"/>
        </w:rPr>
        <w:t>mm</w:t>
      </w:r>
      <w:r w:rsidR="00535BFF" w:rsidRPr="008D6190">
        <w:rPr>
          <w:rFonts w:ascii="Times New Roman" w:hAnsi="Times New Roman" w:cs="Times New Roman"/>
          <w:sz w:val="24"/>
          <w:szCs w:val="24"/>
        </w:rPr>
        <w:t>e</w:t>
      </w:r>
      <w:r w:rsidRPr="008D6190">
        <w:rPr>
          <w:rFonts w:ascii="Times New Roman" w:hAnsi="Times New Roman" w:cs="Times New Roman"/>
          <w:sz w:val="24"/>
          <w:szCs w:val="24"/>
        </w:rPr>
        <w:t xml:space="preserve"> en raison de la différence de masse musculaire.</w:t>
      </w:r>
    </w:p>
    <w:p w14:paraId="019A9AF4" w14:textId="309F61AF" w:rsidR="00A9157E" w:rsidRPr="008D6190" w:rsidRDefault="00A9157E" w:rsidP="00907F58">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t>-grossesse</w:t>
      </w:r>
      <w:r w:rsidRPr="008D6190">
        <w:rPr>
          <w:rFonts w:ascii="Times New Roman" w:hAnsi="Times New Roman" w:cs="Times New Roman"/>
          <w:sz w:val="24"/>
          <w:szCs w:val="24"/>
        </w:rPr>
        <w:t xml:space="preserve"> : le taux de CK </w:t>
      </w:r>
      <w:r w:rsidR="00535BFF" w:rsidRPr="008D6190">
        <w:rPr>
          <w:rFonts w:ascii="Times New Roman" w:hAnsi="Times New Roman" w:cs="Times New Roman"/>
          <w:sz w:val="24"/>
          <w:szCs w:val="24"/>
        </w:rPr>
        <w:t>diminue</w:t>
      </w:r>
      <w:r w:rsidRPr="008D6190">
        <w:rPr>
          <w:rFonts w:ascii="Times New Roman" w:hAnsi="Times New Roman" w:cs="Times New Roman"/>
          <w:sz w:val="24"/>
          <w:szCs w:val="24"/>
        </w:rPr>
        <w:t xml:space="preserve"> pendant la grossesse.</w:t>
      </w:r>
    </w:p>
    <w:p w14:paraId="4F5E6EC3" w14:textId="6562275E" w:rsidR="00A9157E" w:rsidRPr="008D6190" w:rsidRDefault="00A9157E" w:rsidP="00907F58">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t>-médicaments :</w:t>
      </w:r>
      <w:r w:rsidRPr="008D6190">
        <w:rPr>
          <w:rFonts w:ascii="Times New Roman" w:hAnsi="Times New Roman" w:cs="Times New Roman"/>
          <w:sz w:val="24"/>
          <w:szCs w:val="24"/>
        </w:rPr>
        <w:t xml:space="preserve"> ils peuvent augmenter la concentration de CK s’ils sont </w:t>
      </w:r>
      <w:r w:rsidR="00535BFF" w:rsidRPr="008D6190">
        <w:rPr>
          <w:rFonts w:ascii="Times New Roman" w:hAnsi="Times New Roman" w:cs="Times New Roman"/>
          <w:sz w:val="24"/>
          <w:szCs w:val="24"/>
        </w:rPr>
        <w:t>administrés</w:t>
      </w:r>
      <w:r w:rsidRPr="008D6190">
        <w:rPr>
          <w:rFonts w:ascii="Times New Roman" w:hAnsi="Times New Roman" w:cs="Times New Roman"/>
          <w:sz w:val="24"/>
          <w:szCs w:val="24"/>
        </w:rPr>
        <w:t xml:space="preserve"> par voie intramusculaire.</w:t>
      </w:r>
    </w:p>
    <w:p w14:paraId="036EFB93" w14:textId="324654BD" w:rsidR="00E32D48" w:rsidRPr="008D6190" w:rsidRDefault="00E32D48" w:rsidP="00907F58">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t>-exercices physiques</w:t>
      </w:r>
      <w:r w:rsidRPr="008D6190">
        <w:rPr>
          <w:rFonts w:ascii="Times New Roman" w:hAnsi="Times New Roman" w:cs="Times New Roman"/>
          <w:sz w:val="24"/>
          <w:szCs w:val="24"/>
        </w:rPr>
        <w:t xml:space="preserve"> : il est responsable d’une élévation de la concentration de CK pouvant aller jusqu’à 50% de sa valeur avec un retour à la normale dans les 3jours qui suivent l’effort. A </w:t>
      </w:r>
      <w:r w:rsidR="00535BFF" w:rsidRPr="008D6190">
        <w:rPr>
          <w:rFonts w:ascii="Times New Roman" w:hAnsi="Times New Roman" w:cs="Times New Roman"/>
          <w:sz w:val="24"/>
          <w:szCs w:val="24"/>
        </w:rPr>
        <w:t>l’inverse,</w:t>
      </w:r>
      <w:r w:rsidRPr="008D6190">
        <w:rPr>
          <w:rFonts w:ascii="Times New Roman" w:hAnsi="Times New Roman" w:cs="Times New Roman"/>
          <w:sz w:val="24"/>
          <w:szCs w:val="24"/>
        </w:rPr>
        <w:t xml:space="preserve"> la CK peut diminuer chez un sujet dont la masse musculaire est </w:t>
      </w:r>
      <w:r w:rsidR="00535BFF" w:rsidRPr="008D6190">
        <w:rPr>
          <w:rFonts w:ascii="Times New Roman" w:hAnsi="Times New Roman" w:cs="Times New Roman"/>
          <w:sz w:val="24"/>
          <w:szCs w:val="24"/>
        </w:rPr>
        <w:t>faible (</w:t>
      </w:r>
      <w:r w:rsidRPr="008D6190">
        <w:rPr>
          <w:rFonts w:ascii="Times New Roman" w:hAnsi="Times New Roman" w:cs="Times New Roman"/>
          <w:sz w:val="24"/>
          <w:szCs w:val="24"/>
        </w:rPr>
        <w:t xml:space="preserve">personnes </w:t>
      </w:r>
      <w:r w:rsidR="00535BFF" w:rsidRPr="008D6190">
        <w:rPr>
          <w:rFonts w:ascii="Times New Roman" w:hAnsi="Times New Roman" w:cs="Times New Roman"/>
          <w:sz w:val="24"/>
          <w:szCs w:val="24"/>
        </w:rPr>
        <w:t>âgées</w:t>
      </w:r>
      <w:r w:rsidRPr="008D6190">
        <w:rPr>
          <w:rFonts w:ascii="Times New Roman" w:hAnsi="Times New Roman" w:cs="Times New Roman"/>
          <w:sz w:val="24"/>
          <w:szCs w:val="24"/>
        </w:rPr>
        <w:t>)</w:t>
      </w:r>
    </w:p>
    <w:p w14:paraId="5591B8E8" w14:textId="15B22B07" w:rsidR="00D77D64" w:rsidRDefault="00E32D48" w:rsidP="004F2917">
      <w:pPr>
        <w:spacing w:line="360" w:lineRule="auto"/>
        <w:jc w:val="both"/>
        <w:rPr>
          <w:rFonts w:ascii="Times New Roman" w:hAnsi="Times New Roman" w:cs="Times New Roman"/>
          <w:sz w:val="24"/>
          <w:szCs w:val="24"/>
        </w:rPr>
      </w:pPr>
      <w:r w:rsidRPr="00907F58">
        <w:rPr>
          <w:rFonts w:ascii="Times New Roman" w:hAnsi="Times New Roman" w:cs="Times New Roman"/>
          <w:b/>
          <w:bCs/>
          <w:sz w:val="24"/>
          <w:szCs w:val="24"/>
        </w:rPr>
        <w:t xml:space="preserve">    NB</w:t>
      </w:r>
      <w:r w:rsidR="009E4749" w:rsidRPr="00907F58">
        <w:rPr>
          <w:rFonts w:ascii="Times New Roman" w:hAnsi="Times New Roman" w:cs="Times New Roman"/>
          <w:b/>
          <w:bCs/>
          <w:sz w:val="24"/>
          <w:szCs w:val="24"/>
        </w:rPr>
        <w:t> :</w:t>
      </w:r>
      <w:r w:rsidR="009E4749">
        <w:rPr>
          <w:rFonts w:ascii="Times New Roman" w:hAnsi="Times New Roman" w:cs="Times New Roman"/>
          <w:sz w:val="24"/>
          <w:szCs w:val="24"/>
        </w:rPr>
        <w:t xml:space="preserve"> Bien que ces enzymes </w:t>
      </w:r>
      <w:r w:rsidR="00535BFF">
        <w:rPr>
          <w:rFonts w:ascii="Times New Roman" w:hAnsi="Times New Roman" w:cs="Times New Roman"/>
          <w:sz w:val="24"/>
          <w:szCs w:val="24"/>
        </w:rPr>
        <w:t>soient</w:t>
      </w:r>
      <w:r w:rsidR="009E4749">
        <w:rPr>
          <w:rFonts w:ascii="Times New Roman" w:hAnsi="Times New Roman" w:cs="Times New Roman"/>
          <w:sz w:val="24"/>
          <w:szCs w:val="24"/>
        </w:rPr>
        <w:t xml:space="preserve"> </w:t>
      </w:r>
      <w:r w:rsidR="00535BFF">
        <w:rPr>
          <w:rFonts w:ascii="Times New Roman" w:hAnsi="Times New Roman" w:cs="Times New Roman"/>
          <w:sz w:val="24"/>
          <w:szCs w:val="24"/>
        </w:rPr>
        <w:t>spécifiques</w:t>
      </w:r>
      <w:r w:rsidR="009E4749">
        <w:rPr>
          <w:rFonts w:ascii="Times New Roman" w:hAnsi="Times New Roman" w:cs="Times New Roman"/>
          <w:sz w:val="24"/>
          <w:szCs w:val="24"/>
        </w:rPr>
        <w:t xml:space="preserve"> pour </w:t>
      </w:r>
      <w:r w:rsidR="00535BFF">
        <w:rPr>
          <w:rFonts w:ascii="Times New Roman" w:hAnsi="Times New Roman" w:cs="Times New Roman"/>
          <w:sz w:val="24"/>
          <w:szCs w:val="24"/>
        </w:rPr>
        <w:t>certaines</w:t>
      </w:r>
      <w:r w:rsidR="009E4749">
        <w:rPr>
          <w:rFonts w:ascii="Times New Roman" w:hAnsi="Times New Roman" w:cs="Times New Roman"/>
          <w:sz w:val="24"/>
          <w:szCs w:val="24"/>
        </w:rPr>
        <w:t xml:space="preserve"> tissus une baise ou une augmentation de ces isoenzymes ne permettent pas seul de confirmer un diagnostic. Cela due à une production parfois </w:t>
      </w:r>
      <w:r w:rsidR="00535BFF">
        <w:rPr>
          <w:rFonts w:ascii="Times New Roman" w:hAnsi="Times New Roman" w:cs="Times New Roman"/>
          <w:sz w:val="24"/>
          <w:szCs w:val="24"/>
        </w:rPr>
        <w:t>tardive</w:t>
      </w:r>
      <w:r w:rsidR="009E4749">
        <w:rPr>
          <w:rFonts w:ascii="Times New Roman" w:hAnsi="Times New Roman" w:cs="Times New Roman"/>
          <w:sz w:val="24"/>
          <w:szCs w:val="24"/>
        </w:rPr>
        <w:t xml:space="preserve"> et peu </w:t>
      </w:r>
      <w:r w:rsidR="00535BFF">
        <w:rPr>
          <w:rFonts w:ascii="Times New Roman" w:hAnsi="Times New Roman" w:cs="Times New Roman"/>
          <w:sz w:val="24"/>
          <w:szCs w:val="24"/>
        </w:rPr>
        <w:t>spécifique (cas</w:t>
      </w:r>
      <w:r w:rsidR="009E4749">
        <w:rPr>
          <w:rFonts w:ascii="Times New Roman" w:hAnsi="Times New Roman" w:cs="Times New Roman"/>
          <w:sz w:val="24"/>
          <w:szCs w:val="24"/>
        </w:rPr>
        <w:t xml:space="preserve"> de CK-MB dans l’</w:t>
      </w:r>
      <w:r w:rsidR="00535BFF">
        <w:rPr>
          <w:rFonts w:ascii="Times New Roman" w:hAnsi="Times New Roman" w:cs="Times New Roman"/>
          <w:sz w:val="24"/>
          <w:szCs w:val="24"/>
        </w:rPr>
        <w:t>infarctus</w:t>
      </w:r>
      <w:r w:rsidR="009E4749">
        <w:rPr>
          <w:rFonts w:ascii="Times New Roman" w:hAnsi="Times New Roman" w:cs="Times New Roman"/>
          <w:sz w:val="24"/>
          <w:szCs w:val="24"/>
        </w:rPr>
        <w:t xml:space="preserve"> du myocarde</w:t>
      </w:r>
      <w:r w:rsidR="00535BFF">
        <w:rPr>
          <w:rFonts w:ascii="Times New Roman" w:hAnsi="Times New Roman" w:cs="Times New Roman"/>
          <w:sz w:val="24"/>
          <w:szCs w:val="24"/>
        </w:rPr>
        <w:t>).</w:t>
      </w:r>
      <w:r w:rsidR="009E4749">
        <w:rPr>
          <w:rFonts w:ascii="Times New Roman" w:hAnsi="Times New Roman" w:cs="Times New Roman"/>
          <w:sz w:val="24"/>
          <w:szCs w:val="24"/>
        </w:rPr>
        <w:t xml:space="preserve"> Il est donc important de doser d’autres biomarqueurs pour </w:t>
      </w:r>
      <w:r w:rsidR="00535BFF">
        <w:rPr>
          <w:rFonts w:ascii="Times New Roman" w:hAnsi="Times New Roman" w:cs="Times New Roman"/>
          <w:sz w:val="24"/>
          <w:szCs w:val="24"/>
        </w:rPr>
        <w:t>confirmer</w:t>
      </w:r>
      <w:r w:rsidR="009E4749">
        <w:rPr>
          <w:rFonts w:ascii="Times New Roman" w:hAnsi="Times New Roman" w:cs="Times New Roman"/>
          <w:sz w:val="24"/>
          <w:szCs w:val="24"/>
        </w:rPr>
        <w:t xml:space="preserve"> le </w:t>
      </w:r>
      <w:r w:rsidR="00535BFF">
        <w:rPr>
          <w:rFonts w:ascii="Times New Roman" w:hAnsi="Times New Roman" w:cs="Times New Roman"/>
          <w:sz w:val="24"/>
          <w:szCs w:val="24"/>
        </w:rPr>
        <w:t>diagnostic (</w:t>
      </w:r>
      <w:r w:rsidR="00172B23">
        <w:rPr>
          <w:rFonts w:ascii="Times New Roman" w:hAnsi="Times New Roman" w:cs="Times New Roman"/>
          <w:sz w:val="24"/>
          <w:szCs w:val="24"/>
        </w:rPr>
        <w:t>à l’instar</w:t>
      </w:r>
      <w:r w:rsidR="008E3D4C">
        <w:rPr>
          <w:rFonts w:ascii="Times New Roman" w:hAnsi="Times New Roman" w:cs="Times New Roman"/>
          <w:sz w:val="24"/>
          <w:szCs w:val="24"/>
        </w:rPr>
        <w:t xml:space="preserve"> de la troponine I plus </w:t>
      </w:r>
      <w:r w:rsidR="00535BFF">
        <w:rPr>
          <w:rFonts w:ascii="Times New Roman" w:hAnsi="Times New Roman" w:cs="Times New Roman"/>
          <w:sz w:val="24"/>
          <w:szCs w:val="24"/>
        </w:rPr>
        <w:t>spécifique</w:t>
      </w:r>
      <w:r w:rsidR="008E3D4C">
        <w:rPr>
          <w:rFonts w:ascii="Times New Roman" w:hAnsi="Times New Roman" w:cs="Times New Roman"/>
          <w:sz w:val="24"/>
          <w:szCs w:val="24"/>
        </w:rPr>
        <w:t xml:space="preserve"> au muscle cardiaque pour un diagnostic de </w:t>
      </w:r>
      <w:r w:rsidR="00172B23">
        <w:rPr>
          <w:rFonts w:ascii="Times New Roman" w:hAnsi="Times New Roman" w:cs="Times New Roman"/>
          <w:sz w:val="24"/>
          <w:szCs w:val="24"/>
        </w:rPr>
        <w:t>l’IDM</w:t>
      </w:r>
    </w:p>
    <w:p w14:paraId="244870CC" w14:textId="77777777" w:rsidR="004F2917" w:rsidRPr="004F2917" w:rsidRDefault="004F2917" w:rsidP="004F2917">
      <w:pPr>
        <w:spacing w:line="360" w:lineRule="auto"/>
        <w:jc w:val="both"/>
        <w:rPr>
          <w:rFonts w:ascii="Times New Roman" w:hAnsi="Times New Roman" w:cs="Times New Roman"/>
          <w:sz w:val="24"/>
          <w:szCs w:val="24"/>
        </w:rPr>
      </w:pPr>
    </w:p>
    <w:p w14:paraId="1C942C96" w14:textId="557172A2" w:rsidR="00D77D64" w:rsidRPr="003F03A1" w:rsidRDefault="00D77D64" w:rsidP="00311A33">
      <w:pPr>
        <w:pStyle w:val="Titre1"/>
        <w:numPr>
          <w:ilvl w:val="0"/>
          <w:numId w:val="33"/>
        </w:numPr>
        <w:jc w:val="center"/>
      </w:pPr>
      <w:bookmarkStart w:id="150" w:name="_Toc194168462"/>
      <w:bookmarkStart w:id="151" w:name="_Toc194169450"/>
      <w:bookmarkStart w:id="152" w:name="_Toc194169666"/>
      <w:bookmarkStart w:id="153" w:name="_Toc194170684"/>
      <w:bookmarkStart w:id="154" w:name="_Toc194171401"/>
      <w:bookmarkStart w:id="155" w:name="_Toc194171452"/>
      <w:bookmarkStart w:id="156" w:name="_Toc194171698"/>
      <w:r w:rsidRPr="003F03A1">
        <w:t>PRESENTATION D’UN CAS CLINIQUE : MALADIE DE PAGET</w:t>
      </w:r>
      <w:bookmarkEnd w:id="150"/>
      <w:bookmarkEnd w:id="151"/>
      <w:bookmarkEnd w:id="152"/>
      <w:bookmarkEnd w:id="153"/>
      <w:bookmarkEnd w:id="154"/>
      <w:bookmarkEnd w:id="155"/>
      <w:bookmarkEnd w:id="156"/>
    </w:p>
    <w:p w14:paraId="434EF41D" w14:textId="77777777" w:rsidR="00D77D64" w:rsidRPr="008D6190" w:rsidRDefault="00D77D64" w:rsidP="00311A33">
      <w:pPr>
        <w:spacing w:line="360" w:lineRule="auto"/>
        <w:jc w:val="both"/>
        <w:rPr>
          <w:rFonts w:ascii="Times New Roman" w:hAnsi="Times New Roman" w:cs="Times New Roman"/>
          <w:sz w:val="24"/>
          <w:szCs w:val="24"/>
        </w:rPr>
      </w:pPr>
    </w:p>
    <w:p w14:paraId="0E712F96" w14:textId="2C8B5B45" w:rsidR="00D77D64" w:rsidRPr="008D6190" w:rsidRDefault="00D77D64" w:rsidP="00311A33">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Un homme de 40ans se présente à l’</w:t>
      </w:r>
      <w:r w:rsidR="00172B23" w:rsidRPr="008D6190">
        <w:rPr>
          <w:rFonts w:ascii="Times New Roman" w:hAnsi="Times New Roman" w:cs="Times New Roman"/>
          <w:sz w:val="24"/>
          <w:szCs w:val="24"/>
        </w:rPr>
        <w:t>hôpital</w:t>
      </w:r>
      <w:r w:rsidRPr="008D6190">
        <w:rPr>
          <w:rFonts w:ascii="Times New Roman" w:hAnsi="Times New Roman" w:cs="Times New Roman"/>
          <w:sz w:val="24"/>
          <w:szCs w:val="24"/>
        </w:rPr>
        <w:t xml:space="preserve"> avec les </w:t>
      </w:r>
      <w:r w:rsidR="00172B23" w:rsidRPr="008D6190">
        <w:rPr>
          <w:rFonts w:ascii="Times New Roman" w:hAnsi="Times New Roman" w:cs="Times New Roman"/>
          <w:sz w:val="24"/>
          <w:szCs w:val="24"/>
        </w:rPr>
        <w:t>symptômes</w:t>
      </w:r>
      <w:r w:rsidRPr="008D6190">
        <w:rPr>
          <w:rFonts w:ascii="Times New Roman" w:hAnsi="Times New Roman" w:cs="Times New Roman"/>
          <w:sz w:val="24"/>
          <w:szCs w:val="24"/>
        </w:rPr>
        <w:t xml:space="preserve"> de douleur osseuse, maux de </w:t>
      </w:r>
      <w:r w:rsidR="00172B23" w:rsidRPr="008D6190">
        <w:rPr>
          <w:rFonts w:ascii="Times New Roman" w:hAnsi="Times New Roman" w:cs="Times New Roman"/>
          <w:sz w:val="24"/>
          <w:szCs w:val="24"/>
        </w:rPr>
        <w:t>tête</w:t>
      </w:r>
      <w:r w:rsidRPr="008D6190">
        <w:rPr>
          <w:rFonts w:ascii="Times New Roman" w:hAnsi="Times New Roman" w:cs="Times New Roman"/>
          <w:sz w:val="24"/>
          <w:szCs w:val="24"/>
        </w:rPr>
        <w:t xml:space="preserve">, de sensation de fourmillement au niveau des jambes et une fatigue générale. Son examen clinique </w:t>
      </w:r>
      <w:r w:rsidR="00172B23" w:rsidRPr="008D6190">
        <w:rPr>
          <w:rFonts w:ascii="Times New Roman" w:hAnsi="Times New Roman" w:cs="Times New Roman"/>
          <w:sz w:val="24"/>
          <w:szCs w:val="24"/>
        </w:rPr>
        <w:t>révèle</w:t>
      </w:r>
      <w:r w:rsidRPr="008D6190">
        <w:rPr>
          <w:rFonts w:ascii="Times New Roman" w:hAnsi="Times New Roman" w:cs="Times New Roman"/>
          <w:sz w:val="24"/>
          <w:szCs w:val="24"/>
        </w:rPr>
        <w:t xml:space="preserve"> que la peau recouvrant l’os atteint est chaude </w:t>
      </w:r>
      <w:r w:rsidR="00172B23">
        <w:rPr>
          <w:rFonts w:ascii="Times New Roman" w:hAnsi="Times New Roman" w:cs="Times New Roman"/>
          <w:sz w:val="24"/>
          <w:szCs w:val="24"/>
        </w:rPr>
        <w:t>et</w:t>
      </w:r>
      <w:r w:rsidRPr="008D6190">
        <w:rPr>
          <w:rFonts w:ascii="Times New Roman" w:hAnsi="Times New Roman" w:cs="Times New Roman"/>
          <w:sz w:val="24"/>
          <w:szCs w:val="24"/>
        </w:rPr>
        <w:t xml:space="preserve"> enflée, une courbure anormale des jambes « lame de sabre », une fatigue générale. Pour évaluer les </w:t>
      </w:r>
      <w:r w:rsidR="00172B23" w:rsidRPr="008D6190">
        <w:rPr>
          <w:rFonts w:ascii="Times New Roman" w:hAnsi="Times New Roman" w:cs="Times New Roman"/>
          <w:sz w:val="24"/>
          <w:szCs w:val="24"/>
        </w:rPr>
        <w:t>symptômes</w:t>
      </w:r>
      <w:r w:rsidRPr="008D6190">
        <w:rPr>
          <w:rFonts w:ascii="Times New Roman" w:hAnsi="Times New Roman" w:cs="Times New Roman"/>
          <w:sz w:val="24"/>
          <w:szCs w:val="24"/>
        </w:rPr>
        <w:t xml:space="preserve"> du Mr, le médecin décide de réaliser </w:t>
      </w:r>
      <w:r w:rsidR="00172B23" w:rsidRPr="008D6190">
        <w:rPr>
          <w:rFonts w:ascii="Times New Roman" w:hAnsi="Times New Roman" w:cs="Times New Roman"/>
          <w:sz w:val="24"/>
          <w:szCs w:val="24"/>
        </w:rPr>
        <w:t>des examens complémentaires</w:t>
      </w:r>
      <w:r w:rsidRPr="008D6190">
        <w:rPr>
          <w:rFonts w:ascii="Times New Roman" w:hAnsi="Times New Roman" w:cs="Times New Roman"/>
          <w:sz w:val="24"/>
          <w:szCs w:val="24"/>
        </w:rPr>
        <w:t xml:space="preserve"> suivants :</w:t>
      </w:r>
    </w:p>
    <w:p w14:paraId="2B5A63EB" w14:textId="62A48C53" w:rsidR="004C523C" w:rsidRPr="008D6190" w:rsidRDefault="00D77D64" w:rsidP="00311A33">
      <w:pPr>
        <w:spacing w:line="360" w:lineRule="auto"/>
        <w:jc w:val="both"/>
        <w:rPr>
          <w:rFonts w:ascii="Times New Roman" w:hAnsi="Times New Roman" w:cs="Times New Roman"/>
          <w:sz w:val="24"/>
          <w:szCs w:val="24"/>
        </w:rPr>
      </w:pPr>
      <w:r w:rsidRPr="008D6190">
        <w:rPr>
          <w:rFonts w:ascii="Times New Roman" w:hAnsi="Times New Roman" w:cs="Times New Roman"/>
          <w:sz w:val="24"/>
          <w:szCs w:val="24"/>
        </w:rPr>
        <w:t>-</w:t>
      </w:r>
      <w:r w:rsidR="00311A33">
        <w:rPr>
          <w:rFonts w:ascii="Times New Roman" w:hAnsi="Times New Roman" w:cs="Times New Roman"/>
          <w:sz w:val="24"/>
          <w:szCs w:val="24"/>
        </w:rPr>
        <w:t xml:space="preserve"> </w:t>
      </w:r>
      <w:r w:rsidRPr="008D6190">
        <w:rPr>
          <w:rFonts w:ascii="Times New Roman" w:hAnsi="Times New Roman" w:cs="Times New Roman"/>
          <w:sz w:val="24"/>
          <w:szCs w:val="24"/>
        </w:rPr>
        <w:t>analyse sanguine pour évaluer les enzymes osseuses notamment la PAL</w:t>
      </w:r>
    </w:p>
    <w:p w14:paraId="58DDBCD3" w14:textId="77777777" w:rsidR="00311A33" w:rsidRDefault="00D77D64" w:rsidP="00311A33">
      <w:pPr>
        <w:spacing w:line="360" w:lineRule="auto"/>
        <w:jc w:val="both"/>
        <w:rPr>
          <w:rFonts w:ascii="Times New Roman" w:hAnsi="Times New Roman" w:cs="Times New Roman"/>
          <w:sz w:val="24"/>
          <w:szCs w:val="24"/>
        </w:rPr>
      </w:pPr>
      <w:r w:rsidRPr="008D6190">
        <w:rPr>
          <w:rFonts w:ascii="Times New Roman" w:hAnsi="Times New Roman" w:cs="Times New Roman"/>
          <w:sz w:val="24"/>
          <w:szCs w:val="24"/>
        </w:rPr>
        <w:t>-</w:t>
      </w:r>
      <w:r w:rsidR="00311A33">
        <w:rPr>
          <w:rFonts w:ascii="Times New Roman" w:hAnsi="Times New Roman" w:cs="Times New Roman"/>
          <w:sz w:val="24"/>
          <w:szCs w:val="24"/>
        </w:rPr>
        <w:t xml:space="preserve"> </w:t>
      </w:r>
      <w:r w:rsidRPr="008D6190">
        <w:rPr>
          <w:rFonts w:ascii="Times New Roman" w:hAnsi="Times New Roman" w:cs="Times New Roman"/>
          <w:sz w:val="24"/>
          <w:szCs w:val="24"/>
        </w:rPr>
        <w:t xml:space="preserve">radiographie osseuse </w:t>
      </w:r>
      <w:r w:rsidR="004C523C" w:rsidRPr="008D6190">
        <w:rPr>
          <w:rFonts w:ascii="Times New Roman" w:hAnsi="Times New Roman" w:cs="Times New Roman"/>
          <w:sz w:val="24"/>
          <w:szCs w:val="24"/>
        </w:rPr>
        <w:t>pour évaluer la structure osseuse</w:t>
      </w:r>
    </w:p>
    <w:p w14:paraId="645E7758" w14:textId="564E95A7" w:rsidR="004C523C" w:rsidRPr="00311A33" w:rsidRDefault="004C523C" w:rsidP="00311A33">
      <w:pPr>
        <w:spacing w:line="360" w:lineRule="auto"/>
        <w:jc w:val="both"/>
        <w:rPr>
          <w:rFonts w:ascii="Times New Roman" w:hAnsi="Times New Roman" w:cs="Times New Roman"/>
          <w:sz w:val="24"/>
          <w:szCs w:val="24"/>
        </w:rPr>
      </w:pPr>
      <w:r w:rsidRPr="008D6190">
        <w:rPr>
          <w:rFonts w:ascii="Times New Roman" w:hAnsi="Times New Roman" w:cs="Times New Roman"/>
          <w:b/>
          <w:bCs/>
          <w:sz w:val="24"/>
          <w:szCs w:val="24"/>
        </w:rPr>
        <w:lastRenderedPageBreak/>
        <w:t>Résultat des examens</w:t>
      </w:r>
      <w:r w:rsidR="00311A33">
        <w:rPr>
          <w:rFonts w:ascii="Times New Roman" w:hAnsi="Times New Roman" w:cs="Times New Roman"/>
          <w:b/>
          <w:bCs/>
          <w:sz w:val="24"/>
          <w:szCs w:val="24"/>
        </w:rPr>
        <w:t> :</w:t>
      </w:r>
    </w:p>
    <w:p w14:paraId="5CD01945" w14:textId="1FD019B6" w:rsidR="004C523C" w:rsidRPr="008D6190" w:rsidRDefault="004C523C" w:rsidP="00311A33">
      <w:pPr>
        <w:spacing w:line="360" w:lineRule="auto"/>
        <w:jc w:val="both"/>
        <w:rPr>
          <w:rFonts w:ascii="Times New Roman" w:hAnsi="Times New Roman" w:cs="Times New Roman"/>
          <w:sz w:val="24"/>
          <w:szCs w:val="24"/>
        </w:rPr>
      </w:pPr>
      <w:r w:rsidRPr="008D6190">
        <w:rPr>
          <w:rFonts w:ascii="Times New Roman" w:hAnsi="Times New Roman" w:cs="Times New Roman"/>
          <w:sz w:val="24"/>
          <w:szCs w:val="24"/>
        </w:rPr>
        <w:t>-</w:t>
      </w:r>
      <w:r w:rsidR="00311A33">
        <w:rPr>
          <w:rFonts w:ascii="Times New Roman" w:hAnsi="Times New Roman" w:cs="Times New Roman"/>
          <w:sz w:val="24"/>
          <w:szCs w:val="24"/>
        </w:rPr>
        <w:t xml:space="preserve"> </w:t>
      </w:r>
      <w:r w:rsidRPr="008D6190">
        <w:rPr>
          <w:rFonts w:ascii="Times New Roman" w:hAnsi="Times New Roman" w:cs="Times New Roman"/>
          <w:sz w:val="24"/>
          <w:szCs w:val="24"/>
        </w:rPr>
        <w:t xml:space="preserve">L’analyse sanguine </w:t>
      </w:r>
      <w:r w:rsidR="00172B23" w:rsidRPr="008D6190">
        <w:rPr>
          <w:rFonts w:ascii="Times New Roman" w:hAnsi="Times New Roman" w:cs="Times New Roman"/>
          <w:sz w:val="24"/>
          <w:szCs w:val="24"/>
        </w:rPr>
        <w:t>révèle</w:t>
      </w:r>
      <w:r w:rsidRPr="008D6190">
        <w:rPr>
          <w:rFonts w:ascii="Times New Roman" w:hAnsi="Times New Roman" w:cs="Times New Roman"/>
          <w:sz w:val="24"/>
          <w:szCs w:val="24"/>
        </w:rPr>
        <w:t xml:space="preserve"> : PAL= 250 UI/L </w:t>
      </w:r>
      <w:r w:rsidR="00172B23" w:rsidRPr="008D6190">
        <w:rPr>
          <w:rFonts w:ascii="Times New Roman" w:hAnsi="Times New Roman" w:cs="Times New Roman"/>
          <w:sz w:val="24"/>
          <w:szCs w:val="24"/>
        </w:rPr>
        <w:t>(norme</w:t>
      </w:r>
      <w:r w:rsidRPr="008D6190">
        <w:rPr>
          <w:rFonts w:ascii="Times New Roman" w:hAnsi="Times New Roman" w:cs="Times New Roman"/>
          <w:sz w:val="24"/>
          <w:szCs w:val="24"/>
        </w:rPr>
        <w:t xml:space="preserve"> : 40 à 129 UI/L) qui est </w:t>
      </w:r>
      <w:r w:rsidR="00172B23" w:rsidRPr="008D6190">
        <w:rPr>
          <w:rFonts w:ascii="Times New Roman" w:hAnsi="Times New Roman" w:cs="Times New Roman"/>
          <w:sz w:val="24"/>
          <w:szCs w:val="24"/>
        </w:rPr>
        <w:t>dû</w:t>
      </w:r>
      <w:r w:rsidRPr="008D6190">
        <w:rPr>
          <w:rFonts w:ascii="Times New Roman" w:hAnsi="Times New Roman" w:cs="Times New Roman"/>
          <w:sz w:val="24"/>
          <w:szCs w:val="24"/>
        </w:rPr>
        <w:t xml:space="preserve"> à l’activité ostéoblastique </w:t>
      </w:r>
      <w:r w:rsidR="00172B23" w:rsidRPr="008D6190">
        <w:rPr>
          <w:rFonts w:ascii="Times New Roman" w:hAnsi="Times New Roman" w:cs="Times New Roman"/>
          <w:sz w:val="24"/>
          <w:szCs w:val="24"/>
        </w:rPr>
        <w:t>accrue.</w:t>
      </w:r>
    </w:p>
    <w:p w14:paraId="0D2392D1" w14:textId="0D772021" w:rsidR="004C523C" w:rsidRPr="008D6190" w:rsidRDefault="004C523C" w:rsidP="00311A33">
      <w:pPr>
        <w:spacing w:line="360" w:lineRule="auto"/>
        <w:jc w:val="both"/>
        <w:rPr>
          <w:rFonts w:ascii="Times New Roman" w:hAnsi="Times New Roman" w:cs="Times New Roman"/>
          <w:sz w:val="24"/>
          <w:szCs w:val="24"/>
        </w:rPr>
      </w:pPr>
      <w:r w:rsidRPr="008D6190">
        <w:rPr>
          <w:rFonts w:ascii="Times New Roman" w:hAnsi="Times New Roman" w:cs="Times New Roman"/>
          <w:sz w:val="24"/>
          <w:szCs w:val="24"/>
        </w:rPr>
        <w:t>-</w:t>
      </w:r>
      <w:r w:rsidR="00311A33">
        <w:rPr>
          <w:rFonts w:ascii="Times New Roman" w:hAnsi="Times New Roman" w:cs="Times New Roman"/>
          <w:sz w:val="24"/>
          <w:szCs w:val="24"/>
        </w:rPr>
        <w:t xml:space="preserve"> </w:t>
      </w:r>
      <w:r w:rsidRPr="008D6190">
        <w:rPr>
          <w:rFonts w:ascii="Times New Roman" w:hAnsi="Times New Roman" w:cs="Times New Roman"/>
          <w:sz w:val="24"/>
          <w:szCs w:val="24"/>
        </w:rPr>
        <w:t xml:space="preserve">Une électrophorèse des isoenzymes de la PAL montre une </w:t>
      </w:r>
      <w:r w:rsidR="00172B23" w:rsidRPr="008D6190">
        <w:rPr>
          <w:rFonts w:ascii="Times New Roman" w:hAnsi="Times New Roman" w:cs="Times New Roman"/>
          <w:sz w:val="24"/>
          <w:szCs w:val="24"/>
        </w:rPr>
        <w:t>prédominance</w:t>
      </w:r>
      <w:r w:rsidRPr="008D6190">
        <w:rPr>
          <w:rFonts w:ascii="Times New Roman" w:hAnsi="Times New Roman" w:cs="Times New Roman"/>
          <w:sz w:val="24"/>
          <w:szCs w:val="24"/>
        </w:rPr>
        <w:t xml:space="preserve"> de l’isoenzyme osseuse suggérant une atteinte osseuse </w:t>
      </w:r>
    </w:p>
    <w:p w14:paraId="5D512EA1" w14:textId="2E1850A1" w:rsidR="004C523C" w:rsidRPr="008D6190" w:rsidRDefault="004C523C" w:rsidP="00311A33">
      <w:pPr>
        <w:spacing w:line="360" w:lineRule="auto"/>
        <w:jc w:val="both"/>
        <w:rPr>
          <w:rFonts w:ascii="Times New Roman" w:hAnsi="Times New Roman" w:cs="Times New Roman"/>
          <w:sz w:val="24"/>
          <w:szCs w:val="24"/>
        </w:rPr>
      </w:pPr>
      <w:r w:rsidRPr="008D6190">
        <w:rPr>
          <w:rFonts w:ascii="Times New Roman" w:hAnsi="Times New Roman" w:cs="Times New Roman"/>
          <w:sz w:val="24"/>
          <w:szCs w:val="24"/>
        </w:rPr>
        <w:t>-</w:t>
      </w:r>
      <w:r w:rsidR="00311A33">
        <w:rPr>
          <w:rFonts w:ascii="Times New Roman" w:hAnsi="Times New Roman" w:cs="Times New Roman"/>
          <w:sz w:val="24"/>
          <w:szCs w:val="24"/>
        </w:rPr>
        <w:t xml:space="preserve"> </w:t>
      </w:r>
      <w:r w:rsidR="00172B23" w:rsidRPr="008D6190">
        <w:rPr>
          <w:rFonts w:ascii="Times New Roman" w:hAnsi="Times New Roman" w:cs="Times New Roman"/>
          <w:sz w:val="24"/>
          <w:szCs w:val="24"/>
        </w:rPr>
        <w:t>radiographie</w:t>
      </w:r>
      <w:r w:rsidRPr="008D6190">
        <w:rPr>
          <w:rFonts w:ascii="Times New Roman" w:hAnsi="Times New Roman" w:cs="Times New Roman"/>
          <w:sz w:val="24"/>
          <w:szCs w:val="24"/>
        </w:rPr>
        <w:t xml:space="preserve"> osseuse : présente une hypertrophie osseuse, une courbure osseuse des jambes présentant une déformation arquée caractéristique de la maladie de </w:t>
      </w:r>
      <w:r w:rsidR="00172B23" w:rsidRPr="008D6190">
        <w:rPr>
          <w:rFonts w:ascii="Times New Roman" w:hAnsi="Times New Roman" w:cs="Times New Roman"/>
          <w:sz w:val="24"/>
          <w:szCs w:val="24"/>
        </w:rPr>
        <w:t>Paget</w:t>
      </w:r>
      <w:r w:rsidRPr="008D6190">
        <w:rPr>
          <w:rFonts w:ascii="Times New Roman" w:hAnsi="Times New Roman" w:cs="Times New Roman"/>
          <w:sz w:val="24"/>
          <w:szCs w:val="24"/>
        </w:rPr>
        <w:t>.</w:t>
      </w:r>
    </w:p>
    <w:p w14:paraId="35DB47E5" w14:textId="7971F80F" w:rsidR="004D26EC" w:rsidRPr="008D6190" w:rsidRDefault="004D26EC" w:rsidP="00D45396">
      <w:pPr>
        <w:spacing w:line="360" w:lineRule="auto"/>
        <w:rPr>
          <w:rFonts w:ascii="Times New Roman" w:hAnsi="Times New Roman" w:cs="Times New Roman"/>
          <w:sz w:val="24"/>
          <w:szCs w:val="24"/>
        </w:rPr>
      </w:pPr>
      <w:r w:rsidRPr="008D619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446515C" wp14:editId="58FEE58C">
                <wp:simplePos x="0" y="0"/>
                <wp:positionH relativeFrom="column">
                  <wp:posOffset>3528060</wp:posOffset>
                </wp:positionH>
                <wp:positionV relativeFrom="paragraph">
                  <wp:posOffset>78105</wp:posOffset>
                </wp:positionV>
                <wp:extent cx="2766060" cy="1798320"/>
                <wp:effectExtent l="0" t="0" r="15240" b="11430"/>
                <wp:wrapNone/>
                <wp:docPr id="431709203" name="Zone de texte 8"/>
                <wp:cNvGraphicFramePr/>
                <a:graphic xmlns:a="http://schemas.openxmlformats.org/drawingml/2006/main">
                  <a:graphicData uri="http://schemas.microsoft.com/office/word/2010/wordprocessingShape">
                    <wps:wsp>
                      <wps:cNvSpPr txBox="1"/>
                      <wps:spPr>
                        <a:xfrm>
                          <a:off x="0" y="0"/>
                          <a:ext cx="2766060" cy="1798320"/>
                        </a:xfrm>
                        <a:prstGeom prst="rect">
                          <a:avLst/>
                        </a:prstGeom>
                        <a:solidFill>
                          <a:schemeClr val="lt1"/>
                        </a:solidFill>
                        <a:ln w="6350">
                          <a:solidFill>
                            <a:schemeClr val="bg1"/>
                          </a:solidFill>
                        </a:ln>
                      </wps:spPr>
                      <wps:txbx>
                        <w:txbxContent>
                          <w:p w14:paraId="6BE882B8" w14:textId="56089729" w:rsidR="004D26EC" w:rsidRDefault="004D26EC">
                            <w:r>
                              <w:rPr>
                                <w:noProof/>
                              </w:rPr>
                              <w:drawing>
                                <wp:inline distT="0" distB="0" distL="0" distR="0" wp14:anchorId="53AC0443" wp14:editId="4496535B">
                                  <wp:extent cx="1330325" cy="170053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0325" cy="1700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6515C" id="Zone de texte 8" o:spid="_x0000_s1036" type="#_x0000_t202" style="position:absolute;margin-left:277.8pt;margin-top:6.15pt;width:217.8pt;height:14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" fillcolor="white [3201]" strokecolor="white [3212]" strokeweight=".5pt">
                <v:textbox>
                  <w:txbxContent>
                    <w:p w14:paraId="6BE882B8" w14:textId="56089729" w:rsidR="004D26EC" w:rsidRDefault="004D26EC">
                      <w:r>
                        <w:rPr>
                          <w:noProof/>
                        </w:rPr>
                        <w:drawing>
                          <wp:inline distT="0" distB="0" distL="0" distR="0" wp14:anchorId="53AC0443" wp14:editId="4496535B">
                            <wp:extent cx="1330325" cy="170053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0325" cy="1700530"/>
                                    </a:xfrm>
                                    <a:prstGeom prst="rect">
                                      <a:avLst/>
                                    </a:prstGeom>
                                    <a:noFill/>
                                    <a:ln>
                                      <a:noFill/>
                                    </a:ln>
                                  </pic:spPr>
                                </pic:pic>
                              </a:graphicData>
                            </a:graphic>
                          </wp:inline>
                        </w:drawing>
                      </w:r>
                    </w:p>
                  </w:txbxContent>
                </v:textbox>
              </v:shape>
            </w:pict>
          </mc:Fallback>
        </mc:AlternateContent>
      </w:r>
      <w:r w:rsidRPr="008D61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81A81C0" wp14:editId="3E457EF2">
                <wp:simplePos x="0" y="0"/>
                <wp:positionH relativeFrom="column">
                  <wp:posOffset>83820</wp:posOffset>
                </wp:positionH>
                <wp:positionV relativeFrom="paragraph">
                  <wp:posOffset>100965</wp:posOffset>
                </wp:positionV>
                <wp:extent cx="2369820" cy="1653540"/>
                <wp:effectExtent l="0" t="0" r="11430" b="22860"/>
                <wp:wrapNone/>
                <wp:docPr id="1770480825" name="Zone de texte 7"/>
                <wp:cNvGraphicFramePr/>
                <a:graphic xmlns:a="http://schemas.openxmlformats.org/drawingml/2006/main">
                  <a:graphicData uri="http://schemas.microsoft.com/office/word/2010/wordprocessingShape">
                    <wps:wsp>
                      <wps:cNvSpPr txBox="1"/>
                      <wps:spPr>
                        <a:xfrm>
                          <a:off x="0" y="0"/>
                          <a:ext cx="2369820" cy="1653540"/>
                        </a:xfrm>
                        <a:prstGeom prst="rect">
                          <a:avLst/>
                        </a:prstGeom>
                        <a:solidFill>
                          <a:schemeClr val="lt1"/>
                        </a:solidFill>
                        <a:ln w="6350">
                          <a:solidFill>
                            <a:schemeClr val="bg1"/>
                          </a:solidFill>
                        </a:ln>
                      </wps:spPr>
                      <wps:txbx>
                        <w:txbxContent>
                          <w:p w14:paraId="76271D9A" w14:textId="17150EA6" w:rsidR="004D26EC" w:rsidRDefault="004D26EC">
                            <w:r>
                              <w:rPr>
                                <w:noProof/>
                              </w:rPr>
                              <w:drawing>
                                <wp:inline distT="0" distB="0" distL="0" distR="0" wp14:anchorId="19BBEFF5" wp14:editId="18F2E34D">
                                  <wp:extent cx="2247900" cy="13836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13836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A81C0" id="Zone de texte 7" o:spid="_x0000_s1037" type="#_x0000_t202" style="position:absolute;margin-left:6.6pt;margin-top:7.95pt;width:186.6pt;height:13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" fillcolor="white [3201]" strokecolor="white [3212]" strokeweight=".5pt">
                <v:textbox>
                  <w:txbxContent>
                    <w:p w14:paraId="76271D9A" w14:textId="17150EA6" w:rsidR="004D26EC" w:rsidRDefault="004D26EC">
                      <w:r>
                        <w:rPr>
                          <w:noProof/>
                        </w:rPr>
                        <w:drawing>
                          <wp:inline distT="0" distB="0" distL="0" distR="0" wp14:anchorId="19BBEFF5" wp14:editId="18F2E34D">
                            <wp:extent cx="2247900" cy="13836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1383665"/>
                                    </a:xfrm>
                                    <a:prstGeom prst="rect">
                                      <a:avLst/>
                                    </a:prstGeom>
                                    <a:noFill/>
                                    <a:ln>
                                      <a:noFill/>
                                    </a:ln>
                                  </pic:spPr>
                                </pic:pic>
                              </a:graphicData>
                            </a:graphic>
                          </wp:inline>
                        </w:drawing>
                      </w:r>
                    </w:p>
                  </w:txbxContent>
                </v:textbox>
              </v:shape>
            </w:pict>
          </mc:Fallback>
        </mc:AlternateContent>
      </w:r>
    </w:p>
    <w:p w14:paraId="2022CE59" w14:textId="77777777" w:rsidR="004D26EC" w:rsidRPr="008D6190" w:rsidRDefault="004D26EC" w:rsidP="00D45396">
      <w:pPr>
        <w:spacing w:line="360" w:lineRule="auto"/>
        <w:rPr>
          <w:rFonts w:ascii="Times New Roman" w:hAnsi="Times New Roman" w:cs="Times New Roman"/>
          <w:sz w:val="24"/>
          <w:szCs w:val="24"/>
        </w:rPr>
      </w:pPr>
    </w:p>
    <w:p w14:paraId="74C4C74D" w14:textId="77777777" w:rsidR="004D26EC" w:rsidRPr="008D6190" w:rsidRDefault="004D26EC" w:rsidP="00D45396">
      <w:pPr>
        <w:spacing w:line="360" w:lineRule="auto"/>
        <w:rPr>
          <w:rFonts w:ascii="Times New Roman" w:hAnsi="Times New Roman" w:cs="Times New Roman"/>
          <w:sz w:val="24"/>
          <w:szCs w:val="24"/>
        </w:rPr>
      </w:pPr>
    </w:p>
    <w:p w14:paraId="05D3B1E0" w14:textId="77777777" w:rsidR="004D26EC" w:rsidRPr="008D6190" w:rsidRDefault="004D26EC" w:rsidP="00D45396">
      <w:pPr>
        <w:spacing w:line="360" w:lineRule="auto"/>
        <w:rPr>
          <w:rFonts w:ascii="Times New Roman" w:hAnsi="Times New Roman" w:cs="Times New Roman"/>
          <w:sz w:val="24"/>
          <w:szCs w:val="24"/>
        </w:rPr>
      </w:pPr>
    </w:p>
    <w:p w14:paraId="5045A198" w14:textId="77777777" w:rsidR="004D26EC" w:rsidRPr="008D6190" w:rsidRDefault="004D26EC" w:rsidP="00D45396">
      <w:pPr>
        <w:spacing w:line="360" w:lineRule="auto"/>
        <w:rPr>
          <w:rFonts w:ascii="Times New Roman" w:hAnsi="Times New Roman" w:cs="Times New Roman"/>
          <w:sz w:val="24"/>
          <w:szCs w:val="24"/>
        </w:rPr>
      </w:pPr>
    </w:p>
    <w:p w14:paraId="5FA5BED3" w14:textId="7DB749F0" w:rsidR="004C523C" w:rsidRPr="008D6190" w:rsidRDefault="004C523C" w:rsidP="00D45396">
      <w:pPr>
        <w:spacing w:line="360" w:lineRule="auto"/>
        <w:rPr>
          <w:rFonts w:ascii="Times New Roman" w:hAnsi="Times New Roman" w:cs="Times New Roman"/>
          <w:b/>
          <w:bCs/>
          <w:sz w:val="24"/>
          <w:szCs w:val="24"/>
        </w:rPr>
      </w:pPr>
      <w:r w:rsidRPr="008D6190">
        <w:rPr>
          <w:rFonts w:ascii="Times New Roman" w:hAnsi="Times New Roman" w:cs="Times New Roman"/>
          <w:sz w:val="24"/>
          <w:szCs w:val="24"/>
        </w:rPr>
        <w:t xml:space="preserve">       </w:t>
      </w:r>
      <w:r w:rsidRPr="008D6190">
        <w:rPr>
          <w:rFonts w:ascii="Times New Roman" w:hAnsi="Times New Roman" w:cs="Times New Roman"/>
          <w:b/>
          <w:bCs/>
          <w:sz w:val="24"/>
          <w:szCs w:val="24"/>
        </w:rPr>
        <w:t>Diagnostic</w:t>
      </w:r>
    </w:p>
    <w:p w14:paraId="19957C5F" w14:textId="6C4CC14A" w:rsidR="00B80976" w:rsidRPr="008854B5" w:rsidRDefault="004C523C" w:rsidP="00311A33">
      <w:pPr>
        <w:spacing w:line="360" w:lineRule="auto"/>
        <w:ind w:firstLine="708"/>
        <w:jc w:val="both"/>
        <w:rPr>
          <w:rFonts w:ascii="Times New Roman" w:hAnsi="Times New Roman" w:cs="Times New Roman"/>
          <w:sz w:val="24"/>
          <w:szCs w:val="24"/>
        </w:rPr>
      </w:pPr>
      <w:r w:rsidRPr="008D6190">
        <w:rPr>
          <w:rFonts w:ascii="Times New Roman" w:hAnsi="Times New Roman" w:cs="Times New Roman"/>
          <w:sz w:val="24"/>
          <w:szCs w:val="24"/>
        </w:rPr>
        <w:t xml:space="preserve">Sur la base </w:t>
      </w:r>
      <w:r w:rsidR="00172B23" w:rsidRPr="008D6190">
        <w:rPr>
          <w:rFonts w:ascii="Times New Roman" w:hAnsi="Times New Roman" w:cs="Times New Roman"/>
          <w:sz w:val="24"/>
          <w:szCs w:val="24"/>
        </w:rPr>
        <w:t>des résultats</w:t>
      </w:r>
      <w:r w:rsidRPr="008D6190">
        <w:rPr>
          <w:rFonts w:ascii="Times New Roman" w:hAnsi="Times New Roman" w:cs="Times New Roman"/>
          <w:sz w:val="24"/>
          <w:szCs w:val="24"/>
        </w:rPr>
        <w:t xml:space="preserve"> des examens, le rhumatologue </w:t>
      </w:r>
      <w:r w:rsidR="005D1092" w:rsidRPr="008D6190">
        <w:rPr>
          <w:rFonts w:ascii="Times New Roman" w:hAnsi="Times New Roman" w:cs="Times New Roman"/>
          <w:sz w:val="24"/>
          <w:szCs w:val="24"/>
        </w:rPr>
        <w:t xml:space="preserve">pose le diagnostic suivant lequel ce Mr souffre de la maladie de </w:t>
      </w:r>
      <w:r w:rsidR="00172B23" w:rsidRPr="008D6190">
        <w:rPr>
          <w:rFonts w:ascii="Times New Roman" w:hAnsi="Times New Roman" w:cs="Times New Roman"/>
          <w:sz w:val="24"/>
          <w:szCs w:val="24"/>
        </w:rPr>
        <w:t>Paget</w:t>
      </w:r>
      <w:r w:rsidR="005D1092" w:rsidRPr="008D6190">
        <w:rPr>
          <w:rFonts w:ascii="Times New Roman" w:hAnsi="Times New Roman" w:cs="Times New Roman"/>
          <w:sz w:val="24"/>
          <w:szCs w:val="24"/>
        </w:rPr>
        <w:t>.</w:t>
      </w:r>
    </w:p>
    <w:p w14:paraId="4DA77047" w14:textId="77777777" w:rsidR="004F2917" w:rsidRDefault="004F2917" w:rsidP="00727244">
      <w:pPr>
        <w:pStyle w:val="titre10"/>
        <w:jc w:val="left"/>
        <w:rPr>
          <w:lang w:val="fr-FR"/>
        </w:rPr>
      </w:pPr>
    </w:p>
    <w:p w14:paraId="0E50F06A" w14:textId="77777777" w:rsidR="00FB6671" w:rsidRDefault="00FB6671" w:rsidP="004F2917">
      <w:pPr>
        <w:pStyle w:val="Titre1"/>
      </w:pPr>
      <w:bookmarkStart w:id="157" w:name="_Toc194169451"/>
      <w:bookmarkStart w:id="158" w:name="_Toc194169667"/>
      <w:bookmarkStart w:id="159" w:name="_Toc194170685"/>
      <w:bookmarkStart w:id="160" w:name="_Toc194171402"/>
      <w:bookmarkStart w:id="161" w:name="_Toc194171453"/>
      <w:bookmarkStart w:id="162" w:name="_Toc194171699"/>
    </w:p>
    <w:p w14:paraId="3E4EC882" w14:textId="77777777" w:rsidR="00FB6671" w:rsidRDefault="00FB6671" w:rsidP="004F2917">
      <w:pPr>
        <w:pStyle w:val="Titre1"/>
      </w:pPr>
    </w:p>
    <w:p w14:paraId="5C6D900F" w14:textId="77777777" w:rsidR="00FB6671" w:rsidRPr="00FB6671" w:rsidRDefault="00FB6671" w:rsidP="00FB6671"/>
    <w:p w14:paraId="11D23120" w14:textId="77777777" w:rsidR="00FB6671" w:rsidRDefault="00FB6671" w:rsidP="00FB6671"/>
    <w:p w14:paraId="442AD6BD" w14:textId="77777777" w:rsidR="00FB6671" w:rsidRDefault="00FB6671" w:rsidP="00FB6671"/>
    <w:p w14:paraId="52B92FB2" w14:textId="77777777" w:rsidR="00FB6671" w:rsidRDefault="00FB6671" w:rsidP="00FB6671"/>
    <w:p w14:paraId="116A87B2" w14:textId="77777777" w:rsidR="00FB6671" w:rsidRPr="00FB6671" w:rsidRDefault="00FB6671" w:rsidP="00FB6671"/>
    <w:p w14:paraId="4984D13D" w14:textId="6ACFBB3B" w:rsidR="00632AE7" w:rsidRPr="003F03A1" w:rsidRDefault="00B80976" w:rsidP="004F2917">
      <w:pPr>
        <w:pStyle w:val="Titre1"/>
      </w:pPr>
      <w:r w:rsidRPr="003F03A1">
        <w:lastRenderedPageBreak/>
        <w:t>CONCLUSION</w:t>
      </w:r>
      <w:bookmarkEnd w:id="157"/>
      <w:bookmarkEnd w:id="158"/>
      <w:bookmarkEnd w:id="159"/>
      <w:bookmarkEnd w:id="160"/>
      <w:bookmarkEnd w:id="161"/>
      <w:bookmarkEnd w:id="162"/>
    </w:p>
    <w:p w14:paraId="321E1C93" w14:textId="77777777" w:rsidR="00632AE7" w:rsidRDefault="00632AE7" w:rsidP="00D45396">
      <w:pPr>
        <w:spacing w:line="360" w:lineRule="auto"/>
        <w:ind w:firstLine="708"/>
        <w:rPr>
          <w:rFonts w:ascii="Times New Roman" w:hAnsi="Times New Roman" w:cs="Times New Roman"/>
          <w:sz w:val="28"/>
          <w:szCs w:val="28"/>
        </w:rPr>
      </w:pPr>
    </w:p>
    <w:p w14:paraId="1CA8B300" w14:textId="145584F0" w:rsidR="00632AE7" w:rsidRPr="00632AE7" w:rsidRDefault="00632AE7" w:rsidP="00D45396">
      <w:pPr>
        <w:spacing w:line="360" w:lineRule="auto"/>
        <w:ind w:firstLine="708"/>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Parvenue au terme de notre travail portant sur l’</w:t>
      </w:r>
      <w:r w:rsidR="00D45396">
        <w:rPr>
          <w:rFonts w:ascii="Times New Roman" w:hAnsi="Times New Roman" w:cs="Times New Roman"/>
          <w:sz w:val="24"/>
          <w:szCs w:val="24"/>
        </w:rPr>
        <w:t>étude</w:t>
      </w:r>
      <w:r>
        <w:rPr>
          <w:rFonts w:ascii="Times New Roman" w:hAnsi="Times New Roman" w:cs="Times New Roman"/>
          <w:sz w:val="24"/>
          <w:szCs w:val="24"/>
        </w:rPr>
        <w:t xml:space="preserve"> de la </w:t>
      </w:r>
      <w:r w:rsidR="00D45396">
        <w:rPr>
          <w:rFonts w:ascii="Times New Roman" w:hAnsi="Times New Roman" w:cs="Times New Roman"/>
          <w:sz w:val="24"/>
          <w:szCs w:val="24"/>
        </w:rPr>
        <w:t>répartition</w:t>
      </w:r>
      <w:r>
        <w:rPr>
          <w:rFonts w:ascii="Times New Roman" w:hAnsi="Times New Roman" w:cs="Times New Roman"/>
          <w:sz w:val="24"/>
          <w:szCs w:val="24"/>
        </w:rPr>
        <w:t xml:space="preserve"> des isoenzymes ou des </w:t>
      </w:r>
      <w:r w:rsidR="00D45396">
        <w:rPr>
          <w:rFonts w:ascii="Times New Roman" w:hAnsi="Times New Roman" w:cs="Times New Roman"/>
          <w:sz w:val="24"/>
          <w:szCs w:val="24"/>
        </w:rPr>
        <w:t>macro enzymes</w:t>
      </w:r>
      <w:r>
        <w:rPr>
          <w:rFonts w:ascii="Times New Roman" w:hAnsi="Times New Roman" w:cs="Times New Roman"/>
          <w:sz w:val="24"/>
          <w:szCs w:val="24"/>
        </w:rPr>
        <w:t xml:space="preserve"> PAL, LDH, CPK et </w:t>
      </w:r>
      <w:r w:rsidR="00D45396">
        <w:rPr>
          <w:rFonts w:ascii="Times New Roman" w:hAnsi="Times New Roman" w:cs="Times New Roman"/>
          <w:sz w:val="24"/>
          <w:szCs w:val="24"/>
        </w:rPr>
        <w:t>leurs intérêts</w:t>
      </w:r>
      <w:r>
        <w:rPr>
          <w:rFonts w:ascii="Times New Roman" w:hAnsi="Times New Roman" w:cs="Times New Roman"/>
          <w:sz w:val="24"/>
          <w:szCs w:val="24"/>
        </w:rPr>
        <w:t xml:space="preserve"> dans le </w:t>
      </w:r>
      <w:r w:rsidR="00D45396">
        <w:rPr>
          <w:rFonts w:ascii="Times New Roman" w:hAnsi="Times New Roman" w:cs="Times New Roman"/>
          <w:sz w:val="24"/>
          <w:szCs w:val="24"/>
        </w:rPr>
        <w:t>diagnostic</w:t>
      </w:r>
      <w:r>
        <w:rPr>
          <w:rFonts w:ascii="Times New Roman" w:hAnsi="Times New Roman" w:cs="Times New Roman"/>
          <w:sz w:val="24"/>
          <w:szCs w:val="24"/>
        </w:rPr>
        <w:t xml:space="preserve"> ; il en ressort que ces isoenzymes </w:t>
      </w:r>
      <w:r w:rsidR="00FB6671">
        <w:rPr>
          <w:rFonts w:ascii="Times New Roman" w:hAnsi="Times New Roman" w:cs="Times New Roman"/>
          <w:sz w:val="24"/>
          <w:szCs w:val="24"/>
        </w:rPr>
        <w:t>ont</w:t>
      </w:r>
      <w:r>
        <w:rPr>
          <w:rFonts w:ascii="Times New Roman" w:hAnsi="Times New Roman" w:cs="Times New Roman"/>
          <w:sz w:val="24"/>
          <w:szCs w:val="24"/>
        </w:rPr>
        <w:t xml:space="preserve"> une importance significative dans la biologie et la </w:t>
      </w:r>
      <w:r w:rsidR="00D45396">
        <w:rPr>
          <w:rFonts w:ascii="Times New Roman" w:hAnsi="Times New Roman" w:cs="Times New Roman"/>
          <w:sz w:val="24"/>
          <w:szCs w:val="24"/>
        </w:rPr>
        <w:t>médecine</w:t>
      </w:r>
      <w:r>
        <w:rPr>
          <w:rFonts w:ascii="Times New Roman" w:hAnsi="Times New Roman" w:cs="Times New Roman"/>
          <w:sz w:val="24"/>
          <w:szCs w:val="24"/>
        </w:rPr>
        <w:t xml:space="preserve"> de </w:t>
      </w:r>
      <w:r w:rsidR="00D45396">
        <w:rPr>
          <w:rFonts w:ascii="Times New Roman" w:hAnsi="Times New Roman" w:cs="Times New Roman"/>
          <w:sz w:val="24"/>
          <w:szCs w:val="24"/>
        </w:rPr>
        <w:t>par</w:t>
      </w:r>
      <w:r>
        <w:rPr>
          <w:rFonts w:ascii="Times New Roman" w:hAnsi="Times New Roman" w:cs="Times New Roman"/>
          <w:sz w:val="24"/>
          <w:szCs w:val="24"/>
        </w:rPr>
        <w:t xml:space="preserve"> </w:t>
      </w:r>
      <w:r w:rsidR="00D45396">
        <w:rPr>
          <w:rFonts w:ascii="Times New Roman" w:hAnsi="Times New Roman" w:cs="Times New Roman"/>
          <w:sz w:val="24"/>
          <w:szCs w:val="24"/>
        </w:rPr>
        <w:t>leurs répartitions</w:t>
      </w:r>
      <w:r>
        <w:rPr>
          <w:rFonts w:ascii="Times New Roman" w:hAnsi="Times New Roman" w:cs="Times New Roman"/>
          <w:sz w:val="24"/>
          <w:szCs w:val="24"/>
        </w:rPr>
        <w:t xml:space="preserve"> et </w:t>
      </w:r>
      <w:r w:rsidR="00D45396">
        <w:rPr>
          <w:rFonts w:ascii="Times New Roman" w:hAnsi="Times New Roman" w:cs="Times New Roman"/>
          <w:sz w:val="24"/>
          <w:szCs w:val="24"/>
        </w:rPr>
        <w:t>différentes</w:t>
      </w:r>
      <w:r>
        <w:rPr>
          <w:rFonts w:ascii="Times New Roman" w:hAnsi="Times New Roman" w:cs="Times New Roman"/>
          <w:sz w:val="24"/>
          <w:szCs w:val="24"/>
        </w:rPr>
        <w:t xml:space="preserve"> fonctions dans l’organisme</w:t>
      </w:r>
      <w:r w:rsidR="00614E78">
        <w:rPr>
          <w:rFonts w:ascii="Times New Roman" w:hAnsi="Times New Roman" w:cs="Times New Roman"/>
          <w:sz w:val="24"/>
          <w:szCs w:val="24"/>
        </w:rPr>
        <w:t xml:space="preserve">. Ces </w:t>
      </w:r>
      <w:r w:rsidR="00D45396">
        <w:rPr>
          <w:rFonts w:ascii="Times New Roman" w:hAnsi="Times New Roman" w:cs="Times New Roman"/>
          <w:sz w:val="24"/>
          <w:szCs w:val="24"/>
        </w:rPr>
        <w:t>molécules</w:t>
      </w:r>
      <w:r w:rsidR="00614E78">
        <w:rPr>
          <w:rFonts w:ascii="Times New Roman" w:hAnsi="Times New Roman" w:cs="Times New Roman"/>
          <w:sz w:val="24"/>
          <w:szCs w:val="24"/>
        </w:rPr>
        <w:t xml:space="preserve"> </w:t>
      </w:r>
      <w:r w:rsidR="00D45396">
        <w:rPr>
          <w:rFonts w:ascii="Times New Roman" w:hAnsi="Times New Roman" w:cs="Times New Roman"/>
          <w:sz w:val="24"/>
          <w:szCs w:val="24"/>
        </w:rPr>
        <w:t>présentent</w:t>
      </w:r>
      <w:r w:rsidR="00614E78">
        <w:rPr>
          <w:rFonts w:ascii="Times New Roman" w:hAnsi="Times New Roman" w:cs="Times New Roman"/>
          <w:sz w:val="24"/>
          <w:szCs w:val="24"/>
        </w:rPr>
        <w:t xml:space="preserve"> des variations structurales et </w:t>
      </w:r>
      <w:r w:rsidR="00D45396">
        <w:rPr>
          <w:rFonts w:ascii="Times New Roman" w:hAnsi="Times New Roman" w:cs="Times New Roman"/>
          <w:sz w:val="24"/>
          <w:szCs w:val="24"/>
        </w:rPr>
        <w:t>fonctionnelles,</w:t>
      </w:r>
      <w:r w:rsidR="00614E78">
        <w:rPr>
          <w:rFonts w:ascii="Times New Roman" w:hAnsi="Times New Roman" w:cs="Times New Roman"/>
          <w:sz w:val="24"/>
          <w:szCs w:val="24"/>
        </w:rPr>
        <w:t xml:space="preserve"> jouent un </w:t>
      </w:r>
      <w:r w:rsidR="00D45396">
        <w:rPr>
          <w:rFonts w:ascii="Times New Roman" w:hAnsi="Times New Roman" w:cs="Times New Roman"/>
          <w:sz w:val="24"/>
          <w:szCs w:val="24"/>
        </w:rPr>
        <w:t>rôle</w:t>
      </w:r>
      <w:r w:rsidR="00614E78">
        <w:rPr>
          <w:rFonts w:ascii="Times New Roman" w:hAnsi="Times New Roman" w:cs="Times New Roman"/>
          <w:sz w:val="24"/>
          <w:szCs w:val="24"/>
        </w:rPr>
        <w:t xml:space="preserve"> capital dans de nombreux processus biologique et pathologique. Les techniques de </w:t>
      </w:r>
      <w:r w:rsidR="00D45396">
        <w:rPr>
          <w:rFonts w:ascii="Times New Roman" w:hAnsi="Times New Roman" w:cs="Times New Roman"/>
          <w:sz w:val="24"/>
          <w:szCs w:val="24"/>
        </w:rPr>
        <w:t>détection</w:t>
      </w:r>
      <w:r w:rsidR="00614E78">
        <w:rPr>
          <w:rFonts w:ascii="Times New Roman" w:hAnsi="Times New Roman" w:cs="Times New Roman"/>
          <w:sz w:val="24"/>
          <w:szCs w:val="24"/>
        </w:rPr>
        <w:t xml:space="preserve"> et de qu</w:t>
      </w:r>
      <w:r w:rsidR="007E283D">
        <w:rPr>
          <w:rFonts w:ascii="Times New Roman" w:hAnsi="Times New Roman" w:cs="Times New Roman"/>
          <w:sz w:val="24"/>
          <w:szCs w:val="24"/>
        </w:rPr>
        <w:t xml:space="preserve">antification de ces isoenzymes </w:t>
      </w:r>
      <w:r w:rsidR="00D45396">
        <w:rPr>
          <w:rFonts w:ascii="Times New Roman" w:hAnsi="Times New Roman" w:cs="Times New Roman"/>
          <w:sz w:val="24"/>
          <w:szCs w:val="24"/>
        </w:rPr>
        <w:t>à</w:t>
      </w:r>
      <w:r w:rsidR="007E283D">
        <w:rPr>
          <w:rFonts w:ascii="Times New Roman" w:hAnsi="Times New Roman" w:cs="Times New Roman"/>
          <w:sz w:val="24"/>
          <w:szCs w:val="24"/>
        </w:rPr>
        <w:t xml:space="preserve"> l’instar de l’</w:t>
      </w:r>
      <w:r w:rsidR="00D45396">
        <w:rPr>
          <w:rFonts w:ascii="Times New Roman" w:hAnsi="Times New Roman" w:cs="Times New Roman"/>
          <w:sz w:val="24"/>
          <w:szCs w:val="24"/>
        </w:rPr>
        <w:t>électrophorèse</w:t>
      </w:r>
      <w:r w:rsidR="007E283D">
        <w:rPr>
          <w:rFonts w:ascii="Times New Roman" w:hAnsi="Times New Roman" w:cs="Times New Roman"/>
          <w:sz w:val="24"/>
          <w:szCs w:val="24"/>
        </w:rPr>
        <w:t xml:space="preserve"> sur gel, </w:t>
      </w:r>
      <w:r w:rsidR="00D45396">
        <w:rPr>
          <w:rFonts w:ascii="Times New Roman" w:hAnsi="Times New Roman" w:cs="Times New Roman"/>
          <w:sz w:val="24"/>
          <w:szCs w:val="24"/>
        </w:rPr>
        <w:t>les tests</w:t>
      </w:r>
      <w:r w:rsidR="007E283D">
        <w:rPr>
          <w:rFonts w:ascii="Times New Roman" w:hAnsi="Times New Roman" w:cs="Times New Roman"/>
          <w:sz w:val="24"/>
          <w:szCs w:val="24"/>
        </w:rPr>
        <w:t xml:space="preserve"> immunologiques permettent au professionnel de la sante de disposer de </w:t>
      </w:r>
      <w:r w:rsidR="00D45396">
        <w:rPr>
          <w:rFonts w:ascii="Times New Roman" w:hAnsi="Times New Roman" w:cs="Times New Roman"/>
          <w:sz w:val="24"/>
          <w:szCs w:val="24"/>
        </w:rPr>
        <w:t>précieux</w:t>
      </w:r>
      <w:r w:rsidR="007E283D">
        <w:rPr>
          <w:rFonts w:ascii="Times New Roman" w:hAnsi="Times New Roman" w:cs="Times New Roman"/>
          <w:sz w:val="24"/>
          <w:szCs w:val="24"/>
        </w:rPr>
        <w:t xml:space="preserve"> marqueurs pour </w:t>
      </w:r>
      <w:r w:rsidR="00D45396">
        <w:rPr>
          <w:rFonts w:ascii="Times New Roman" w:hAnsi="Times New Roman" w:cs="Times New Roman"/>
          <w:sz w:val="24"/>
          <w:szCs w:val="24"/>
        </w:rPr>
        <w:t>évaluer</w:t>
      </w:r>
      <w:r w:rsidR="007E283D">
        <w:rPr>
          <w:rFonts w:ascii="Times New Roman" w:hAnsi="Times New Roman" w:cs="Times New Roman"/>
          <w:sz w:val="24"/>
          <w:szCs w:val="24"/>
        </w:rPr>
        <w:t xml:space="preserve"> les tissus et les organes, </w:t>
      </w:r>
      <w:r w:rsidR="00D45396">
        <w:rPr>
          <w:rFonts w:ascii="Times New Roman" w:hAnsi="Times New Roman" w:cs="Times New Roman"/>
          <w:sz w:val="24"/>
          <w:szCs w:val="24"/>
        </w:rPr>
        <w:t>détecter</w:t>
      </w:r>
      <w:r w:rsidR="007E283D">
        <w:rPr>
          <w:rFonts w:ascii="Times New Roman" w:hAnsi="Times New Roman" w:cs="Times New Roman"/>
          <w:sz w:val="24"/>
          <w:szCs w:val="24"/>
        </w:rPr>
        <w:t xml:space="preserve"> les pathologies </w:t>
      </w:r>
      <w:r w:rsidR="00D45396">
        <w:rPr>
          <w:rFonts w:ascii="Times New Roman" w:hAnsi="Times New Roman" w:cs="Times New Roman"/>
          <w:sz w:val="24"/>
          <w:szCs w:val="24"/>
        </w:rPr>
        <w:t>spécifiques</w:t>
      </w:r>
      <w:r w:rsidR="007E283D">
        <w:rPr>
          <w:rFonts w:ascii="Times New Roman" w:hAnsi="Times New Roman" w:cs="Times New Roman"/>
          <w:sz w:val="24"/>
          <w:szCs w:val="24"/>
        </w:rPr>
        <w:t xml:space="preserve"> et surveiller l’</w:t>
      </w:r>
      <w:r w:rsidR="00D45396">
        <w:rPr>
          <w:rFonts w:ascii="Times New Roman" w:hAnsi="Times New Roman" w:cs="Times New Roman"/>
          <w:sz w:val="24"/>
          <w:szCs w:val="24"/>
        </w:rPr>
        <w:t>état</w:t>
      </w:r>
      <w:r w:rsidR="007E283D">
        <w:rPr>
          <w:rFonts w:ascii="Times New Roman" w:hAnsi="Times New Roman" w:cs="Times New Roman"/>
          <w:sz w:val="24"/>
          <w:szCs w:val="24"/>
        </w:rPr>
        <w:t xml:space="preserve"> de </w:t>
      </w:r>
      <w:r w:rsidR="00FB6671">
        <w:rPr>
          <w:rFonts w:ascii="Times New Roman" w:hAnsi="Times New Roman" w:cs="Times New Roman"/>
          <w:sz w:val="24"/>
          <w:szCs w:val="24"/>
        </w:rPr>
        <w:t>santé</w:t>
      </w:r>
      <w:r w:rsidR="007E283D">
        <w:rPr>
          <w:rFonts w:ascii="Times New Roman" w:hAnsi="Times New Roman" w:cs="Times New Roman"/>
          <w:sz w:val="24"/>
          <w:szCs w:val="24"/>
        </w:rPr>
        <w:t xml:space="preserve"> des patients. L’analyse </w:t>
      </w:r>
      <w:r w:rsidR="00D45396">
        <w:rPr>
          <w:rFonts w:ascii="Times New Roman" w:hAnsi="Times New Roman" w:cs="Times New Roman"/>
          <w:sz w:val="24"/>
          <w:szCs w:val="24"/>
        </w:rPr>
        <w:t>minutieuse</w:t>
      </w:r>
      <w:r w:rsidR="007E283D">
        <w:rPr>
          <w:rFonts w:ascii="Times New Roman" w:hAnsi="Times New Roman" w:cs="Times New Roman"/>
          <w:sz w:val="24"/>
          <w:szCs w:val="24"/>
        </w:rPr>
        <w:t xml:space="preserve"> de la </w:t>
      </w:r>
      <w:r w:rsidR="00D45396">
        <w:rPr>
          <w:rFonts w:ascii="Times New Roman" w:hAnsi="Times New Roman" w:cs="Times New Roman"/>
          <w:sz w:val="24"/>
          <w:szCs w:val="24"/>
        </w:rPr>
        <w:t>répartition</w:t>
      </w:r>
      <w:r w:rsidR="007E283D">
        <w:rPr>
          <w:rFonts w:ascii="Times New Roman" w:hAnsi="Times New Roman" w:cs="Times New Roman"/>
          <w:sz w:val="24"/>
          <w:szCs w:val="24"/>
        </w:rPr>
        <w:t xml:space="preserve"> de ces isoenzymes permet de cibler des anomalies </w:t>
      </w:r>
      <w:r w:rsidR="00D45396">
        <w:rPr>
          <w:rFonts w:ascii="Times New Roman" w:hAnsi="Times New Roman" w:cs="Times New Roman"/>
          <w:sz w:val="24"/>
          <w:szCs w:val="24"/>
        </w:rPr>
        <w:t>spécifiques</w:t>
      </w:r>
      <w:r w:rsidR="007E283D">
        <w:rPr>
          <w:rFonts w:ascii="Times New Roman" w:hAnsi="Times New Roman" w:cs="Times New Roman"/>
          <w:sz w:val="24"/>
          <w:szCs w:val="24"/>
        </w:rPr>
        <w:t xml:space="preserve"> associes </w:t>
      </w:r>
      <w:r w:rsidR="00D45396">
        <w:rPr>
          <w:rFonts w:ascii="Times New Roman" w:hAnsi="Times New Roman" w:cs="Times New Roman"/>
          <w:sz w:val="24"/>
          <w:szCs w:val="24"/>
        </w:rPr>
        <w:t>à</w:t>
      </w:r>
      <w:r w:rsidR="007E283D">
        <w:rPr>
          <w:rFonts w:ascii="Times New Roman" w:hAnsi="Times New Roman" w:cs="Times New Roman"/>
          <w:sz w:val="24"/>
          <w:szCs w:val="24"/>
        </w:rPr>
        <w:t xml:space="preserve"> des conditions </w:t>
      </w:r>
      <w:r w:rsidR="00D45396">
        <w:rPr>
          <w:rFonts w:ascii="Times New Roman" w:hAnsi="Times New Roman" w:cs="Times New Roman"/>
          <w:sz w:val="24"/>
          <w:szCs w:val="24"/>
        </w:rPr>
        <w:t>médicales</w:t>
      </w:r>
      <w:r w:rsidR="007E283D">
        <w:rPr>
          <w:rFonts w:ascii="Times New Roman" w:hAnsi="Times New Roman" w:cs="Times New Roman"/>
          <w:sz w:val="24"/>
          <w:szCs w:val="24"/>
        </w:rPr>
        <w:t xml:space="preserve"> telles que :</w:t>
      </w:r>
      <w:r w:rsidR="0047411D">
        <w:rPr>
          <w:rFonts w:ascii="Times New Roman" w:hAnsi="Times New Roman" w:cs="Times New Roman"/>
          <w:sz w:val="24"/>
          <w:szCs w:val="24"/>
        </w:rPr>
        <w:t xml:space="preserve"> les maladies </w:t>
      </w:r>
      <w:r w:rsidR="00D45396">
        <w:rPr>
          <w:rFonts w:ascii="Times New Roman" w:hAnsi="Times New Roman" w:cs="Times New Roman"/>
          <w:sz w:val="24"/>
          <w:szCs w:val="24"/>
        </w:rPr>
        <w:t>hépatiques</w:t>
      </w:r>
      <w:r w:rsidR="0047411D">
        <w:rPr>
          <w:rFonts w:ascii="Times New Roman" w:hAnsi="Times New Roman" w:cs="Times New Roman"/>
          <w:sz w:val="24"/>
          <w:szCs w:val="24"/>
        </w:rPr>
        <w:t xml:space="preserve"> (cirrhose, </w:t>
      </w:r>
      <w:r w:rsidR="00D45396">
        <w:rPr>
          <w:rFonts w:ascii="Times New Roman" w:hAnsi="Times New Roman" w:cs="Times New Roman"/>
          <w:sz w:val="24"/>
          <w:szCs w:val="24"/>
        </w:rPr>
        <w:t>hépatite</w:t>
      </w:r>
      <w:r w:rsidR="0047411D">
        <w:rPr>
          <w:rFonts w:ascii="Times New Roman" w:hAnsi="Times New Roman" w:cs="Times New Roman"/>
          <w:sz w:val="24"/>
          <w:szCs w:val="24"/>
        </w:rPr>
        <w:t xml:space="preserve">), les </w:t>
      </w:r>
      <w:r w:rsidR="00D45396">
        <w:rPr>
          <w:rFonts w:ascii="Times New Roman" w:hAnsi="Times New Roman" w:cs="Times New Roman"/>
          <w:sz w:val="24"/>
          <w:szCs w:val="24"/>
        </w:rPr>
        <w:t>lésions</w:t>
      </w:r>
      <w:r w:rsidR="0047411D">
        <w:rPr>
          <w:rFonts w:ascii="Times New Roman" w:hAnsi="Times New Roman" w:cs="Times New Roman"/>
          <w:sz w:val="24"/>
          <w:szCs w:val="24"/>
        </w:rPr>
        <w:t xml:space="preserve"> cardiaques (IDM), les pathologies musculaires et d’autres affections. L’</w:t>
      </w:r>
      <w:r w:rsidR="00D45396">
        <w:rPr>
          <w:rFonts w:ascii="Times New Roman" w:hAnsi="Times New Roman" w:cs="Times New Roman"/>
          <w:sz w:val="24"/>
          <w:szCs w:val="24"/>
        </w:rPr>
        <w:t>intérêt</w:t>
      </w:r>
      <w:r w:rsidR="0047411D">
        <w:rPr>
          <w:rFonts w:ascii="Times New Roman" w:hAnsi="Times New Roman" w:cs="Times New Roman"/>
          <w:sz w:val="24"/>
          <w:szCs w:val="24"/>
        </w:rPr>
        <w:t xml:space="preserve"> diagnostique des iso</w:t>
      </w:r>
      <w:r w:rsidR="0062593F">
        <w:rPr>
          <w:rFonts w:ascii="Times New Roman" w:hAnsi="Times New Roman" w:cs="Times New Roman"/>
          <w:sz w:val="24"/>
          <w:szCs w:val="24"/>
        </w:rPr>
        <w:t xml:space="preserve">enzymes restent dans leurs </w:t>
      </w:r>
      <w:r w:rsidR="00D45396">
        <w:rPr>
          <w:rFonts w:ascii="Times New Roman" w:hAnsi="Times New Roman" w:cs="Times New Roman"/>
          <w:sz w:val="24"/>
          <w:szCs w:val="24"/>
        </w:rPr>
        <w:t>capacités</w:t>
      </w:r>
      <w:r w:rsidR="0062593F">
        <w:rPr>
          <w:rFonts w:ascii="Times New Roman" w:hAnsi="Times New Roman" w:cs="Times New Roman"/>
          <w:sz w:val="24"/>
          <w:szCs w:val="24"/>
        </w:rPr>
        <w:t xml:space="preserve"> </w:t>
      </w:r>
      <w:r w:rsidR="00D45396">
        <w:rPr>
          <w:rFonts w:ascii="Times New Roman" w:hAnsi="Times New Roman" w:cs="Times New Roman"/>
          <w:sz w:val="24"/>
          <w:szCs w:val="24"/>
        </w:rPr>
        <w:t>à</w:t>
      </w:r>
      <w:r w:rsidR="0062593F">
        <w:rPr>
          <w:rFonts w:ascii="Times New Roman" w:hAnsi="Times New Roman" w:cs="Times New Roman"/>
          <w:sz w:val="24"/>
          <w:szCs w:val="24"/>
        </w:rPr>
        <w:t xml:space="preserve"> fournir des information </w:t>
      </w:r>
      <w:r w:rsidR="00D45396">
        <w:rPr>
          <w:rFonts w:ascii="Times New Roman" w:hAnsi="Times New Roman" w:cs="Times New Roman"/>
          <w:sz w:val="24"/>
          <w:szCs w:val="24"/>
        </w:rPr>
        <w:t>précises</w:t>
      </w:r>
      <w:r w:rsidR="0062593F">
        <w:rPr>
          <w:rFonts w:ascii="Times New Roman" w:hAnsi="Times New Roman" w:cs="Times New Roman"/>
          <w:sz w:val="24"/>
          <w:szCs w:val="24"/>
        </w:rPr>
        <w:t xml:space="preserve"> et </w:t>
      </w:r>
      <w:r w:rsidR="00D45396">
        <w:rPr>
          <w:rFonts w:ascii="Times New Roman" w:hAnsi="Times New Roman" w:cs="Times New Roman"/>
          <w:sz w:val="24"/>
          <w:szCs w:val="24"/>
        </w:rPr>
        <w:t>spécifiques</w:t>
      </w:r>
      <w:r w:rsidR="0062593F">
        <w:rPr>
          <w:rFonts w:ascii="Times New Roman" w:hAnsi="Times New Roman" w:cs="Times New Roman"/>
          <w:sz w:val="24"/>
          <w:szCs w:val="24"/>
        </w:rPr>
        <w:t xml:space="preserve"> sur l’</w:t>
      </w:r>
      <w:r w:rsidR="00D45396">
        <w:rPr>
          <w:rFonts w:ascii="Times New Roman" w:hAnsi="Times New Roman" w:cs="Times New Roman"/>
          <w:sz w:val="24"/>
          <w:szCs w:val="24"/>
        </w:rPr>
        <w:t>état</w:t>
      </w:r>
      <w:r w:rsidR="0062593F">
        <w:rPr>
          <w:rFonts w:ascii="Times New Roman" w:hAnsi="Times New Roman" w:cs="Times New Roman"/>
          <w:sz w:val="24"/>
          <w:szCs w:val="24"/>
        </w:rPr>
        <w:t xml:space="preserve"> de </w:t>
      </w:r>
      <w:r w:rsidR="00FB6671">
        <w:rPr>
          <w:rFonts w:ascii="Times New Roman" w:hAnsi="Times New Roman" w:cs="Times New Roman"/>
          <w:sz w:val="24"/>
          <w:szCs w:val="24"/>
        </w:rPr>
        <w:t>santé</w:t>
      </w:r>
      <w:r w:rsidR="0062593F">
        <w:rPr>
          <w:rFonts w:ascii="Times New Roman" w:hAnsi="Times New Roman" w:cs="Times New Roman"/>
          <w:sz w:val="24"/>
          <w:szCs w:val="24"/>
        </w:rPr>
        <w:t xml:space="preserve"> d’un individue permettant ainsi une prise en charge </w:t>
      </w:r>
      <w:r w:rsidR="00D45396">
        <w:rPr>
          <w:rFonts w:ascii="Times New Roman" w:hAnsi="Times New Roman" w:cs="Times New Roman"/>
          <w:sz w:val="24"/>
          <w:szCs w:val="24"/>
        </w:rPr>
        <w:t>précoce</w:t>
      </w:r>
      <w:r w:rsidR="0062593F">
        <w:rPr>
          <w:rFonts w:ascii="Times New Roman" w:hAnsi="Times New Roman" w:cs="Times New Roman"/>
          <w:sz w:val="24"/>
          <w:szCs w:val="24"/>
        </w:rPr>
        <w:t xml:space="preserve">. Cependant, l’on se poserai la question de savoir comment les isoenzymes </w:t>
      </w:r>
      <w:r w:rsidR="00D45396">
        <w:rPr>
          <w:rFonts w:ascii="Times New Roman" w:hAnsi="Times New Roman" w:cs="Times New Roman"/>
          <w:sz w:val="24"/>
          <w:szCs w:val="24"/>
        </w:rPr>
        <w:t>PAL, LDH, CPK</w:t>
      </w:r>
      <w:r w:rsidR="0062593F">
        <w:rPr>
          <w:rFonts w:ascii="Times New Roman" w:hAnsi="Times New Roman" w:cs="Times New Roman"/>
          <w:sz w:val="24"/>
          <w:szCs w:val="24"/>
        </w:rPr>
        <w:t xml:space="preserve"> sont-elles </w:t>
      </w:r>
      <w:r w:rsidR="00D45396">
        <w:rPr>
          <w:rFonts w:ascii="Times New Roman" w:hAnsi="Times New Roman" w:cs="Times New Roman"/>
          <w:sz w:val="24"/>
          <w:szCs w:val="24"/>
        </w:rPr>
        <w:t>régulées</w:t>
      </w:r>
      <w:r w:rsidR="0062593F">
        <w:rPr>
          <w:rFonts w:ascii="Times New Roman" w:hAnsi="Times New Roman" w:cs="Times New Roman"/>
          <w:sz w:val="24"/>
          <w:szCs w:val="24"/>
        </w:rPr>
        <w:t xml:space="preserve"> dans les cellules et quels sont les </w:t>
      </w:r>
      <w:r w:rsidR="00D45396">
        <w:rPr>
          <w:rFonts w:ascii="Times New Roman" w:hAnsi="Times New Roman" w:cs="Times New Roman"/>
          <w:sz w:val="24"/>
          <w:szCs w:val="24"/>
        </w:rPr>
        <w:t>mécanismes</w:t>
      </w:r>
      <w:r w:rsidR="0062593F">
        <w:rPr>
          <w:rFonts w:ascii="Times New Roman" w:hAnsi="Times New Roman" w:cs="Times New Roman"/>
          <w:sz w:val="24"/>
          <w:szCs w:val="24"/>
        </w:rPr>
        <w:t xml:space="preserve"> </w:t>
      </w:r>
      <w:r w:rsidR="00D45396">
        <w:rPr>
          <w:rFonts w:ascii="Times New Roman" w:hAnsi="Times New Roman" w:cs="Times New Roman"/>
          <w:sz w:val="24"/>
          <w:szCs w:val="24"/>
        </w:rPr>
        <w:t>moléculaires</w:t>
      </w:r>
      <w:r w:rsidR="0062593F">
        <w:rPr>
          <w:rFonts w:ascii="Times New Roman" w:hAnsi="Times New Roman" w:cs="Times New Roman"/>
          <w:sz w:val="24"/>
          <w:szCs w:val="24"/>
        </w:rPr>
        <w:t xml:space="preserve"> </w:t>
      </w:r>
      <w:r w:rsidR="00D45396">
        <w:rPr>
          <w:rFonts w:ascii="Times New Roman" w:hAnsi="Times New Roman" w:cs="Times New Roman"/>
          <w:sz w:val="24"/>
          <w:szCs w:val="24"/>
        </w:rPr>
        <w:t>impliquées ?</w:t>
      </w:r>
    </w:p>
    <w:p w14:paraId="79CC068F" w14:textId="6C250A1C" w:rsidR="00632AE7" w:rsidRPr="00632AE7" w:rsidRDefault="00632AE7" w:rsidP="00D45396">
      <w:pPr>
        <w:tabs>
          <w:tab w:val="left" w:pos="709"/>
        </w:tabs>
        <w:spacing w:line="360" w:lineRule="auto"/>
        <w:rPr>
          <w:rFonts w:ascii="Times New Roman" w:hAnsi="Times New Roman" w:cs="Times New Roman"/>
          <w:sz w:val="24"/>
          <w:szCs w:val="24"/>
        </w:rPr>
      </w:pPr>
      <w:r>
        <w:rPr>
          <w:rFonts w:ascii="Times New Roman" w:hAnsi="Times New Roman" w:cs="Times New Roman"/>
          <w:sz w:val="28"/>
          <w:szCs w:val="28"/>
        </w:rPr>
        <w:tab/>
        <w:t xml:space="preserve"> </w:t>
      </w:r>
    </w:p>
    <w:p w14:paraId="0A5C2009" w14:textId="49C9A9C5" w:rsidR="00D77D64" w:rsidRPr="008D6190" w:rsidRDefault="00D77D64" w:rsidP="00D45396">
      <w:pPr>
        <w:spacing w:line="360" w:lineRule="auto"/>
        <w:rPr>
          <w:rFonts w:ascii="Times New Roman" w:hAnsi="Times New Roman" w:cs="Times New Roman"/>
          <w:sz w:val="24"/>
          <w:szCs w:val="24"/>
        </w:rPr>
      </w:pPr>
      <w:r w:rsidRPr="008D6190">
        <w:rPr>
          <w:rFonts w:ascii="Times New Roman" w:hAnsi="Times New Roman" w:cs="Times New Roman"/>
          <w:sz w:val="24"/>
          <w:szCs w:val="24"/>
        </w:rPr>
        <w:t xml:space="preserve">     </w:t>
      </w:r>
    </w:p>
    <w:p w14:paraId="58EC9981" w14:textId="77777777" w:rsidR="00D77D64" w:rsidRDefault="00D77D64" w:rsidP="00D45396">
      <w:pPr>
        <w:spacing w:line="360" w:lineRule="auto"/>
        <w:rPr>
          <w:rFonts w:ascii="Times New Roman" w:hAnsi="Times New Roman" w:cs="Times New Roman"/>
          <w:sz w:val="24"/>
          <w:szCs w:val="24"/>
        </w:rPr>
      </w:pPr>
    </w:p>
    <w:p w14:paraId="3731CACB" w14:textId="77777777" w:rsidR="008854B5" w:rsidRDefault="008854B5" w:rsidP="00D45396">
      <w:pPr>
        <w:spacing w:line="360" w:lineRule="auto"/>
        <w:rPr>
          <w:rFonts w:ascii="Times New Roman" w:hAnsi="Times New Roman" w:cs="Times New Roman"/>
          <w:sz w:val="24"/>
          <w:szCs w:val="24"/>
        </w:rPr>
      </w:pPr>
    </w:p>
    <w:p w14:paraId="3289EBBA" w14:textId="77777777" w:rsidR="008854B5" w:rsidRDefault="008854B5" w:rsidP="00D45396">
      <w:pPr>
        <w:spacing w:line="360" w:lineRule="auto"/>
        <w:rPr>
          <w:rFonts w:ascii="Times New Roman" w:hAnsi="Times New Roman" w:cs="Times New Roman"/>
          <w:sz w:val="24"/>
          <w:szCs w:val="24"/>
        </w:rPr>
      </w:pPr>
    </w:p>
    <w:p w14:paraId="063E3BEF" w14:textId="77777777" w:rsidR="00FB6671" w:rsidRDefault="00FB6671" w:rsidP="004F2917">
      <w:pPr>
        <w:pStyle w:val="Titre1"/>
      </w:pPr>
      <w:bookmarkStart w:id="163" w:name="_Toc194169452"/>
      <w:bookmarkStart w:id="164" w:name="_Toc194169668"/>
      <w:bookmarkStart w:id="165" w:name="_Toc194170686"/>
      <w:bookmarkStart w:id="166" w:name="_Toc194171403"/>
      <w:bookmarkStart w:id="167" w:name="_Toc194171454"/>
      <w:bookmarkStart w:id="168" w:name="_Toc194171700"/>
    </w:p>
    <w:p w14:paraId="3C6ECBFA" w14:textId="77777777" w:rsidR="00FB6671" w:rsidRDefault="00FB6671" w:rsidP="00FB6671"/>
    <w:p w14:paraId="26972A2D" w14:textId="77777777" w:rsidR="00FB6671" w:rsidRPr="00FB6671" w:rsidRDefault="00FB6671" w:rsidP="00FB6671"/>
    <w:p w14:paraId="14213C3A" w14:textId="77777777" w:rsidR="00FB6671" w:rsidRDefault="00FB6671" w:rsidP="00FB6671"/>
    <w:p w14:paraId="3D8D1537" w14:textId="77777777" w:rsidR="00FB6671" w:rsidRPr="00FB6671" w:rsidRDefault="00FB6671" w:rsidP="00FB6671"/>
    <w:p w14:paraId="46C1C153" w14:textId="3A1D0464" w:rsidR="008854B5" w:rsidRPr="008D6190" w:rsidRDefault="00F95307" w:rsidP="004F2917">
      <w:pPr>
        <w:pStyle w:val="Titre1"/>
      </w:pPr>
      <w:r>
        <w:lastRenderedPageBreak/>
        <w:t>Références</w:t>
      </w:r>
      <w:r w:rsidR="008854B5">
        <w:t xml:space="preserve"> </w:t>
      </w:r>
      <w:r>
        <w:t>bibliographiques</w:t>
      </w:r>
      <w:bookmarkEnd w:id="163"/>
      <w:bookmarkEnd w:id="164"/>
      <w:bookmarkEnd w:id="165"/>
      <w:bookmarkEnd w:id="166"/>
      <w:bookmarkEnd w:id="167"/>
      <w:bookmarkEnd w:id="168"/>
    </w:p>
    <w:sectPr w:rsidR="008854B5" w:rsidRPr="008D6190" w:rsidSect="002920B1">
      <w:headerReference w:type="default" r:id="rId24"/>
      <w:pgSz w:w="11906" w:h="16838"/>
      <w:pgMar w:top="1440" w:right="170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EE01F" w14:textId="77777777" w:rsidR="009A18A8" w:rsidRPr="00664E0B" w:rsidRDefault="009A18A8" w:rsidP="00A504FD">
      <w:pPr>
        <w:spacing w:after="0" w:line="240" w:lineRule="auto"/>
      </w:pPr>
      <w:r w:rsidRPr="00664E0B">
        <w:separator/>
      </w:r>
    </w:p>
  </w:endnote>
  <w:endnote w:type="continuationSeparator" w:id="0">
    <w:p w14:paraId="73D427D7" w14:textId="77777777" w:rsidR="009A18A8" w:rsidRPr="00664E0B" w:rsidRDefault="009A18A8" w:rsidP="00A504FD">
      <w:pPr>
        <w:spacing w:after="0" w:line="240" w:lineRule="auto"/>
      </w:pPr>
      <w:r w:rsidRPr="00664E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21457"/>
      <w:docPartObj>
        <w:docPartGallery w:val="Page Numbers (Bottom of Page)"/>
        <w:docPartUnique/>
      </w:docPartObj>
    </w:sdtPr>
    <w:sdtContent>
      <w:p w14:paraId="33245D35" w14:textId="14E17C81" w:rsidR="00ED33E4" w:rsidRDefault="00ED33E4">
        <w:pPr>
          <w:pStyle w:val="Pieddepage"/>
          <w:jc w:val="right"/>
        </w:pPr>
        <w:r>
          <w:fldChar w:fldCharType="begin"/>
        </w:r>
        <w:r>
          <w:instrText>PAGE   \* MERGEFORMAT</w:instrText>
        </w:r>
        <w:r>
          <w:fldChar w:fldCharType="separate"/>
        </w:r>
        <w:r>
          <w:t>2</w:t>
        </w:r>
        <w:r>
          <w:fldChar w:fldCharType="end"/>
        </w:r>
      </w:p>
    </w:sdtContent>
  </w:sdt>
  <w:p w14:paraId="3093EE99" w14:textId="613E0198" w:rsidR="0055536E" w:rsidRDefault="005553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2ED2" w14:textId="77777777" w:rsidR="009A18A8" w:rsidRPr="00664E0B" w:rsidRDefault="009A18A8" w:rsidP="00A504FD">
      <w:pPr>
        <w:spacing w:after="0" w:line="240" w:lineRule="auto"/>
      </w:pPr>
      <w:r w:rsidRPr="00664E0B">
        <w:separator/>
      </w:r>
    </w:p>
  </w:footnote>
  <w:footnote w:type="continuationSeparator" w:id="0">
    <w:p w14:paraId="7D5B07DA" w14:textId="77777777" w:rsidR="009A18A8" w:rsidRPr="00664E0B" w:rsidRDefault="009A18A8" w:rsidP="00A504FD">
      <w:pPr>
        <w:spacing w:after="0" w:line="240" w:lineRule="auto"/>
      </w:pPr>
      <w:r w:rsidRPr="00664E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DF0F" w14:textId="77777777" w:rsidR="0055536E" w:rsidRDefault="005553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38A"/>
    <w:multiLevelType w:val="hybridMultilevel"/>
    <w:tmpl w:val="E69EBF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0463C1"/>
    <w:multiLevelType w:val="hybridMultilevel"/>
    <w:tmpl w:val="BFC8E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D12B7"/>
    <w:multiLevelType w:val="hybridMultilevel"/>
    <w:tmpl w:val="9B9C3920"/>
    <w:lvl w:ilvl="0" w:tplc="5F7208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EED3E0F"/>
    <w:multiLevelType w:val="hybridMultilevel"/>
    <w:tmpl w:val="E8AE0C5C"/>
    <w:lvl w:ilvl="0" w:tplc="C54A5C28">
      <w:start w:val="1"/>
      <w:numFmt w:val="decimal"/>
      <w:lvlText w:val="I.%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15:restartNumberingAfterBreak="0">
    <w:nsid w:val="0FC95017"/>
    <w:multiLevelType w:val="hybridMultilevel"/>
    <w:tmpl w:val="4294899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32568B"/>
    <w:multiLevelType w:val="hybridMultilevel"/>
    <w:tmpl w:val="0BE0CC3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A93488"/>
    <w:multiLevelType w:val="hybridMultilevel"/>
    <w:tmpl w:val="25AEE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EE3991"/>
    <w:multiLevelType w:val="hybridMultilevel"/>
    <w:tmpl w:val="662877FE"/>
    <w:lvl w:ilvl="0" w:tplc="EE76C1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9B40E7"/>
    <w:multiLevelType w:val="hybridMultilevel"/>
    <w:tmpl w:val="1DB636BC"/>
    <w:lvl w:ilvl="0" w:tplc="040C000F">
      <w:start w:val="1"/>
      <w:numFmt w:val="decimal"/>
      <w:lvlText w:val="%1."/>
      <w:lvlJc w:val="left"/>
      <w:pPr>
        <w:ind w:left="2356" w:hanging="360"/>
      </w:pPr>
    </w:lvl>
    <w:lvl w:ilvl="1" w:tplc="040C0019" w:tentative="1">
      <w:start w:val="1"/>
      <w:numFmt w:val="lowerLetter"/>
      <w:lvlText w:val="%2."/>
      <w:lvlJc w:val="left"/>
      <w:pPr>
        <w:ind w:left="3076" w:hanging="360"/>
      </w:pPr>
    </w:lvl>
    <w:lvl w:ilvl="2" w:tplc="040C001B" w:tentative="1">
      <w:start w:val="1"/>
      <w:numFmt w:val="lowerRoman"/>
      <w:lvlText w:val="%3."/>
      <w:lvlJc w:val="right"/>
      <w:pPr>
        <w:ind w:left="3796" w:hanging="180"/>
      </w:pPr>
    </w:lvl>
    <w:lvl w:ilvl="3" w:tplc="040C000F" w:tentative="1">
      <w:start w:val="1"/>
      <w:numFmt w:val="decimal"/>
      <w:lvlText w:val="%4."/>
      <w:lvlJc w:val="left"/>
      <w:pPr>
        <w:ind w:left="4516" w:hanging="360"/>
      </w:pPr>
    </w:lvl>
    <w:lvl w:ilvl="4" w:tplc="040C0019" w:tentative="1">
      <w:start w:val="1"/>
      <w:numFmt w:val="lowerLetter"/>
      <w:lvlText w:val="%5."/>
      <w:lvlJc w:val="left"/>
      <w:pPr>
        <w:ind w:left="5236" w:hanging="360"/>
      </w:pPr>
    </w:lvl>
    <w:lvl w:ilvl="5" w:tplc="040C001B" w:tentative="1">
      <w:start w:val="1"/>
      <w:numFmt w:val="lowerRoman"/>
      <w:lvlText w:val="%6."/>
      <w:lvlJc w:val="right"/>
      <w:pPr>
        <w:ind w:left="5956" w:hanging="180"/>
      </w:pPr>
    </w:lvl>
    <w:lvl w:ilvl="6" w:tplc="040C000F" w:tentative="1">
      <w:start w:val="1"/>
      <w:numFmt w:val="decimal"/>
      <w:lvlText w:val="%7."/>
      <w:lvlJc w:val="left"/>
      <w:pPr>
        <w:ind w:left="6676" w:hanging="360"/>
      </w:pPr>
    </w:lvl>
    <w:lvl w:ilvl="7" w:tplc="040C0019" w:tentative="1">
      <w:start w:val="1"/>
      <w:numFmt w:val="lowerLetter"/>
      <w:lvlText w:val="%8."/>
      <w:lvlJc w:val="left"/>
      <w:pPr>
        <w:ind w:left="7396" w:hanging="360"/>
      </w:pPr>
    </w:lvl>
    <w:lvl w:ilvl="8" w:tplc="040C001B" w:tentative="1">
      <w:start w:val="1"/>
      <w:numFmt w:val="lowerRoman"/>
      <w:lvlText w:val="%9."/>
      <w:lvlJc w:val="right"/>
      <w:pPr>
        <w:ind w:left="8116" w:hanging="180"/>
      </w:pPr>
    </w:lvl>
  </w:abstractNum>
  <w:abstractNum w:abstractNumId="9" w15:restartNumberingAfterBreak="0">
    <w:nsid w:val="14B93F90"/>
    <w:multiLevelType w:val="hybridMultilevel"/>
    <w:tmpl w:val="B306697C"/>
    <w:lvl w:ilvl="0" w:tplc="992C9A8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4D27A78"/>
    <w:multiLevelType w:val="hybridMultilevel"/>
    <w:tmpl w:val="B89A97B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159C3D15"/>
    <w:multiLevelType w:val="hybridMultilevel"/>
    <w:tmpl w:val="0178AFB4"/>
    <w:lvl w:ilvl="0" w:tplc="DE9815F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5AC0AAC"/>
    <w:multiLevelType w:val="hybridMultilevel"/>
    <w:tmpl w:val="1C98705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A6A10CA"/>
    <w:multiLevelType w:val="hybridMultilevel"/>
    <w:tmpl w:val="BC6C2262"/>
    <w:lvl w:ilvl="0" w:tplc="E5DCC30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4" w15:restartNumberingAfterBreak="0">
    <w:nsid w:val="1AA0270C"/>
    <w:multiLevelType w:val="hybridMultilevel"/>
    <w:tmpl w:val="793A26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5129B4"/>
    <w:multiLevelType w:val="hybridMultilevel"/>
    <w:tmpl w:val="69BCD5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9A0B1F"/>
    <w:multiLevelType w:val="hybridMultilevel"/>
    <w:tmpl w:val="4CE448B2"/>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267C2159"/>
    <w:multiLevelType w:val="hybridMultilevel"/>
    <w:tmpl w:val="27FA188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8" w15:restartNumberingAfterBreak="0">
    <w:nsid w:val="28E33810"/>
    <w:multiLevelType w:val="hybridMultilevel"/>
    <w:tmpl w:val="278A45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2A955D75"/>
    <w:multiLevelType w:val="hybridMultilevel"/>
    <w:tmpl w:val="166219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7D579D"/>
    <w:multiLevelType w:val="hybridMultilevel"/>
    <w:tmpl w:val="BDEEF24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32C86E8C"/>
    <w:multiLevelType w:val="hybridMultilevel"/>
    <w:tmpl w:val="126623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9D5EBF"/>
    <w:multiLevelType w:val="hybridMultilevel"/>
    <w:tmpl w:val="EABE0BDE"/>
    <w:lvl w:ilvl="0" w:tplc="6DB2E2F8">
      <w:start w:val="1"/>
      <w:numFmt w:val="lowerLetter"/>
      <w:lvlText w:val="%1-"/>
      <w:lvlJc w:val="left"/>
      <w:pPr>
        <w:ind w:left="1848" w:hanging="360"/>
      </w:pPr>
      <w:rPr>
        <w:rFonts w:hint="default"/>
      </w:rPr>
    </w:lvl>
    <w:lvl w:ilvl="1" w:tplc="040C0019" w:tentative="1">
      <w:start w:val="1"/>
      <w:numFmt w:val="lowerLetter"/>
      <w:lvlText w:val="%2."/>
      <w:lvlJc w:val="left"/>
      <w:pPr>
        <w:ind w:left="2568" w:hanging="360"/>
      </w:pPr>
    </w:lvl>
    <w:lvl w:ilvl="2" w:tplc="040C001B" w:tentative="1">
      <w:start w:val="1"/>
      <w:numFmt w:val="lowerRoman"/>
      <w:lvlText w:val="%3."/>
      <w:lvlJc w:val="right"/>
      <w:pPr>
        <w:ind w:left="3288" w:hanging="180"/>
      </w:pPr>
    </w:lvl>
    <w:lvl w:ilvl="3" w:tplc="040C000F" w:tentative="1">
      <w:start w:val="1"/>
      <w:numFmt w:val="decimal"/>
      <w:lvlText w:val="%4."/>
      <w:lvlJc w:val="left"/>
      <w:pPr>
        <w:ind w:left="4008" w:hanging="360"/>
      </w:pPr>
    </w:lvl>
    <w:lvl w:ilvl="4" w:tplc="040C0019" w:tentative="1">
      <w:start w:val="1"/>
      <w:numFmt w:val="lowerLetter"/>
      <w:lvlText w:val="%5."/>
      <w:lvlJc w:val="left"/>
      <w:pPr>
        <w:ind w:left="4728" w:hanging="360"/>
      </w:pPr>
    </w:lvl>
    <w:lvl w:ilvl="5" w:tplc="040C001B" w:tentative="1">
      <w:start w:val="1"/>
      <w:numFmt w:val="lowerRoman"/>
      <w:lvlText w:val="%6."/>
      <w:lvlJc w:val="right"/>
      <w:pPr>
        <w:ind w:left="5448" w:hanging="180"/>
      </w:pPr>
    </w:lvl>
    <w:lvl w:ilvl="6" w:tplc="040C000F" w:tentative="1">
      <w:start w:val="1"/>
      <w:numFmt w:val="decimal"/>
      <w:lvlText w:val="%7."/>
      <w:lvlJc w:val="left"/>
      <w:pPr>
        <w:ind w:left="6168" w:hanging="360"/>
      </w:pPr>
    </w:lvl>
    <w:lvl w:ilvl="7" w:tplc="040C0019" w:tentative="1">
      <w:start w:val="1"/>
      <w:numFmt w:val="lowerLetter"/>
      <w:lvlText w:val="%8."/>
      <w:lvlJc w:val="left"/>
      <w:pPr>
        <w:ind w:left="6888" w:hanging="360"/>
      </w:pPr>
    </w:lvl>
    <w:lvl w:ilvl="8" w:tplc="040C001B" w:tentative="1">
      <w:start w:val="1"/>
      <w:numFmt w:val="lowerRoman"/>
      <w:lvlText w:val="%9."/>
      <w:lvlJc w:val="right"/>
      <w:pPr>
        <w:ind w:left="7608" w:hanging="180"/>
      </w:pPr>
    </w:lvl>
  </w:abstractNum>
  <w:abstractNum w:abstractNumId="23" w15:restartNumberingAfterBreak="0">
    <w:nsid w:val="385A10B8"/>
    <w:multiLevelType w:val="hybridMultilevel"/>
    <w:tmpl w:val="C39A87AE"/>
    <w:lvl w:ilvl="0" w:tplc="DE9815FA">
      <w:numFmt w:val="bullet"/>
      <w:lvlText w:val="-"/>
      <w:lvlJc w:val="left"/>
      <w:pPr>
        <w:ind w:left="2124" w:hanging="360"/>
      </w:pPr>
      <w:rPr>
        <w:rFonts w:ascii="Calibri" w:eastAsiaTheme="minorHAnsi" w:hAnsi="Calibri" w:cs="Calibri" w:hint="default"/>
      </w:rPr>
    </w:lvl>
    <w:lvl w:ilvl="1" w:tplc="040C0003" w:tentative="1">
      <w:start w:val="1"/>
      <w:numFmt w:val="bullet"/>
      <w:lvlText w:val="o"/>
      <w:lvlJc w:val="left"/>
      <w:pPr>
        <w:ind w:left="2844" w:hanging="360"/>
      </w:pPr>
      <w:rPr>
        <w:rFonts w:ascii="Courier New" w:hAnsi="Courier New" w:cs="Courier New" w:hint="default"/>
      </w:rPr>
    </w:lvl>
    <w:lvl w:ilvl="2" w:tplc="040C0005" w:tentative="1">
      <w:start w:val="1"/>
      <w:numFmt w:val="bullet"/>
      <w:lvlText w:val=""/>
      <w:lvlJc w:val="left"/>
      <w:pPr>
        <w:ind w:left="3564" w:hanging="360"/>
      </w:pPr>
      <w:rPr>
        <w:rFonts w:ascii="Wingdings" w:hAnsi="Wingdings" w:hint="default"/>
      </w:rPr>
    </w:lvl>
    <w:lvl w:ilvl="3" w:tplc="040C0001" w:tentative="1">
      <w:start w:val="1"/>
      <w:numFmt w:val="bullet"/>
      <w:lvlText w:val=""/>
      <w:lvlJc w:val="left"/>
      <w:pPr>
        <w:ind w:left="4284" w:hanging="360"/>
      </w:pPr>
      <w:rPr>
        <w:rFonts w:ascii="Symbol" w:hAnsi="Symbol" w:hint="default"/>
      </w:rPr>
    </w:lvl>
    <w:lvl w:ilvl="4" w:tplc="040C0003" w:tentative="1">
      <w:start w:val="1"/>
      <w:numFmt w:val="bullet"/>
      <w:lvlText w:val="o"/>
      <w:lvlJc w:val="left"/>
      <w:pPr>
        <w:ind w:left="5004" w:hanging="360"/>
      </w:pPr>
      <w:rPr>
        <w:rFonts w:ascii="Courier New" w:hAnsi="Courier New" w:cs="Courier New" w:hint="default"/>
      </w:rPr>
    </w:lvl>
    <w:lvl w:ilvl="5" w:tplc="040C0005" w:tentative="1">
      <w:start w:val="1"/>
      <w:numFmt w:val="bullet"/>
      <w:lvlText w:val=""/>
      <w:lvlJc w:val="left"/>
      <w:pPr>
        <w:ind w:left="5724" w:hanging="360"/>
      </w:pPr>
      <w:rPr>
        <w:rFonts w:ascii="Wingdings" w:hAnsi="Wingdings" w:hint="default"/>
      </w:rPr>
    </w:lvl>
    <w:lvl w:ilvl="6" w:tplc="040C0001" w:tentative="1">
      <w:start w:val="1"/>
      <w:numFmt w:val="bullet"/>
      <w:lvlText w:val=""/>
      <w:lvlJc w:val="left"/>
      <w:pPr>
        <w:ind w:left="6444" w:hanging="360"/>
      </w:pPr>
      <w:rPr>
        <w:rFonts w:ascii="Symbol" w:hAnsi="Symbol" w:hint="default"/>
      </w:rPr>
    </w:lvl>
    <w:lvl w:ilvl="7" w:tplc="040C0003" w:tentative="1">
      <w:start w:val="1"/>
      <w:numFmt w:val="bullet"/>
      <w:lvlText w:val="o"/>
      <w:lvlJc w:val="left"/>
      <w:pPr>
        <w:ind w:left="7164" w:hanging="360"/>
      </w:pPr>
      <w:rPr>
        <w:rFonts w:ascii="Courier New" w:hAnsi="Courier New" w:cs="Courier New" w:hint="default"/>
      </w:rPr>
    </w:lvl>
    <w:lvl w:ilvl="8" w:tplc="040C0005" w:tentative="1">
      <w:start w:val="1"/>
      <w:numFmt w:val="bullet"/>
      <w:lvlText w:val=""/>
      <w:lvlJc w:val="left"/>
      <w:pPr>
        <w:ind w:left="7884" w:hanging="360"/>
      </w:pPr>
      <w:rPr>
        <w:rFonts w:ascii="Wingdings" w:hAnsi="Wingdings" w:hint="default"/>
      </w:rPr>
    </w:lvl>
  </w:abstractNum>
  <w:abstractNum w:abstractNumId="24" w15:restartNumberingAfterBreak="0">
    <w:nsid w:val="38B1162A"/>
    <w:multiLevelType w:val="hybridMultilevel"/>
    <w:tmpl w:val="4270285A"/>
    <w:lvl w:ilvl="0" w:tplc="AF248582">
      <w:numFmt w:val="bullet"/>
      <w:lvlText w:val="-"/>
      <w:lvlJc w:val="left"/>
      <w:pPr>
        <w:ind w:left="2124" w:hanging="360"/>
      </w:pPr>
      <w:rPr>
        <w:rFonts w:ascii="Calibri" w:eastAsiaTheme="minorHAnsi" w:hAnsi="Calibri" w:cs="Calibri" w:hint="default"/>
        <w:b/>
      </w:rPr>
    </w:lvl>
    <w:lvl w:ilvl="1" w:tplc="040C0003" w:tentative="1">
      <w:start w:val="1"/>
      <w:numFmt w:val="bullet"/>
      <w:lvlText w:val="o"/>
      <w:lvlJc w:val="left"/>
      <w:pPr>
        <w:ind w:left="2844" w:hanging="360"/>
      </w:pPr>
      <w:rPr>
        <w:rFonts w:ascii="Courier New" w:hAnsi="Courier New" w:cs="Courier New" w:hint="default"/>
      </w:rPr>
    </w:lvl>
    <w:lvl w:ilvl="2" w:tplc="040C0005" w:tentative="1">
      <w:start w:val="1"/>
      <w:numFmt w:val="bullet"/>
      <w:lvlText w:val=""/>
      <w:lvlJc w:val="left"/>
      <w:pPr>
        <w:ind w:left="3564" w:hanging="360"/>
      </w:pPr>
      <w:rPr>
        <w:rFonts w:ascii="Wingdings" w:hAnsi="Wingdings" w:hint="default"/>
      </w:rPr>
    </w:lvl>
    <w:lvl w:ilvl="3" w:tplc="040C0001" w:tentative="1">
      <w:start w:val="1"/>
      <w:numFmt w:val="bullet"/>
      <w:lvlText w:val=""/>
      <w:lvlJc w:val="left"/>
      <w:pPr>
        <w:ind w:left="4284" w:hanging="360"/>
      </w:pPr>
      <w:rPr>
        <w:rFonts w:ascii="Symbol" w:hAnsi="Symbol" w:hint="default"/>
      </w:rPr>
    </w:lvl>
    <w:lvl w:ilvl="4" w:tplc="040C0003" w:tentative="1">
      <w:start w:val="1"/>
      <w:numFmt w:val="bullet"/>
      <w:lvlText w:val="o"/>
      <w:lvlJc w:val="left"/>
      <w:pPr>
        <w:ind w:left="5004" w:hanging="360"/>
      </w:pPr>
      <w:rPr>
        <w:rFonts w:ascii="Courier New" w:hAnsi="Courier New" w:cs="Courier New" w:hint="default"/>
      </w:rPr>
    </w:lvl>
    <w:lvl w:ilvl="5" w:tplc="040C0005" w:tentative="1">
      <w:start w:val="1"/>
      <w:numFmt w:val="bullet"/>
      <w:lvlText w:val=""/>
      <w:lvlJc w:val="left"/>
      <w:pPr>
        <w:ind w:left="5724" w:hanging="360"/>
      </w:pPr>
      <w:rPr>
        <w:rFonts w:ascii="Wingdings" w:hAnsi="Wingdings" w:hint="default"/>
      </w:rPr>
    </w:lvl>
    <w:lvl w:ilvl="6" w:tplc="040C0001" w:tentative="1">
      <w:start w:val="1"/>
      <w:numFmt w:val="bullet"/>
      <w:lvlText w:val=""/>
      <w:lvlJc w:val="left"/>
      <w:pPr>
        <w:ind w:left="6444" w:hanging="360"/>
      </w:pPr>
      <w:rPr>
        <w:rFonts w:ascii="Symbol" w:hAnsi="Symbol" w:hint="default"/>
      </w:rPr>
    </w:lvl>
    <w:lvl w:ilvl="7" w:tplc="040C0003" w:tentative="1">
      <w:start w:val="1"/>
      <w:numFmt w:val="bullet"/>
      <w:lvlText w:val="o"/>
      <w:lvlJc w:val="left"/>
      <w:pPr>
        <w:ind w:left="7164" w:hanging="360"/>
      </w:pPr>
      <w:rPr>
        <w:rFonts w:ascii="Courier New" w:hAnsi="Courier New" w:cs="Courier New" w:hint="default"/>
      </w:rPr>
    </w:lvl>
    <w:lvl w:ilvl="8" w:tplc="040C0005" w:tentative="1">
      <w:start w:val="1"/>
      <w:numFmt w:val="bullet"/>
      <w:lvlText w:val=""/>
      <w:lvlJc w:val="left"/>
      <w:pPr>
        <w:ind w:left="7884" w:hanging="360"/>
      </w:pPr>
      <w:rPr>
        <w:rFonts w:ascii="Wingdings" w:hAnsi="Wingdings" w:hint="default"/>
      </w:rPr>
    </w:lvl>
  </w:abstractNum>
  <w:abstractNum w:abstractNumId="25" w15:restartNumberingAfterBreak="0">
    <w:nsid w:val="38DD2D45"/>
    <w:multiLevelType w:val="hybridMultilevel"/>
    <w:tmpl w:val="01404B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A3F4A55"/>
    <w:multiLevelType w:val="hybridMultilevel"/>
    <w:tmpl w:val="D550FF12"/>
    <w:lvl w:ilvl="0" w:tplc="77DCAF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F5B521A"/>
    <w:multiLevelType w:val="hybridMultilevel"/>
    <w:tmpl w:val="D4ECE3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3B70893"/>
    <w:multiLevelType w:val="hybridMultilevel"/>
    <w:tmpl w:val="3E3A8D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40E0840"/>
    <w:multiLevelType w:val="hybridMultilevel"/>
    <w:tmpl w:val="61568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58F44AF"/>
    <w:multiLevelType w:val="hybridMultilevel"/>
    <w:tmpl w:val="7BA29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8E36FA7"/>
    <w:multiLevelType w:val="hybridMultilevel"/>
    <w:tmpl w:val="DE5C0C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9092A2C"/>
    <w:multiLevelType w:val="hybridMultilevel"/>
    <w:tmpl w:val="2F9020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C6E5C96"/>
    <w:multiLevelType w:val="hybridMultilevel"/>
    <w:tmpl w:val="EE6AEF58"/>
    <w:lvl w:ilvl="0" w:tplc="C54A5C28">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CF46427"/>
    <w:multiLevelType w:val="hybridMultilevel"/>
    <w:tmpl w:val="EB502414"/>
    <w:lvl w:ilvl="0" w:tplc="916C50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EB94C6F"/>
    <w:multiLevelType w:val="hybridMultilevel"/>
    <w:tmpl w:val="0BA296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6E43041"/>
    <w:multiLevelType w:val="hybridMultilevel"/>
    <w:tmpl w:val="FF46CAE4"/>
    <w:lvl w:ilvl="0" w:tplc="0DDE5D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9526636"/>
    <w:multiLevelType w:val="hybridMultilevel"/>
    <w:tmpl w:val="00CE3E54"/>
    <w:lvl w:ilvl="0" w:tplc="040C0017">
      <w:start w:val="1"/>
      <w:numFmt w:val="lowerLetter"/>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38" w15:restartNumberingAfterBreak="0">
    <w:nsid w:val="59DC2268"/>
    <w:multiLevelType w:val="hybridMultilevel"/>
    <w:tmpl w:val="9358FB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D054C9E"/>
    <w:multiLevelType w:val="hybridMultilevel"/>
    <w:tmpl w:val="ED44EF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369060F"/>
    <w:multiLevelType w:val="hybridMultilevel"/>
    <w:tmpl w:val="53323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7783E42"/>
    <w:multiLevelType w:val="hybridMultilevel"/>
    <w:tmpl w:val="6B0AF22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94141E2"/>
    <w:multiLevelType w:val="hybridMultilevel"/>
    <w:tmpl w:val="61D6EE6E"/>
    <w:lvl w:ilvl="0" w:tplc="C54A5C28">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A783CE9"/>
    <w:multiLevelType w:val="hybridMultilevel"/>
    <w:tmpl w:val="AE5C87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B271816"/>
    <w:multiLevelType w:val="hybridMultilevel"/>
    <w:tmpl w:val="358CADEE"/>
    <w:lvl w:ilvl="0" w:tplc="C54A5C28">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D9423D6"/>
    <w:multiLevelType w:val="hybridMultilevel"/>
    <w:tmpl w:val="F00A60D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729F0CA0"/>
    <w:multiLevelType w:val="hybridMultilevel"/>
    <w:tmpl w:val="1FC2C58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6BE2F11"/>
    <w:multiLevelType w:val="hybridMultilevel"/>
    <w:tmpl w:val="C24C80B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8" w15:restartNumberingAfterBreak="0">
    <w:nsid w:val="76E20D37"/>
    <w:multiLevelType w:val="hybridMultilevel"/>
    <w:tmpl w:val="CE8E92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79856F2"/>
    <w:multiLevelType w:val="hybridMultilevel"/>
    <w:tmpl w:val="904E92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78ED7816"/>
    <w:multiLevelType w:val="hybridMultilevel"/>
    <w:tmpl w:val="1CA2B5F6"/>
    <w:lvl w:ilvl="0" w:tplc="6744FDA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1" w15:restartNumberingAfterBreak="0">
    <w:nsid w:val="7C8F417E"/>
    <w:multiLevelType w:val="hybridMultilevel"/>
    <w:tmpl w:val="961C24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2537321">
    <w:abstractNumId w:val="41"/>
  </w:num>
  <w:num w:numId="2" w16cid:durableId="1886595834">
    <w:abstractNumId w:val="45"/>
  </w:num>
  <w:num w:numId="3" w16cid:durableId="534079026">
    <w:abstractNumId w:val="33"/>
  </w:num>
  <w:num w:numId="4" w16cid:durableId="562907826">
    <w:abstractNumId w:val="37"/>
  </w:num>
  <w:num w:numId="5" w16cid:durableId="908002301">
    <w:abstractNumId w:val="18"/>
  </w:num>
  <w:num w:numId="6" w16cid:durableId="85688099">
    <w:abstractNumId w:val="22"/>
  </w:num>
  <w:num w:numId="7" w16cid:durableId="1105997751">
    <w:abstractNumId w:val="2"/>
  </w:num>
  <w:num w:numId="8" w16cid:durableId="201596154">
    <w:abstractNumId w:val="9"/>
  </w:num>
  <w:num w:numId="9" w16cid:durableId="560991941">
    <w:abstractNumId w:val="38"/>
  </w:num>
  <w:num w:numId="10" w16cid:durableId="1791626976">
    <w:abstractNumId w:val="24"/>
  </w:num>
  <w:num w:numId="11" w16cid:durableId="1019744519">
    <w:abstractNumId w:val="23"/>
  </w:num>
  <w:num w:numId="12" w16cid:durableId="287054536">
    <w:abstractNumId w:val="6"/>
  </w:num>
  <w:num w:numId="13" w16cid:durableId="1952741391">
    <w:abstractNumId w:val="50"/>
  </w:num>
  <w:num w:numId="14" w16cid:durableId="16583564">
    <w:abstractNumId w:val="17"/>
  </w:num>
  <w:num w:numId="15" w16cid:durableId="2063020319">
    <w:abstractNumId w:val="21"/>
  </w:num>
  <w:num w:numId="16" w16cid:durableId="620113429">
    <w:abstractNumId w:val="11"/>
  </w:num>
  <w:num w:numId="17" w16cid:durableId="217254179">
    <w:abstractNumId w:val="20"/>
  </w:num>
  <w:num w:numId="18" w16cid:durableId="1589461666">
    <w:abstractNumId w:val="8"/>
  </w:num>
  <w:num w:numId="19" w16cid:durableId="518466376">
    <w:abstractNumId w:val="15"/>
  </w:num>
  <w:num w:numId="20" w16cid:durableId="1115712402">
    <w:abstractNumId w:val="51"/>
  </w:num>
  <w:num w:numId="21" w16cid:durableId="1867256337">
    <w:abstractNumId w:val="30"/>
  </w:num>
  <w:num w:numId="22" w16cid:durableId="1155102294">
    <w:abstractNumId w:val="10"/>
  </w:num>
  <w:num w:numId="23" w16cid:durableId="1716544684">
    <w:abstractNumId w:val="12"/>
  </w:num>
  <w:num w:numId="24" w16cid:durableId="553077538">
    <w:abstractNumId w:val="3"/>
  </w:num>
  <w:num w:numId="25" w16cid:durableId="502285839">
    <w:abstractNumId w:val="42"/>
  </w:num>
  <w:num w:numId="26" w16cid:durableId="1111167636">
    <w:abstractNumId w:val="47"/>
  </w:num>
  <w:num w:numId="27" w16cid:durableId="155221477">
    <w:abstractNumId w:val="16"/>
  </w:num>
  <w:num w:numId="28" w16cid:durableId="1072118023">
    <w:abstractNumId w:val="13"/>
  </w:num>
  <w:num w:numId="29" w16cid:durableId="1779984911">
    <w:abstractNumId w:val="5"/>
  </w:num>
  <w:num w:numId="30" w16cid:durableId="219098958">
    <w:abstractNumId w:val="25"/>
  </w:num>
  <w:num w:numId="31" w16cid:durableId="1303584514">
    <w:abstractNumId w:val="26"/>
  </w:num>
  <w:num w:numId="32" w16cid:durableId="346444772">
    <w:abstractNumId w:val="19"/>
  </w:num>
  <w:num w:numId="33" w16cid:durableId="645548926">
    <w:abstractNumId w:val="7"/>
  </w:num>
  <w:num w:numId="34" w16cid:durableId="1361055173">
    <w:abstractNumId w:val="44"/>
  </w:num>
  <w:num w:numId="35" w16cid:durableId="24329266">
    <w:abstractNumId w:val="32"/>
  </w:num>
  <w:num w:numId="36" w16cid:durableId="826869186">
    <w:abstractNumId w:val="36"/>
  </w:num>
  <w:num w:numId="37" w16cid:durableId="1895962615">
    <w:abstractNumId w:val="4"/>
  </w:num>
  <w:num w:numId="38" w16cid:durableId="1268737606">
    <w:abstractNumId w:val="35"/>
  </w:num>
  <w:num w:numId="39" w16cid:durableId="946159781">
    <w:abstractNumId w:val="31"/>
  </w:num>
  <w:num w:numId="40" w16cid:durableId="1094714765">
    <w:abstractNumId w:val="48"/>
  </w:num>
  <w:num w:numId="41" w16cid:durableId="1192306828">
    <w:abstractNumId w:val="28"/>
  </w:num>
  <w:num w:numId="42" w16cid:durableId="1269048754">
    <w:abstractNumId w:val="34"/>
  </w:num>
  <w:num w:numId="43" w16cid:durableId="224343347">
    <w:abstractNumId w:val="14"/>
  </w:num>
  <w:num w:numId="44" w16cid:durableId="1775511833">
    <w:abstractNumId w:val="39"/>
  </w:num>
  <w:num w:numId="45" w16cid:durableId="917131947">
    <w:abstractNumId w:val="27"/>
  </w:num>
  <w:num w:numId="46" w16cid:durableId="994458316">
    <w:abstractNumId w:val="40"/>
  </w:num>
  <w:num w:numId="47" w16cid:durableId="432045710">
    <w:abstractNumId w:val="43"/>
  </w:num>
  <w:num w:numId="48" w16cid:durableId="1907295384">
    <w:abstractNumId w:val="49"/>
  </w:num>
  <w:num w:numId="49" w16cid:durableId="1249803035">
    <w:abstractNumId w:val="1"/>
  </w:num>
  <w:num w:numId="50" w16cid:durableId="416825312">
    <w:abstractNumId w:val="29"/>
  </w:num>
  <w:num w:numId="51" w16cid:durableId="981807407">
    <w:abstractNumId w:val="0"/>
  </w:num>
  <w:num w:numId="52" w16cid:durableId="195586539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72"/>
    <w:rsid w:val="000058B8"/>
    <w:rsid w:val="00012D2A"/>
    <w:rsid w:val="00013484"/>
    <w:rsid w:val="0004404B"/>
    <w:rsid w:val="0009447E"/>
    <w:rsid w:val="00095F35"/>
    <w:rsid w:val="000B0058"/>
    <w:rsid w:val="000D4190"/>
    <w:rsid w:val="000E6791"/>
    <w:rsid w:val="000F24FD"/>
    <w:rsid w:val="00104C74"/>
    <w:rsid w:val="001121AC"/>
    <w:rsid w:val="001249A3"/>
    <w:rsid w:val="00143A44"/>
    <w:rsid w:val="00167687"/>
    <w:rsid w:val="00172B23"/>
    <w:rsid w:val="00183A3D"/>
    <w:rsid w:val="00183C43"/>
    <w:rsid w:val="001B78BC"/>
    <w:rsid w:val="001D07D6"/>
    <w:rsid w:val="001D5502"/>
    <w:rsid w:val="002400C1"/>
    <w:rsid w:val="00243F65"/>
    <w:rsid w:val="002503A3"/>
    <w:rsid w:val="0026236B"/>
    <w:rsid w:val="002920B1"/>
    <w:rsid w:val="002E28BF"/>
    <w:rsid w:val="002F3302"/>
    <w:rsid w:val="002F6D1F"/>
    <w:rsid w:val="00304E3F"/>
    <w:rsid w:val="00311A33"/>
    <w:rsid w:val="00312C36"/>
    <w:rsid w:val="00316210"/>
    <w:rsid w:val="00324F94"/>
    <w:rsid w:val="003260F1"/>
    <w:rsid w:val="00326CEC"/>
    <w:rsid w:val="0033783E"/>
    <w:rsid w:val="00353EB4"/>
    <w:rsid w:val="00362696"/>
    <w:rsid w:val="0037433A"/>
    <w:rsid w:val="0038550D"/>
    <w:rsid w:val="003D1D5E"/>
    <w:rsid w:val="003F03A1"/>
    <w:rsid w:val="003F1F3A"/>
    <w:rsid w:val="003F22CD"/>
    <w:rsid w:val="004078E5"/>
    <w:rsid w:val="00407B05"/>
    <w:rsid w:val="00454E4A"/>
    <w:rsid w:val="0047411D"/>
    <w:rsid w:val="00492F6E"/>
    <w:rsid w:val="004935D7"/>
    <w:rsid w:val="004A3E0E"/>
    <w:rsid w:val="004C41C8"/>
    <w:rsid w:val="004C523C"/>
    <w:rsid w:val="004D26EC"/>
    <w:rsid w:val="004D6533"/>
    <w:rsid w:val="004E0A98"/>
    <w:rsid w:val="004F2917"/>
    <w:rsid w:val="004F2C33"/>
    <w:rsid w:val="004F3CA4"/>
    <w:rsid w:val="00500741"/>
    <w:rsid w:val="00535BFF"/>
    <w:rsid w:val="0055536E"/>
    <w:rsid w:val="00555A1D"/>
    <w:rsid w:val="00567191"/>
    <w:rsid w:val="00575516"/>
    <w:rsid w:val="00583790"/>
    <w:rsid w:val="005873D2"/>
    <w:rsid w:val="0059515E"/>
    <w:rsid w:val="005D1092"/>
    <w:rsid w:val="005F4A5A"/>
    <w:rsid w:val="005F6B41"/>
    <w:rsid w:val="00614C48"/>
    <w:rsid w:val="00614E78"/>
    <w:rsid w:val="0062593F"/>
    <w:rsid w:val="00632AE7"/>
    <w:rsid w:val="00632C46"/>
    <w:rsid w:val="006459C5"/>
    <w:rsid w:val="00646AD7"/>
    <w:rsid w:val="00646EA8"/>
    <w:rsid w:val="00664E0B"/>
    <w:rsid w:val="0066699A"/>
    <w:rsid w:val="006816D2"/>
    <w:rsid w:val="0068258B"/>
    <w:rsid w:val="006C146A"/>
    <w:rsid w:val="00700615"/>
    <w:rsid w:val="00717A44"/>
    <w:rsid w:val="00721F42"/>
    <w:rsid w:val="00727244"/>
    <w:rsid w:val="00727EED"/>
    <w:rsid w:val="007571C4"/>
    <w:rsid w:val="007943E8"/>
    <w:rsid w:val="007B0722"/>
    <w:rsid w:val="007B5680"/>
    <w:rsid w:val="007E0CE8"/>
    <w:rsid w:val="007E283D"/>
    <w:rsid w:val="00816B79"/>
    <w:rsid w:val="00820718"/>
    <w:rsid w:val="00857CA8"/>
    <w:rsid w:val="00867AA2"/>
    <w:rsid w:val="00882CA6"/>
    <w:rsid w:val="008854B5"/>
    <w:rsid w:val="008B730B"/>
    <w:rsid w:val="008D5846"/>
    <w:rsid w:val="008D6190"/>
    <w:rsid w:val="008D65FF"/>
    <w:rsid w:val="008E3D4C"/>
    <w:rsid w:val="008F0E00"/>
    <w:rsid w:val="00907F58"/>
    <w:rsid w:val="00914BC7"/>
    <w:rsid w:val="009158CD"/>
    <w:rsid w:val="009159AB"/>
    <w:rsid w:val="0095095D"/>
    <w:rsid w:val="00961572"/>
    <w:rsid w:val="00972392"/>
    <w:rsid w:val="00974428"/>
    <w:rsid w:val="00977804"/>
    <w:rsid w:val="009A18A8"/>
    <w:rsid w:val="009B0BA3"/>
    <w:rsid w:val="009D70B8"/>
    <w:rsid w:val="009E4749"/>
    <w:rsid w:val="009F132E"/>
    <w:rsid w:val="00A05016"/>
    <w:rsid w:val="00A228E2"/>
    <w:rsid w:val="00A42044"/>
    <w:rsid w:val="00A504FD"/>
    <w:rsid w:val="00A9157E"/>
    <w:rsid w:val="00A92641"/>
    <w:rsid w:val="00AA3A88"/>
    <w:rsid w:val="00AE36DA"/>
    <w:rsid w:val="00B045A3"/>
    <w:rsid w:val="00B114B7"/>
    <w:rsid w:val="00B1194E"/>
    <w:rsid w:val="00B23126"/>
    <w:rsid w:val="00B24E5D"/>
    <w:rsid w:val="00B31F26"/>
    <w:rsid w:val="00B57035"/>
    <w:rsid w:val="00B6113D"/>
    <w:rsid w:val="00B61C16"/>
    <w:rsid w:val="00B77602"/>
    <w:rsid w:val="00B80976"/>
    <w:rsid w:val="00BA6030"/>
    <w:rsid w:val="00BB60EF"/>
    <w:rsid w:val="00BE2631"/>
    <w:rsid w:val="00C14C01"/>
    <w:rsid w:val="00C16151"/>
    <w:rsid w:val="00C425D6"/>
    <w:rsid w:val="00C67A9D"/>
    <w:rsid w:val="00C70B29"/>
    <w:rsid w:val="00C76170"/>
    <w:rsid w:val="00C906CF"/>
    <w:rsid w:val="00C92428"/>
    <w:rsid w:val="00CB2653"/>
    <w:rsid w:val="00CB62D2"/>
    <w:rsid w:val="00CC2105"/>
    <w:rsid w:val="00CC3BDA"/>
    <w:rsid w:val="00CD7AD9"/>
    <w:rsid w:val="00D04478"/>
    <w:rsid w:val="00D45396"/>
    <w:rsid w:val="00D77D64"/>
    <w:rsid w:val="00D85C53"/>
    <w:rsid w:val="00DA6056"/>
    <w:rsid w:val="00DB18CF"/>
    <w:rsid w:val="00DD4B53"/>
    <w:rsid w:val="00DF20B7"/>
    <w:rsid w:val="00DF4BC0"/>
    <w:rsid w:val="00E16D72"/>
    <w:rsid w:val="00E273AF"/>
    <w:rsid w:val="00E32D48"/>
    <w:rsid w:val="00E33B8E"/>
    <w:rsid w:val="00E87F21"/>
    <w:rsid w:val="00EA1044"/>
    <w:rsid w:val="00ED2383"/>
    <w:rsid w:val="00ED33E4"/>
    <w:rsid w:val="00ED7A17"/>
    <w:rsid w:val="00F06B1E"/>
    <w:rsid w:val="00F1749C"/>
    <w:rsid w:val="00F63F9F"/>
    <w:rsid w:val="00F664FB"/>
    <w:rsid w:val="00F95307"/>
    <w:rsid w:val="00FB494C"/>
    <w:rsid w:val="00FB4DD3"/>
    <w:rsid w:val="00FB6671"/>
    <w:rsid w:val="00FC1DB1"/>
    <w:rsid w:val="00FD1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9A1ED"/>
  <w15:docId w15:val="{DA9B78D7-378C-46D1-AF16-EDA6A94E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4C01"/>
    <w:pPr>
      <w:keepNext/>
      <w:keepLines/>
      <w:spacing w:before="480" w:after="0"/>
      <w:outlineLvl w:val="0"/>
    </w:pPr>
    <w:rPr>
      <w:rFonts w:ascii="Times New Roman" w:eastAsiaTheme="majorEastAsia" w:hAnsi="Times New Roman" w:cstheme="majorBidi"/>
      <w:b/>
      <w:bCs/>
      <w:sz w:val="28"/>
      <w:szCs w:val="28"/>
    </w:rPr>
  </w:style>
  <w:style w:type="paragraph" w:styleId="Titre2">
    <w:name w:val="heading 2"/>
    <w:basedOn w:val="Normal"/>
    <w:next w:val="Normal"/>
    <w:link w:val="Titre2Car"/>
    <w:uiPriority w:val="9"/>
    <w:unhideWhenUsed/>
    <w:qFormat/>
    <w:rsid w:val="003F03A1"/>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F03A1"/>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3F03A1"/>
    <w:pPr>
      <w:keepNext/>
      <w:keepLines/>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4C01"/>
    <w:rPr>
      <w:rFonts w:ascii="Times New Roman" w:eastAsiaTheme="majorEastAsia" w:hAnsi="Times New Roman" w:cstheme="majorBidi"/>
      <w:b/>
      <w:bCs/>
      <w:sz w:val="28"/>
      <w:szCs w:val="28"/>
    </w:rPr>
  </w:style>
  <w:style w:type="character" w:customStyle="1" w:styleId="Titre2Car">
    <w:name w:val="Titre 2 Car"/>
    <w:basedOn w:val="Policepardfaut"/>
    <w:link w:val="Titre2"/>
    <w:uiPriority w:val="9"/>
    <w:rsid w:val="003F03A1"/>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3F03A1"/>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3F03A1"/>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link w:val="ParagraphedelisteCar"/>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En-ttedetabledesmatires">
    <w:name w:val="TOC Heading"/>
    <w:basedOn w:val="Titre1"/>
    <w:next w:val="Normal"/>
    <w:uiPriority w:val="39"/>
    <w:unhideWhenUsed/>
    <w:qFormat/>
    <w:rsid w:val="00A504FD"/>
    <w:pPr>
      <w:spacing w:before="240" w:line="259" w:lineRule="auto"/>
      <w:outlineLvl w:val="9"/>
    </w:pPr>
    <w:rPr>
      <w:b w:val="0"/>
      <w:bCs w:val="0"/>
      <w:sz w:val="32"/>
      <w:szCs w:val="32"/>
      <w:lang w:eastAsia="fr-FR"/>
    </w:rPr>
  </w:style>
  <w:style w:type="table" w:styleId="Grilledutableau">
    <w:name w:val="Table Grid"/>
    <w:basedOn w:val="TableauNormal"/>
    <w:uiPriority w:val="59"/>
    <w:rsid w:val="0040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0">
    <w:name w:val="titre1"/>
    <w:basedOn w:val="Normal"/>
    <w:link w:val="titre1Car0"/>
    <w:qFormat/>
    <w:rsid w:val="008854B5"/>
    <w:pPr>
      <w:spacing w:line="360" w:lineRule="auto"/>
      <w:jc w:val="center"/>
    </w:pPr>
    <w:rPr>
      <w:rFonts w:ascii="Times New Roman" w:hAnsi="Times New Roman" w:cs="Times New Roman"/>
      <w:b/>
      <w:sz w:val="28"/>
      <w:szCs w:val="28"/>
      <w:lang w:val="en-US"/>
    </w:rPr>
  </w:style>
  <w:style w:type="character" w:customStyle="1" w:styleId="titre1Car0">
    <w:name w:val="titre1 Car"/>
    <w:basedOn w:val="Policepardfaut"/>
    <w:link w:val="titre10"/>
    <w:rsid w:val="008854B5"/>
    <w:rPr>
      <w:rFonts w:ascii="Times New Roman" w:hAnsi="Times New Roman" w:cs="Times New Roman"/>
      <w:b/>
      <w:sz w:val="28"/>
      <w:szCs w:val="28"/>
      <w:lang w:val="en-US"/>
    </w:rPr>
  </w:style>
  <w:style w:type="paragraph" w:customStyle="1" w:styleId="titre20">
    <w:name w:val="titre2"/>
    <w:basedOn w:val="Normal"/>
    <w:link w:val="titre2Car0"/>
    <w:qFormat/>
    <w:rsid w:val="00E16D72"/>
    <w:pPr>
      <w:spacing w:line="360" w:lineRule="auto"/>
    </w:pPr>
    <w:rPr>
      <w:rFonts w:ascii="Times New Roman" w:hAnsi="Times New Roman" w:cs="Times New Roman"/>
      <w:b/>
      <w:sz w:val="24"/>
      <w:szCs w:val="24"/>
    </w:rPr>
  </w:style>
  <w:style w:type="character" w:customStyle="1" w:styleId="titre2Car0">
    <w:name w:val="titre2 Car"/>
    <w:basedOn w:val="Policepardfaut"/>
    <w:link w:val="titre20"/>
    <w:rsid w:val="00E16D72"/>
    <w:rPr>
      <w:rFonts w:ascii="Times New Roman" w:hAnsi="Times New Roman" w:cs="Times New Roman"/>
      <w:b/>
      <w:sz w:val="24"/>
      <w:szCs w:val="24"/>
    </w:rPr>
  </w:style>
  <w:style w:type="paragraph" w:customStyle="1" w:styleId="titre30">
    <w:name w:val="titre3"/>
    <w:basedOn w:val="Paragraphedeliste"/>
    <w:link w:val="titre3Car0"/>
    <w:qFormat/>
    <w:rsid w:val="00E16D72"/>
    <w:pPr>
      <w:spacing w:before="360" w:after="560" w:line="360" w:lineRule="auto"/>
      <w:ind w:left="1440"/>
    </w:pPr>
    <w:rPr>
      <w:rFonts w:ascii="Times New Roman" w:hAnsi="Times New Roman" w:cs="Times New Roman"/>
      <w:b/>
      <w:sz w:val="24"/>
      <w:szCs w:val="24"/>
    </w:rPr>
  </w:style>
  <w:style w:type="character" w:customStyle="1" w:styleId="ParagraphedelisteCar">
    <w:name w:val="Paragraphe de liste Car"/>
    <w:basedOn w:val="Policepardfaut"/>
    <w:link w:val="Paragraphedeliste"/>
    <w:uiPriority w:val="34"/>
    <w:rsid w:val="00E16D72"/>
  </w:style>
  <w:style w:type="character" w:customStyle="1" w:styleId="titre3Car0">
    <w:name w:val="titre3 Car"/>
    <w:basedOn w:val="ParagraphedelisteCar"/>
    <w:link w:val="titre30"/>
    <w:rsid w:val="00E16D72"/>
    <w:rPr>
      <w:rFonts w:ascii="Times New Roman" w:hAnsi="Times New Roman" w:cs="Times New Roman"/>
      <w:b/>
      <w:sz w:val="24"/>
      <w:szCs w:val="24"/>
    </w:rPr>
  </w:style>
  <w:style w:type="paragraph" w:customStyle="1" w:styleId="titre40">
    <w:name w:val="titre4"/>
    <w:basedOn w:val="Normal"/>
    <w:link w:val="titre4Car0"/>
    <w:qFormat/>
    <w:rsid w:val="00EA1044"/>
    <w:pPr>
      <w:spacing w:line="360" w:lineRule="auto"/>
      <w:ind w:firstLine="360"/>
    </w:pPr>
    <w:rPr>
      <w:rFonts w:ascii="Times New Roman" w:hAnsi="Times New Roman" w:cs="Times New Roman"/>
      <w:b/>
      <w:sz w:val="24"/>
      <w:szCs w:val="24"/>
    </w:rPr>
  </w:style>
  <w:style w:type="character" w:customStyle="1" w:styleId="titre4Car0">
    <w:name w:val="titre4 Car"/>
    <w:basedOn w:val="Policepardfaut"/>
    <w:link w:val="titre40"/>
    <w:rsid w:val="00EA1044"/>
    <w:rPr>
      <w:rFonts w:ascii="Times New Roman" w:hAnsi="Times New Roman" w:cs="Times New Roman"/>
      <w:b/>
      <w:sz w:val="24"/>
      <w:szCs w:val="24"/>
    </w:rPr>
  </w:style>
  <w:style w:type="paragraph" w:styleId="TM2">
    <w:name w:val="toc 2"/>
    <w:basedOn w:val="Normal"/>
    <w:next w:val="Normal"/>
    <w:autoRedefine/>
    <w:uiPriority w:val="39"/>
    <w:unhideWhenUsed/>
    <w:rsid w:val="00500741"/>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500741"/>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500741"/>
    <w:pPr>
      <w:spacing w:after="100" w:line="259" w:lineRule="auto"/>
      <w:ind w:left="440"/>
    </w:pPr>
    <w:rPr>
      <w:rFonts w:eastAsiaTheme="minorEastAsia" w:cs="Times New Roman"/>
      <w:lang w:eastAsia="fr-FR"/>
    </w:rPr>
  </w:style>
  <w:style w:type="paragraph" w:styleId="En-tte">
    <w:name w:val="header"/>
    <w:basedOn w:val="Normal"/>
    <w:link w:val="En-tteCar"/>
    <w:uiPriority w:val="99"/>
    <w:unhideWhenUsed/>
    <w:rsid w:val="00C14C01"/>
    <w:pPr>
      <w:tabs>
        <w:tab w:val="center" w:pos="4536"/>
        <w:tab w:val="right" w:pos="9072"/>
      </w:tabs>
      <w:spacing w:after="0" w:line="240" w:lineRule="auto"/>
    </w:pPr>
  </w:style>
  <w:style w:type="character" w:customStyle="1" w:styleId="En-tteCar">
    <w:name w:val="En-tête Car"/>
    <w:basedOn w:val="Policepardfaut"/>
    <w:link w:val="En-tte"/>
    <w:uiPriority w:val="99"/>
    <w:rsid w:val="00C14C01"/>
  </w:style>
  <w:style w:type="paragraph" w:styleId="Pieddepage">
    <w:name w:val="footer"/>
    <w:basedOn w:val="Normal"/>
    <w:link w:val="PieddepageCar"/>
    <w:uiPriority w:val="99"/>
    <w:unhideWhenUsed/>
    <w:rsid w:val="00C14C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4C01"/>
  </w:style>
  <w:style w:type="paragraph" w:styleId="TM4">
    <w:name w:val="toc 4"/>
    <w:basedOn w:val="Normal"/>
    <w:next w:val="Normal"/>
    <w:autoRedefine/>
    <w:uiPriority w:val="39"/>
    <w:unhideWhenUsed/>
    <w:rsid w:val="0072724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niv-dschang.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udsrectora@univ-dschang.or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iv-dschang.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jpeg"/><Relationship Id="rId10" Type="http://schemas.openxmlformats.org/officeDocument/2006/relationships/hyperlink" Target="mailto:faculte.sciences@univ-dschang.or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faculte.sciences@univ-dschang.org" TargetMode="External"/><Relationship Id="rId14" Type="http://schemas.openxmlformats.org/officeDocument/2006/relationships/hyperlink" Target="mailto:udsrectora@univ-dschang.org" TargetMode="External"/><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69CF-D512-4469-AC87-8523C05F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117</TotalTime>
  <Pages>22</Pages>
  <Words>4376</Words>
  <Characters>24068</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Mike Diogni</cp:lastModifiedBy>
  <cp:revision>25</cp:revision>
  <dcterms:created xsi:type="dcterms:W3CDTF">2025-03-29T17:31:00Z</dcterms:created>
  <dcterms:modified xsi:type="dcterms:W3CDTF">2025-03-29T19:27:00Z</dcterms:modified>
</cp:coreProperties>
</file>