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0A76B" w14:textId="583694B0" w:rsidR="008043E3" w:rsidRDefault="00327B14">
      <w:pPr>
        <w:rPr>
          <w:lang w:val="es-MX"/>
        </w:rPr>
      </w:pPr>
      <w:r>
        <w:rPr>
          <w:lang w:val="es-MX"/>
        </w:rPr>
        <w:t>HOMEWORK 1 - EXCEL</w:t>
      </w:r>
    </w:p>
    <w:p w14:paraId="29B10373" w14:textId="40F31A06" w:rsidR="00327B14" w:rsidRPr="00327B14" w:rsidRDefault="00327B14" w:rsidP="00327B14">
      <w:pPr>
        <w:jc w:val="right"/>
        <w:rPr>
          <w:rFonts w:cstheme="minorHAnsi"/>
          <w:lang w:val="es-MX"/>
        </w:rPr>
      </w:pPr>
      <w:r w:rsidRPr="00327B14">
        <w:rPr>
          <w:rFonts w:cstheme="minorHAnsi"/>
          <w:lang w:val="es-MX"/>
        </w:rPr>
        <w:t>Gustavo Maldonado</w:t>
      </w:r>
    </w:p>
    <w:p w14:paraId="0506F82F" w14:textId="51BD84F2" w:rsidR="00327B14" w:rsidRDefault="00327B14" w:rsidP="00327B14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7B14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6EA20C5B" w14:textId="0E671901" w:rsidR="00327B14" w:rsidRDefault="00327B14" w:rsidP="00327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There are 3 categories where the campaigns are more successful</w:t>
      </w:r>
      <w:r w:rsidR="00434FA5">
        <w:rPr>
          <w:rFonts w:eastAsia="Times New Roman" w:cstheme="minorHAnsi"/>
          <w:color w:val="0070C0"/>
          <w:sz w:val="24"/>
          <w:szCs w:val="24"/>
        </w:rPr>
        <w:t>:</w:t>
      </w:r>
      <w:r>
        <w:rPr>
          <w:rFonts w:eastAsia="Times New Roman" w:cstheme="minorHAnsi"/>
          <w:color w:val="0070C0"/>
          <w:sz w:val="24"/>
          <w:szCs w:val="24"/>
        </w:rPr>
        <w:t xml:space="preserve"> Music (77%), Theater (60%) &amp; </w:t>
      </w:r>
      <w:proofErr w:type="spellStart"/>
      <w:r>
        <w:rPr>
          <w:rFonts w:eastAsia="Times New Roman" w:cstheme="minorHAnsi"/>
          <w:color w:val="0070C0"/>
          <w:sz w:val="24"/>
          <w:szCs w:val="24"/>
        </w:rPr>
        <w:t>Film&amp;Video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 xml:space="preserve"> (58%).</w:t>
      </w:r>
    </w:p>
    <w:p w14:paraId="128B3DA0" w14:textId="2436F1D7" w:rsidR="00327B14" w:rsidRDefault="00434FA5" w:rsidP="00327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There are 3 months where the campaigns showed to be more successful: May (61%), April (60%) &amp; February (57%).</w:t>
      </w:r>
    </w:p>
    <w:p w14:paraId="01166AC6" w14:textId="6702B411" w:rsidR="00434FA5" w:rsidRPr="00327B14" w:rsidRDefault="00434FA5" w:rsidP="00327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Looks like there are 23 events/subcategories where the effectiveness of the campaign is less than 50%, should help as statement to focus on those which their success is clearer than others.</w:t>
      </w:r>
    </w:p>
    <w:p w14:paraId="3FD28027" w14:textId="77777777" w:rsidR="00327B14" w:rsidRPr="00327B14" w:rsidRDefault="00327B14" w:rsidP="00327B14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76BE276" w14:textId="6DC2CB83" w:rsidR="00327B14" w:rsidRDefault="00327B14" w:rsidP="00327B14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7B14">
        <w:rPr>
          <w:rFonts w:eastAsia="Times New Roman" w:cstheme="minorHAnsi"/>
          <w:sz w:val="24"/>
          <w:szCs w:val="24"/>
        </w:rPr>
        <w:t>What are some limitations of this dataset?</w:t>
      </w:r>
    </w:p>
    <w:p w14:paraId="65064A89" w14:textId="141962D9" w:rsidR="00434FA5" w:rsidRDefault="00434FA5" w:rsidP="00434F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The targets of each audience, would be interesting to have range of ages, ethnicity, location, political preferences, salary, </w:t>
      </w:r>
      <w:proofErr w:type="gramStart"/>
      <w:r>
        <w:rPr>
          <w:rFonts w:eastAsia="Times New Roman" w:cstheme="minorHAnsi"/>
          <w:color w:val="0070C0"/>
          <w:sz w:val="24"/>
          <w:szCs w:val="24"/>
        </w:rPr>
        <w:t>education,…</w:t>
      </w:r>
      <w:proofErr w:type="gramEnd"/>
      <w:r>
        <w:rPr>
          <w:rFonts w:eastAsia="Times New Roman" w:cstheme="minorHAnsi"/>
          <w:color w:val="0070C0"/>
          <w:sz w:val="24"/>
          <w:szCs w:val="24"/>
        </w:rPr>
        <w:t xml:space="preserve"> to identify if there is some variables that can bring more information about the profile of people/places where the campaign was successful.</w:t>
      </w:r>
    </w:p>
    <w:p w14:paraId="2CF1CB1E" w14:textId="11E090D1" w:rsidR="00434FA5" w:rsidRPr="00434FA5" w:rsidRDefault="00434FA5" w:rsidP="00434F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More information about the </w:t>
      </w:r>
      <w:proofErr w:type="spellStart"/>
      <w:r>
        <w:rPr>
          <w:rFonts w:eastAsia="Times New Roman" w:cstheme="minorHAnsi"/>
          <w:color w:val="0070C0"/>
          <w:sz w:val="24"/>
          <w:szCs w:val="24"/>
        </w:rPr>
        <w:t>brackers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 xml:space="preserve"> as name of the association, company, amount per person, location</w:t>
      </w:r>
      <w:r w:rsidR="00910A01">
        <w:rPr>
          <w:rFonts w:eastAsia="Times New Roman" w:cstheme="minorHAnsi"/>
          <w:color w:val="0070C0"/>
          <w:sz w:val="24"/>
          <w:szCs w:val="24"/>
        </w:rPr>
        <w:t>.</w:t>
      </w:r>
      <w:r>
        <w:rPr>
          <w:rFonts w:eastAsia="Times New Roman" w:cstheme="minorHAnsi"/>
          <w:color w:val="0070C0"/>
          <w:sz w:val="24"/>
          <w:szCs w:val="24"/>
        </w:rPr>
        <w:t xml:space="preserve"> </w:t>
      </w:r>
    </w:p>
    <w:p w14:paraId="1C16517A" w14:textId="77777777" w:rsidR="00434FA5" w:rsidRPr="00327B14" w:rsidRDefault="00434FA5" w:rsidP="00434FA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0DBBC56" w14:textId="6F205F84" w:rsidR="00327B14" w:rsidRDefault="00327B14" w:rsidP="00327B14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7B14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47FD30A1" w14:textId="284290B1" w:rsidR="00910A01" w:rsidRDefault="00910A01" w:rsidP="00910A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Pie graph to have a full picture by category according to its weights in % of total.</w:t>
      </w:r>
    </w:p>
    <w:p w14:paraId="78E1B8BB" w14:textId="62779555" w:rsidR="00910A01" w:rsidRPr="009171D1" w:rsidRDefault="00910A01" w:rsidP="009171D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State by location, to identify where the state of the campaigns.</w:t>
      </w:r>
    </w:p>
    <w:p w14:paraId="743A3BA3" w14:textId="790ED838" w:rsidR="00327B14" w:rsidRPr="00327B14" w:rsidRDefault="00327B14" w:rsidP="00327B14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989CDDC" w14:textId="76D98278" w:rsidR="00327B14" w:rsidRPr="00327B14" w:rsidRDefault="00327B14" w:rsidP="00327B14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7B14">
        <w:rPr>
          <w:rFonts w:eastAsia="Times New Roman" w:cstheme="minorHAnsi"/>
          <w:sz w:val="24"/>
          <w:szCs w:val="24"/>
        </w:rPr>
        <w:t>BONUS - STATISCAL ANALYSIS</w:t>
      </w:r>
    </w:p>
    <w:p w14:paraId="734C2371" w14:textId="0678D287" w:rsidR="00327B14" w:rsidRDefault="00327B14" w:rsidP="00327B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27B14">
        <w:rPr>
          <w:rFonts w:asciiTheme="minorHAnsi" w:hAnsiTheme="minorHAnsi" w:cstheme="minorHAnsi"/>
        </w:rPr>
        <w:t>Use your data to determine whether the mean or the median summarizes the data more meaningfully</w:t>
      </w:r>
      <w:r>
        <w:rPr>
          <w:rFonts w:asciiTheme="minorHAnsi" w:hAnsiTheme="minorHAnsi" w:cstheme="minorHAnsi"/>
        </w:rPr>
        <w:t>.</w:t>
      </w:r>
    </w:p>
    <w:p w14:paraId="64312A6E" w14:textId="03052D88" w:rsidR="00910A01" w:rsidRDefault="00910A01" w:rsidP="00910A0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Both are important, but in this case </w:t>
      </w:r>
      <w:r w:rsidR="009171D1">
        <w:rPr>
          <w:rFonts w:asciiTheme="minorHAnsi" w:hAnsiTheme="minorHAnsi" w:cstheme="minorHAnsi"/>
          <w:color w:val="0070C0"/>
        </w:rPr>
        <w:t xml:space="preserve">as the values min/max are hugely disperse, I would choose the </w:t>
      </w:r>
      <w:r w:rsidR="009E5D25">
        <w:rPr>
          <w:rFonts w:asciiTheme="minorHAnsi" w:hAnsiTheme="minorHAnsi" w:cstheme="minorHAnsi"/>
          <w:color w:val="0070C0"/>
        </w:rPr>
        <w:t>median because the queuing in this data creates a distortion of the mean.</w:t>
      </w:r>
    </w:p>
    <w:p w14:paraId="2292A999" w14:textId="77777777" w:rsidR="00910A01" w:rsidRPr="00910A01" w:rsidRDefault="00910A01" w:rsidP="00910A0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70C0"/>
        </w:rPr>
      </w:pPr>
    </w:p>
    <w:p w14:paraId="1C8567C6" w14:textId="1FC2127E" w:rsidR="00327B14" w:rsidRPr="00327B14" w:rsidRDefault="00327B14" w:rsidP="00327B1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27B14">
        <w:rPr>
          <w:rFonts w:asciiTheme="minorHAnsi" w:hAnsiTheme="minorHAnsi" w:cstheme="minorHAnsi"/>
        </w:rPr>
        <w:t>Use your data to determine if there is more variability with successful or unsuccessful campaigns. Does this make sense? Why or why not?</w:t>
      </w:r>
    </w:p>
    <w:p w14:paraId="41F7DD83" w14:textId="5A47912C" w:rsidR="00910A01" w:rsidRDefault="009171D1" w:rsidP="00910A01">
      <w:pPr>
        <w:pStyle w:val="ListParagraph"/>
        <w:numPr>
          <w:ilvl w:val="0"/>
          <w:numId w:val="3"/>
        </w:numPr>
        <w:spacing w:after="0"/>
        <w:jc w:val="both"/>
        <w:rPr>
          <w:color w:val="0070C0"/>
        </w:rPr>
      </w:pPr>
      <w:r>
        <w:rPr>
          <w:color w:val="0070C0"/>
        </w:rPr>
        <w:t>There</w:t>
      </w:r>
      <w:r w:rsidR="00910A01">
        <w:rPr>
          <w:color w:val="0070C0"/>
        </w:rPr>
        <w:t xml:space="preserve"> is more variability in the Successful campaign, this is easy to see in the variance &amp; standard deviation. Meanwhile the parameters of the failed campaigns </w:t>
      </w:r>
      <w:r>
        <w:rPr>
          <w:color w:val="0070C0"/>
        </w:rPr>
        <w:t>are less</w:t>
      </w:r>
      <w:r w:rsidR="00910A01">
        <w:rPr>
          <w:color w:val="0070C0"/>
        </w:rPr>
        <w:t>.</w:t>
      </w:r>
    </w:p>
    <w:p w14:paraId="0577E794" w14:textId="4CA9F142" w:rsidR="00910A01" w:rsidRPr="00910A01" w:rsidRDefault="00910A01" w:rsidP="00910A01">
      <w:pPr>
        <w:pStyle w:val="ListParagraph"/>
        <w:numPr>
          <w:ilvl w:val="0"/>
          <w:numId w:val="3"/>
        </w:numPr>
        <w:spacing w:after="0"/>
        <w:jc w:val="both"/>
        <w:rPr>
          <w:color w:val="0070C0"/>
        </w:rPr>
      </w:pPr>
      <w:r>
        <w:rPr>
          <w:color w:val="0070C0"/>
        </w:rPr>
        <w:t xml:space="preserve">For the Successful </w:t>
      </w:r>
      <w:proofErr w:type="gramStart"/>
      <w:r>
        <w:rPr>
          <w:color w:val="0070C0"/>
        </w:rPr>
        <w:t>campaign</w:t>
      </w:r>
      <w:proofErr w:type="gramEnd"/>
      <w:r>
        <w:rPr>
          <w:color w:val="0070C0"/>
        </w:rPr>
        <w:t xml:space="preserve"> the dispersion between the min/max is </w:t>
      </w:r>
      <w:r w:rsidR="009171D1">
        <w:rPr>
          <w:color w:val="0070C0"/>
        </w:rPr>
        <w:t xml:space="preserve">huge and the </w:t>
      </w:r>
      <w:r w:rsidR="009171D1">
        <w:rPr>
          <w:rFonts w:cstheme="minorHAnsi"/>
          <w:color w:val="0070C0"/>
        </w:rPr>
        <w:t>σ</w:t>
      </w:r>
      <w:r w:rsidR="009171D1">
        <w:rPr>
          <w:color w:val="0070C0"/>
        </w:rPr>
        <w:t xml:space="preserve"> explains the complexity of being predictable. For my understanding, is better to have a small </w:t>
      </w:r>
      <w:r w:rsidR="009171D1">
        <w:rPr>
          <w:rFonts w:cstheme="minorHAnsi"/>
          <w:color w:val="0070C0"/>
        </w:rPr>
        <w:t>σ, because it means that the dispersion of data is closer at the mean value. In this case there is 23% chances to have ± lose or win according to the average for successful campaigns, besides failed where the percentage is 28%.</w:t>
      </w:r>
    </w:p>
    <w:sectPr w:rsidR="00910A01" w:rsidRPr="00910A01" w:rsidSect="00A03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176C7"/>
    <w:multiLevelType w:val="multilevel"/>
    <w:tmpl w:val="DE7E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6C22"/>
    <w:multiLevelType w:val="hybridMultilevel"/>
    <w:tmpl w:val="C118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4AB4"/>
    <w:multiLevelType w:val="hybridMultilevel"/>
    <w:tmpl w:val="7A20B9DC"/>
    <w:lvl w:ilvl="0" w:tplc="12FA7B5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14"/>
    <w:rsid w:val="001810DE"/>
    <w:rsid w:val="00327B14"/>
    <w:rsid w:val="00434FA5"/>
    <w:rsid w:val="008043E3"/>
    <w:rsid w:val="00910A01"/>
    <w:rsid w:val="009171D1"/>
    <w:rsid w:val="009E5D25"/>
    <w:rsid w:val="00A0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7D48"/>
  <w15:chartTrackingRefBased/>
  <w15:docId w15:val="{BB6F1104-0F1D-4D71-B17F-0F50D0B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Maldonado Barragán</dc:creator>
  <cp:keywords/>
  <dc:description/>
  <cp:lastModifiedBy>Gustavo Maldonado Barragán</cp:lastModifiedBy>
  <cp:revision>1</cp:revision>
  <dcterms:created xsi:type="dcterms:W3CDTF">2021-03-11T01:03:00Z</dcterms:created>
  <dcterms:modified xsi:type="dcterms:W3CDTF">2021-03-11T01:45:00Z</dcterms:modified>
</cp:coreProperties>
</file>