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B9791F"/>
          <w:spacing w:val="20"/>
          <w:sz w:val="16"/>
          <w:szCs w:val="16"/>
        </w:rPr>
        <w:t xml:space="preserve">TEMPLATE · DOCUMENT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B1B1A"/>
          <w:sz w:val="44"/>
          <w:szCs w:val="44"/>
        </w:rPr>
        <w:t xml:space="preserve">Team Goals Template</w:t>
      </w:r>
    </w:p>
    <w:p>
      <w:pPr>
        <w:pBdr>
          <w:bottom w:val="single" w:color="D8D5CC" w:sz="4" w:space="12"/>
        </w:pBdr>
        <w:spacing w:after="240"/>
      </w:pPr>
      <w:r>
        <w:rPr>
          <w:rFonts w:ascii="Calibri" w:cs="Calibri" w:eastAsia="Calibri" w:hAnsi="Calibri"/>
          <w:i/>
          <w:iCs/>
          <w:color w:val="6B6862"/>
          <w:sz w:val="21"/>
          <w:szCs w:val="21"/>
        </w:rPr>
        <w:t xml:space="preserve">Goals that only live in your head don't align a team. Write down what you're actually aiming for, how you'll know if you got there, and how anyone on the team can check the number themselves.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Goal 1 — [Name it]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[What this goal actually measures, and why it matters right now — not just that it sounds good.]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Goal 2 — [Name it]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[Same as above. Two to three goals is usually the limit before none of them get real attention.]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Goal 3 — [Name it]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[If you need a fourth, ask whether it's actually a goal or a task disguised as one.]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Reporting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Explain precisely how the numbers get pulled and by whom. Share the actual method — the report, the dashboard, the query — so anyone on the team can check it themselves, not just you.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791F"/>
                <w:sz w:val="18"/>
                <w:szCs w:val="18"/>
              </w:rPr>
              <w:t xml:space="preserve">Metric</w:t>
            </w:r>
          </w:p>
        </w:tc>
        <w:tc>
          <w:tcPr>
            <w:tcW w:type="dxa" w:w="3120"/>
            <w:shd w:fill="F2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791F"/>
                <w:sz w:val="18"/>
                <w:szCs w:val="18"/>
              </w:rPr>
              <w:t xml:space="preserve">How it’s tracked</w:t>
            </w:r>
          </w:p>
        </w:tc>
        <w:tc>
          <w:tcPr>
            <w:tcW w:type="dxa" w:w="3120"/>
            <w:shd w:fill="F2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791F"/>
                <w:sz w:val="18"/>
                <w:szCs w:val="18"/>
              </w:rPr>
              <w:t xml:space="preserve">Who can pull it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[metric 1]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[tool or report used]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[anyone, or specific roles]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[metric 2]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[tool or report used]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[anyone, or specific roles]</w:t>
            </w:r>
          </w:p>
        </w:tc>
      </w:tr>
    </w:tbl>
    <w:p>
      <w:pPr>
        <w:spacing w:after="160"/>
      </w:pPr>
    </w:p>
    <w:p>
      <w:pPr>
        <w:spacing w:after="120" w:before="160"/>
      </w:pPr>
      <w:r>
        <w:rPr>
          <w:rFonts w:ascii="Calibri" w:cs="Calibri" w:eastAsia="Calibri" w:hAnsi="Calibri"/>
          <w:i/>
          <w:iCs/>
          <w:color w:val="6B6862"/>
          <w:sz w:val="18"/>
          <w:szCs w:val="18"/>
        </w:rPr>
        <w:t xml:space="preserve">Two common structures for goals are SMART (Specific, Measurable, Achievable, Relevant, Timely) and OKRs (Objective, Key Results). Neither is required — use whichever your team and your own leadership can actually work with without translating it every time.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5CC" w:sz="4" w:space="8"/>
      </w:pBdr>
      <w:jc w:val="center"/>
    </w:pPr>
    <w:r>
      <w:rPr>
        <w:rFonts w:ascii="Calibri" w:cs="Calibri" w:eastAsia="Calibri" w:hAnsi="Calibri"/>
        <w:color w:val="6B6862"/>
        <w:sz w:val="16"/>
        <w:szCs w:val="16"/>
      </w:rPr>
      <w:t xml:space="preserve">First-TimeManagers.com</w:t>
    </w:r>
    <w:r>
      <w:rPr>
        <w:rFonts w:ascii="Calibri" w:cs="Calibri" w:eastAsia="Calibri" w:hAnsi="Calibri"/>
        <w:color w:val="6B6862"/>
        <w:sz w:val="16"/>
        <w:szCs w:val="16"/>
      </w:rPr>
      <w:t xml:space="preserve">   ·   free templates for the job nobody trained you for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2026-09-03T13:42:35.108Z</dcterms:created>
  <dcterms:modified xsi:type="dcterms:W3CDTF">2026-09-03T13:42:35.108Z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