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70BF0" w14:textId="77777777" w:rsidR="00322197" w:rsidRPr="00322197" w:rsidRDefault="00322197" w:rsidP="00322197">
      <w:pPr>
        <w:rPr>
          <w:b/>
          <w:bCs/>
          <w:lang w:val="es-UY"/>
        </w:rPr>
      </w:pPr>
      <w:r w:rsidRPr="00322197">
        <w:rPr>
          <w:b/>
          <w:bCs/>
          <w:lang w:val="es-UY"/>
        </w:rPr>
        <w:t xml:space="preserve">¿Qué es </w:t>
      </w:r>
      <w:proofErr w:type="spellStart"/>
      <w:r w:rsidRPr="00322197">
        <w:rPr>
          <w:b/>
          <w:bCs/>
          <w:lang w:val="es-UY"/>
        </w:rPr>
        <w:t>gRPC</w:t>
      </w:r>
      <w:proofErr w:type="spellEnd"/>
      <w:r w:rsidRPr="00322197">
        <w:rPr>
          <w:b/>
          <w:bCs/>
          <w:lang w:val="es-UY"/>
        </w:rPr>
        <w:t>?</w:t>
      </w:r>
    </w:p>
    <w:p w14:paraId="4951D56C" w14:textId="77777777" w:rsidR="00322197" w:rsidRPr="00322197" w:rsidRDefault="00322197" w:rsidP="00322197">
      <w:pPr>
        <w:rPr>
          <w:lang w:val="es-UY"/>
        </w:rPr>
      </w:pPr>
      <w:hyperlink r:id="rId5" w:tgtFrame="_blank" w:history="1">
        <w:proofErr w:type="spellStart"/>
        <w:r w:rsidRPr="00322197">
          <w:rPr>
            <w:rStyle w:val="Hipervnculo"/>
            <w:lang w:val="es-UY"/>
          </w:rPr>
          <w:t>gRPC</w:t>
        </w:r>
        <w:proofErr w:type="spellEnd"/>
      </w:hyperlink>
      <w:r w:rsidRPr="00322197">
        <w:rPr>
          <w:lang w:val="es-UY"/>
        </w:rPr>
        <w:t xml:space="preserve"> significa Google Remote </w:t>
      </w:r>
      <w:proofErr w:type="spellStart"/>
      <w:r w:rsidRPr="00322197">
        <w:rPr>
          <w:lang w:val="es-UY"/>
        </w:rPr>
        <w:t>Procedure</w:t>
      </w:r>
      <w:proofErr w:type="spellEnd"/>
      <w:r w:rsidRPr="00322197">
        <w:rPr>
          <w:lang w:val="es-UY"/>
        </w:rPr>
        <w:t xml:space="preserve"> </w:t>
      </w:r>
      <w:proofErr w:type="spellStart"/>
      <w:r w:rsidRPr="00322197">
        <w:rPr>
          <w:lang w:val="es-UY"/>
        </w:rPr>
        <w:t>Call</w:t>
      </w:r>
      <w:proofErr w:type="spellEnd"/>
      <w:r w:rsidRPr="00322197">
        <w:rPr>
          <w:lang w:val="es-UY"/>
        </w:rPr>
        <w:t xml:space="preserve">. </w:t>
      </w:r>
      <w:proofErr w:type="spellStart"/>
      <w:r w:rsidRPr="00322197">
        <w:rPr>
          <w:lang w:val="es-UY"/>
        </w:rPr>
        <w:t>gRPC</w:t>
      </w:r>
      <w:proofErr w:type="spellEnd"/>
      <w:r w:rsidRPr="00322197">
        <w:rPr>
          <w:lang w:val="es-UY"/>
        </w:rPr>
        <w:t xml:space="preserve"> es un marco RPC de código abierto que se utiliza para crear </w:t>
      </w:r>
      <w:proofErr w:type="spellStart"/>
      <w:r w:rsidRPr="00322197">
        <w:rPr>
          <w:lang w:val="es-UY"/>
        </w:rPr>
        <w:t>APIs</w:t>
      </w:r>
      <w:proofErr w:type="spellEnd"/>
      <w:r w:rsidRPr="00322197">
        <w:rPr>
          <w:lang w:val="es-UY"/>
        </w:rPr>
        <w:t xml:space="preserve"> escalables y rápidas. Permite el desarrollo de sistemas en red y la comunicación abierta entre las aplicaciones cliente y servidor de </w:t>
      </w:r>
      <w:proofErr w:type="spellStart"/>
      <w:r w:rsidRPr="00322197">
        <w:rPr>
          <w:lang w:val="es-UY"/>
        </w:rPr>
        <w:t>gRPC</w:t>
      </w:r>
      <w:proofErr w:type="spellEnd"/>
      <w:r w:rsidRPr="00322197">
        <w:rPr>
          <w:lang w:val="es-UY"/>
        </w:rPr>
        <w:t xml:space="preserve">. </w:t>
      </w:r>
      <w:proofErr w:type="spellStart"/>
      <w:r w:rsidRPr="00322197">
        <w:rPr>
          <w:lang w:val="es-UY"/>
        </w:rPr>
        <w:t>gRPC</w:t>
      </w:r>
      <w:proofErr w:type="spellEnd"/>
      <w:r w:rsidRPr="00322197">
        <w:rPr>
          <w:lang w:val="es-UY"/>
        </w:rPr>
        <w:t xml:space="preserve"> ha sido adoptado por varias empresas tecnológicas de primer nivel, como Google, IBM y </w:t>
      </w:r>
      <w:hyperlink r:id="rId6" w:history="1">
        <w:r w:rsidRPr="00322197">
          <w:rPr>
            <w:rStyle w:val="Hipervnculo"/>
            <w:lang w:val="es-UY"/>
          </w:rPr>
          <w:t>Netflix</w:t>
        </w:r>
      </w:hyperlink>
      <w:r w:rsidRPr="00322197">
        <w:rPr>
          <w:lang w:val="es-UY"/>
        </w:rPr>
        <w:t xml:space="preserve">, entre otras. El marco de trabajo de </w:t>
      </w:r>
      <w:proofErr w:type="spellStart"/>
      <w:r w:rsidRPr="00322197">
        <w:rPr>
          <w:lang w:val="es-UY"/>
        </w:rPr>
        <w:t>gRPC</w:t>
      </w:r>
      <w:proofErr w:type="spellEnd"/>
      <w:r w:rsidRPr="00322197">
        <w:rPr>
          <w:lang w:val="es-UY"/>
        </w:rPr>
        <w:t xml:space="preserve"> depende de pilas de tecnología de vanguardia como HTTP/2, búferes de protocolo y más para una óptima protección de la API, llamadas a procedimientos remotos de alto rendimiento y escalabilidad.</w:t>
      </w:r>
    </w:p>
    <w:p w14:paraId="3D1D356C" w14:textId="4A68D30A" w:rsidR="00CC4C22" w:rsidRDefault="00322197">
      <w:pPr>
        <w:rPr>
          <w:lang w:val="es-UY"/>
        </w:rPr>
      </w:pPr>
      <w:r>
        <w:rPr>
          <w:noProof/>
        </w:rPr>
        <w:drawing>
          <wp:inline distT="0" distB="0" distL="0" distR="0" wp14:anchorId="50F6880D" wp14:editId="66077EBC">
            <wp:extent cx="5400040" cy="3039745"/>
            <wp:effectExtent l="0" t="0" r="0" b="8255"/>
            <wp:docPr id="1004908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039745"/>
                    </a:xfrm>
                    <a:prstGeom prst="rect">
                      <a:avLst/>
                    </a:prstGeom>
                    <a:noFill/>
                    <a:ln>
                      <a:noFill/>
                    </a:ln>
                  </pic:spPr>
                </pic:pic>
              </a:graphicData>
            </a:graphic>
          </wp:inline>
        </w:drawing>
      </w:r>
    </w:p>
    <w:p w14:paraId="73318F4F" w14:textId="77777777" w:rsidR="00322197" w:rsidRDefault="00322197">
      <w:pPr>
        <w:rPr>
          <w:lang w:val="es-UY"/>
        </w:rPr>
      </w:pPr>
    </w:p>
    <w:p w14:paraId="58B27FEA" w14:textId="6D16B3BD" w:rsidR="00322197" w:rsidRDefault="00322197">
      <w:pPr>
        <w:rPr>
          <w:lang w:val="es-UY"/>
        </w:rPr>
      </w:pPr>
      <w:r w:rsidRPr="00322197">
        <w:rPr>
          <w:lang w:val="es-UY"/>
        </w:rPr>
        <w:t xml:space="preserve">RPC y REST - </w:t>
      </w:r>
      <w:proofErr w:type="spellStart"/>
      <w:r w:rsidRPr="00322197">
        <w:rPr>
          <w:lang w:val="es-UY"/>
        </w:rPr>
        <w:t>Representational</w:t>
      </w:r>
      <w:proofErr w:type="spellEnd"/>
      <w:r w:rsidRPr="00322197">
        <w:rPr>
          <w:lang w:val="es-UY"/>
        </w:rPr>
        <w:t xml:space="preserve"> </w:t>
      </w:r>
      <w:proofErr w:type="spellStart"/>
      <w:r w:rsidRPr="00322197">
        <w:rPr>
          <w:lang w:val="es-UY"/>
        </w:rPr>
        <w:t>State</w:t>
      </w:r>
      <w:proofErr w:type="spellEnd"/>
      <w:r w:rsidRPr="00322197">
        <w:rPr>
          <w:lang w:val="es-UY"/>
        </w:rPr>
        <w:t xml:space="preserve"> Transfer- han sido históricamente dos enfoques distintos para construir </w:t>
      </w:r>
      <w:proofErr w:type="spellStart"/>
      <w:r w:rsidRPr="00322197">
        <w:rPr>
          <w:lang w:val="es-UY"/>
        </w:rPr>
        <w:t>APIs</w:t>
      </w:r>
      <w:proofErr w:type="spellEnd"/>
      <w:r w:rsidRPr="00322197">
        <w:rPr>
          <w:lang w:val="es-UY"/>
        </w:rPr>
        <w:t xml:space="preserve">. Además, protocolos como </w:t>
      </w:r>
      <w:hyperlink r:id="rId8" w:history="1">
        <w:r w:rsidRPr="00322197">
          <w:rPr>
            <w:rStyle w:val="Hipervnculo"/>
            <w:lang w:val="es-UY"/>
          </w:rPr>
          <w:t>SOAP</w:t>
        </w:r>
      </w:hyperlink>
      <w:r w:rsidRPr="00322197">
        <w:rPr>
          <w:lang w:val="es-UY"/>
        </w:rPr>
        <w:t xml:space="preserve"> y </w:t>
      </w:r>
      <w:proofErr w:type="spellStart"/>
      <w:r w:rsidRPr="00322197">
        <w:rPr>
          <w:lang w:val="es-UY"/>
        </w:rPr>
        <w:t>GraphQL</w:t>
      </w:r>
      <w:proofErr w:type="spellEnd"/>
      <w:r w:rsidRPr="00322197">
        <w:rPr>
          <w:lang w:val="es-UY"/>
        </w:rPr>
        <w:t xml:space="preserve"> también se utilizan para este fin. Las llamadas a procedimientos remotos permiten escribir software como si se fuera a ejecutar localmente, aunque se ejecute en un dispositivo diferente.</w:t>
      </w:r>
    </w:p>
    <w:p w14:paraId="11E3554D" w14:textId="77777777" w:rsidR="00660A60" w:rsidRPr="00660A60" w:rsidRDefault="00660A60" w:rsidP="00660A60">
      <w:pPr>
        <w:rPr>
          <w:b/>
          <w:bCs/>
          <w:lang w:val="es-UY"/>
        </w:rPr>
      </w:pPr>
      <w:r w:rsidRPr="00660A60">
        <w:rPr>
          <w:b/>
          <w:bCs/>
          <w:lang w:val="es-UY"/>
        </w:rPr>
        <w:t xml:space="preserve">¿Por qué se han desarrollado los servicios </w:t>
      </w:r>
      <w:proofErr w:type="spellStart"/>
      <w:r w:rsidRPr="00660A60">
        <w:rPr>
          <w:b/>
          <w:bCs/>
          <w:lang w:val="es-UY"/>
        </w:rPr>
        <w:t>gRPC</w:t>
      </w:r>
      <w:proofErr w:type="spellEnd"/>
      <w:r w:rsidRPr="00660A60">
        <w:rPr>
          <w:b/>
          <w:bCs/>
          <w:lang w:val="es-UY"/>
        </w:rPr>
        <w:t>?</w:t>
      </w:r>
    </w:p>
    <w:p w14:paraId="594C203F" w14:textId="77777777" w:rsidR="00660A60" w:rsidRPr="00660A60" w:rsidRDefault="00660A60" w:rsidP="00660A60">
      <w:pPr>
        <w:rPr>
          <w:lang w:val="es-UY"/>
        </w:rPr>
      </w:pPr>
      <w:r w:rsidRPr="00660A60">
        <w:rPr>
          <w:lang w:val="es-UY"/>
        </w:rPr>
        <w:t>A medida que más empresas abren canales de integración, se hace más difícil vincular estos programas. RPC Las API son difíciles de integrar y su distribución es arriesgada porque pueden revelar detalles internos. Se desarrollan en muchos lenguajes de programación y están estrechamente ligadas al marco subyacente.</w:t>
      </w:r>
    </w:p>
    <w:p w14:paraId="587DF058" w14:textId="77777777" w:rsidR="00660A60" w:rsidRPr="00660A60" w:rsidRDefault="00660A60" w:rsidP="00660A60">
      <w:pPr>
        <w:rPr>
          <w:lang w:val="es-UY"/>
        </w:rPr>
      </w:pPr>
      <w:r w:rsidRPr="00660A60">
        <w:rPr>
          <w:lang w:val="es-UY"/>
        </w:rPr>
        <w:t xml:space="preserve">Este problema se abordó y la accesibilidad de las </w:t>
      </w:r>
      <w:proofErr w:type="spellStart"/>
      <w:r w:rsidRPr="00660A60">
        <w:rPr>
          <w:lang w:val="es-UY"/>
        </w:rPr>
        <w:t>APIs</w:t>
      </w:r>
      <w:proofErr w:type="spellEnd"/>
      <w:r w:rsidRPr="00660A60">
        <w:rPr>
          <w:lang w:val="es-UY"/>
        </w:rPr>
        <w:t xml:space="preserve"> aumentó cuando se lanzó la </w:t>
      </w:r>
      <w:hyperlink r:id="rId9" w:history="1">
        <w:r w:rsidRPr="00660A60">
          <w:rPr>
            <w:rStyle w:val="Hipervnculo"/>
            <w:lang w:val="es-UY"/>
          </w:rPr>
          <w:t>API REST</w:t>
        </w:r>
      </w:hyperlink>
      <w:r w:rsidRPr="00660A60">
        <w:rPr>
          <w:lang w:val="es-UY"/>
        </w:rPr>
        <w:t xml:space="preserve"> en el año 2000. En concreto, proporcionó a los usuarios una forma coherente de recuperar información de forma indirecta a través de activos mediante técnicas HTTP estándar como GET, PUT, POST, y otras. La principal distinción de RPC con respecto a REST API es que con RPC se abordan los procesos, pero no es fácil prever cuáles podrían ser los procesos en varios sistemas.</w:t>
      </w:r>
    </w:p>
    <w:p w14:paraId="727A498A" w14:textId="77777777" w:rsidR="00660A60" w:rsidRPr="00660A60" w:rsidRDefault="00660A60" w:rsidP="00660A60">
      <w:pPr>
        <w:rPr>
          <w:lang w:val="es-UY"/>
        </w:rPr>
      </w:pPr>
      <w:r w:rsidRPr="00660A60">
        <w:rPr>
          <w:lang w:val="es-UY"/>
        </w:rPr>
        <w:t xml:space="preserve">El REST API no pudo sustituir completamente al sencillo y ligero RPC porque producía una gran cantidad de metadatos, aunque ofrecía un formato mejorado para tratar muchas aplicaciones. Esto dio lugar a la eventual aparición de los servicios </w:t>
      </w:r>
      <w:proofErr w:type="spellStart"/>
      <w:r w:rsidRPr="00660A60">
        <w:rPr>
          <w:lang w:val="es-UY"/>
        </w:rPr>
        <w:t>GraphQL</w:t>
      </w:r>
      <w:proofErr w:type="spellEnd"/>
      <w:r w:rsidRPr="00660A60">
        <w:rPr>
          <w:lang w:val="es-UY"/>
        </w:rPr>
        <w:t xml:space="preserve"> de Facebook y </w:t>
      </w:r>
      <w:proofErr w:type="spellStart"/>
      <w:r w:rsidRPr="00660A60">
        <w:rPr>
          <w:lang w:val="es-UY"/>
        </w:rPr>
        <w:t>gRPC</w:t>
      </w:r>
      <w:proofErr w:type="spellEnd"/>
      <w:r w:rsidRPr="00660A60">
        <w:rPr>
          <w:lang w:val="es-UY"/>
        </w:rPr>
        <w:t xml:space="preserve"> de Google.</w:t>
      </w:r>
    </w:p>
    <w:p w14:paraId="18C45E52" w14:textId="33608D12" w:rsidR="00322197" w:rsidRDefault="00660A60">
      <w:pPr>
        <w:rPr>
          <w:lang w:val="es-UY"/>
        </w:rPr>
      </w:pPr>
      <w:r w:rsidRPr="00660A60">
        <w:rPr>
          <w:lang w:val="es-UY"/>
        </w:rPr>
        <w:lastRenderedPageBreak/>
        <w:t xml:space="preserve">Google construyó </w:t>
      </w:r>
      <w:proofErr w:type="spellStart"/>
      <w:r w:rsidRPr="00660A60">
        <w:rPr>
          <w:lang w:val="es-UY"/>
        </w:rPr>
        <w:t>gRPC</w:t>
      </w:r>
      <w:proofErr w:type="spellEnd"/>
      <w:r w:rsidRPr="00660A60">
        <w:rPr>
          <w:lang w:val="es-UY"/>
        </w:rPr>
        <w:t xml:space="preserve"> en 2015 como una adición al marco RPC para conectar numerosas arquitecturas de microservicios realizadas con diversas técnicas. </w:t>
      </w:r>
      <w:proofErr w:type="spellStart"/>
      <w:r w:rsidRPr="00660A60">
        <w:rPr>
          <w:lang w:val="es-UY"/>
        </w:rPr>
        <w:t>gRPC</w:t>
      </w:r>
      <w:proofErr w:type="spellEnd"/>
      <w:r w:rsidRPr="00660A60">
        <w:rPr>
          <w:lang w:val="es-UY"/>
        </w:rPr>
        <w:t xml:space="preserve"> estaba originalmente muy relacionado con la infraestructura central de Google, pero finalmente se hizo de código abierto y se estandarizó para su uso por el público en general.</w:t>
      </w:r>
    </w:p>
    <w:p w14:paraId="64E3D3E8" w14:textId="77777777" w:rsidR="00660A60" w:rsidRDefault="00660A60">
      <w:pPr>
        <w:rPr>
          <w:lang w:val="es-UY"/>
        </w:rPr>
      </w:pPr>
    </w:p>
    <w:p w14:paraId="64578E76" w14:textId="77777777" w:rsidR="00660A60" w:rsidRPr="00660A60" w:rsidRDefault="00660A60" w:rsidP="00660A60">
      <w:pPr>
        <w:rPr>
          <w:b/>
          <w:bCs/>
          <w:lang w:val="es-UY"/>
        </w:rPr>
      </w:pPr>
      <w:r w:rsidRPr="00660A60">
        <w:rPr>
          <w:b/>
          <w:bCs/>
          <w:lang w:val="es-UY"/>
        </w:rPr>
        <w:t xml:space="preserve">Visión general de los conceptos de </w:t>
      </w:r>
      <w:proofErr w:type="spellStart"/>
      <w:r w:rsidRPr="00660A60">
        <w:rPr>
          <w:b/>
          <w:bCs/>
          <w:lang w:val="es-UY"/>
        </w:rPr>
        <w:t>gRPC</w:t>
      </w:r>
      <w:proofErr w:type="spellEnd"/>
    </w:p>
    <w:p w14:paraId="0E011F02" w14:textId="77777777" w:rsidR="00660A60" w:rsidRPr="00660A60" w:rsidRDefault="00660A60" w:rsidP="00660A60">
      <w:pPr>
        <w:rPr>
          <w:lang w:val="es-UY"/>
        </w:rPr>
      </w:pPr>
      <w:r w:rsidRPr="00660A60">
        <w:rPr>
          <w:lang w:val="es-UY"/>
        </w:rPr>
        <w:t xml:space="preserve">La utilización de tecnologías de vanguardia, que tienen un alto rendimiento sobre JSON y XML y ofrecen una mayor integridad de la API, es responsable de la creación y la popularidad de </w:t>
      </w:r>
      <w:proofErr w:type="spellStart"/>
      <w:r w:rsidRPr="00660A60">
        <w:rPr>
          <w:lang w:val="es-UY"/>
        </w:rPr>
        <w:t>gRPC</w:t>
      </w:r>
      <w:proofErr w:type="spellEnd"/>
      <w:r w:rsidRPr="00660A60">
        <w:rPr>
          <w:lang w:val="es-UY"/>
        </w:rPr>
        <w:t xml:space="preserve">. Algunos de los conceptos de </w:t>
      </w:r>
      <w:proofErr w:type="spellStart"/>
      <w:r w:rsidRPr="00660A60">
        <w:rPr>
          <w:lang w:val="es-UY"/>
        </w:rPr>
        <w:t>gRPC</w:t>
      </w:r>
      <w:proofErr w:type="spellEnd"/>
      <w:r w:rsidRPr="00660A60">
        <w:rPr>
          <w:lang w:val="es-UY"/>
        </w:rPr>
        <w:t xml:space="preserve"> que debe conocer son</w:t>
      </w:r>
    </w:p>
    <w:p w14:paraId="5C0F56E8" w14:textId="77777777" w:rsidR="00660A60" w:rsidRPr="00660A60" w:rsidRDefault="00660A60" w:rsidP="00660A60">
      <w:pPr>
        <w:rPr>
          <w:b/>
          <w:bCs/>
          <w:lang w:val="es-UY"/>
        </w:rPr>
      </w:pPr>
      <w:r w:rsidRPr="00660A60">
        <w:rPr>
          <w:b/>
          <w:bCs/>
          <w:lang w:val="es-UY"/>
        </w:rPr>
        <w:t>Búferes de protocolo</w:t>
      </w:r>
    </w:p>
    <w:p w14:paraId="5385F18D" w14:textId="77777777" w:rsidR="00660A60" w:rsidRPr="00660A60" w:rsidRDefault="00660A60" w:rsidP="00660A60">
      <w:pPr>
        <w:rPr>
          <w:lang w:val="es-UY"/>
        </w:rPr>
      </w:pPr>
      <w:r w:rsidRPr="00660A60">
        <w:rPr>
          <w:lang w:val="es-UY"/>
        </w:rPr>
        <w:t xml:space="preserve">Los búferes de protocolo, también conocidos como </w:t>
      </w:r>
      <w:proofErr w:type="spellStart"/>
      <w:r w:rsidRPr="00660A60">
        <w:rPr>
          <w:lang w:val="es-UY"/>
        </w:rPr>
        <w:t>Protobuf</w:t>
      </w:r>
      <w:proofErr w:type="spellEnd"/>
      <w:r w:rsidRPr="00660A60">
        <w:rPr>
          <w:lang w:val="es-UY"/>
        </w:rPr>
        <w:t xml:space="preserve">, son estándares de serialización o deserialización que simplifican la definición de aplicaciones y realizan automáticamente la generación de código de las bibliotecas de clientes. La versión más reciente, proto3, es más sencilla de utilizar y ofrece las capacidades más novedosas para </w:t>
      </w:r>
      <w:proofErr w:type="spellStart"/>
      <w:r w:rsidRPr="00660A60">
        <w:rPr>
          <w:lang w:val="es-UY"/>
        </w:rPr>
        <w:t>gRPC</w:t>
      </w:r>
      <w:proofErr w:type="spellEnd"/>
      <w:r w:rsidRPr="00660A60">
        <w:rPr>
          <w:lang w:val="es-UY"/>
        </w:rPr>
        <w:t>.</w:t>
      </w:r>
    </w:p>
    <w:p w14:paraId="54907DF2" w14:textId="77777777" w:rsidR="00660A60" w:rsidRPr="00660A60" w:rsidRDefault="00660A60" w:rsidP="00660A60">
      <w:pPr>
        <w:rPr>
          <w:lang w:val="es-UY"/>
        </w:rPr>
      </w:pPr>
      <w:proofErr w:type="gramStart"/>
      <w:r w:rsidRPr="00660A60">
        <w:rPr>
          <w:lang w:val="es-UY"/>
        </w:rPr>
        <w:t>.Proto</w:t>
      </w:r>
      <w:proofErr w:type="gramEnd"/>
      <w:r w:rsidRPr="00660A60">
        <w:rPr>
          <w:lang w:val="es-UY"/>
        </w:rPr>
        <w:t xml:space="preserve"> Los archivos habilitan los servicios </w:t>
      </w:r>
      <w:proofErr w:type="spellStart"/>
      <w:r w:rsidRPr="00660A60">
        <w:rPr>
          <w:lang w:val="es-UY"/>
        </w:rPr>
        <w:t>gRPC</w:t>
      </w:r>
      <w:proofErr w:type="spellEnd"/>
      <w:r w:rsidRPr="00660A60">
        <w:rPr>
          <w:lang w:val="es-UY"/>
        </w:rPr>
        <w:t xml:space="preserve"> y las comunicaciones entre los clientes </w:t>
      </w:r>
      <w:proofErr w:type="spellStart"/>
      <w:r w:rsidRPr="00660A60">
        <w:rPr>
          <w:lang w:val="es-UY"/>
        </w:rPr>
        <w:t>gRPC</w:t>
      </w:r>
      <w:proofErr w:type="spellEnd"/>
      <w:r w:rsidRPr="00660A60">
        <w:rPr>
          <w:lang w:val="es-UY"/>
        </w:rPr>
        <w:t xml:space="preserve"> y los mensajes del servidor. El </w:t>
      </w:r>
      <w:proofErr w:type="gramStart"/>
      <w:r w:rsidRPr="00660A60">
        <w:rPr>
          <w:lang w:val="es-UY"/>
        </w:rPr>
        <w:t>archivo .proto</w:t>
      </w:r>
      <w:proofErr w:type="gramEnd"/>
      <w:r w:rsidRPr="00660A60">
        <w:rPr>
          <w:lang w:val="es-UY"/>
        </w:rPr>
        <w:t xml:space="preserve"> es cargado en memoria en la ejecución por el compilador </w:t>
      </w:r>
      <w:proofErr w:type="spellStart"/>
      <w:r w:rsidRPr="00660A60">
        <w:rPr>
          <w:lang w:val="es-UY"/>
        </w:rPr>
        <w:t>Protobuf</w:t>
      </w:r>
      <w:proofErr w:type="spellEnd"/>
      <w:r w:rsidRPr="00660A60">
        <w:rPr>
          <w:lang w:val="es-UY"/>
        </w:rPr>
        <w:t xml:space="preserve"> - </w:t>
      </w:r>
      <w:proofErr w:type="spellStart"/>
      <w:r w:rsidRPr="00660A60">
        <w:rPr>
          <w:lang w:val="es-UY"/>
        </w:rPr>
        <w:t>protoc</w:t>
      </w:r>
      <w:proofErr w:type="spellEnd"/>
      <w:r w:rsidRPr="00660A60">
        <w:rPr>
          <w:lang w:val="es-UY"/>
        </w:rPr>
        <w:t xml:space="preserve">. Este compilador construye aplicaciones de cliente </w:t>
      </w:r>
      <w:proofErr w:type="spellStart"/>
      <w:r w:rsidRPr="00660A60">
        <w:rPr>
          <w:lang w:val="es-UY"/>
        </w:rPr>
        <w:t>gRPC</w:t>
      </w:r>
      <w:proofErr w:type="spellEnd"/>
      <w:r w:rsidRPr="00660A60">
        <w:rPr>
          <w:lang w:val="es-UY"/>
        </w:rPr>
        <w:t xml:space="preserve"> y de servidor </w:t>
      </w:r>
      <w:proofErr w:type="spellStart"/>
      <w:r w:rsidRPr="00660A60">
        <w:rPr>
          <w:lang w:val="es-UY"/>
        </w:rPr>
        <w:t>gRPC</w:t>
      </w:r>
      <w:proofErr w:type="spellEnd"/>
      <w:r w:rsidRPr="00660A60">
        <w:rPr>
          <w:lang w:val="es-UY"/>
        </w:rPr>
        <w:t xml:space="preserve"> que emplean la estructura en memoria para serializar y </w:t>
      </w:r>
      <w:proofErr w:type="spellStart"/>
      <w:r w:rsidRPr="00660A60">
        <w:rPr>
          <w:lang w:val="es-UY"/>
        </w:rPr>
        <w:t>deserializar</w:t>
      </w:r>
      <w:proofErr w:type="spellEnd"/>
      <w:r w:rsidRPr="00660A60">
        <w:rPr>
          <w:lang w:val="es-UY"/>
        </w:rPr>
        <w:t xml:space="preserve"> los datos binarios. Cada comunicación se envía y recibe entre el usuario y el servicio remoto siguiendo la generación de código en </w:t>
      </w:r>
      <w:proofErr w:type="spellStart"/>
      <w:r w:rsidRPr="00660A60">
        <w:rPr>
          <w:lang w:val="es-UY"/>
        </w:rPr>
        <w:t>gRPC</w:t>
      </w:r>
      <w:proofErr w:type="spellEnd"/>
      <w:r w:rsidRPr="00660A60">
        <w:rPr>
          <w:lang w:val="es-UY"/>
        </w:rPr>
        <w:t>.</w:t>
      </w:r>
    </w:p>
    <w:p w14:paraId="69065B73" w14:textId="77777777" w:rsidR="00660A60" w:rsidRPr="00660A60" w:rsidRDefault="00660A60" w:rsidP="00660A60">
      <w:pPr>
        <w:rPr>
          <w:lang w:val="es-UY"/>
        </w:rPr>
      </w:pPr>
      <w:r w:rsidRPr="00660A60">
        <w:rPr>
          <w:lang w:val="es-UY"/>
        </w:rPr>
        <w:t xml:space="preserve">Como los datos se traducen a una forma binaria y las señales codificadas son más pequeñas, el análisis sintáctico con </w:t>
      </w:r>
      <w:proofErr w:type="spellStart"/>
      <w:r w:rsidRPr="00660A60">
        <w:rPr>
          <w:lang w:val="es-UY"/>
        </w:rPr>
        <w:t>Protobuf</w:t>
      </w:r>
      <w:proofErr w:type="spellEnd"/>
      <w:r w:rsidRPr="00660A60">
        <w:rPr>
          <w:lang w:val="es-UY"/>
        </w:rPr>
        <w:t xml:space="preserve"> utiliza menos potencia de CPU para </w:t>
      </w:r>
      <w:proofErr w:type="spellStart"/>
      <w:r w:rsidRPr="00660A60">
        <w:rPr>
          <w:lang w:val="es-UY"/>
        </w:rPr>
        <w:t>gRPC</w:t>
      </w:r>
      <w:proofErr w:type="spellEnd"/>
      <w:r w:rsidRPr="00660A60">
        <w:rPr>
          <w:lang w:val="es-UY"/>
        </w:rPr>
        <w:t xml:space="preserve">. Por lo tanto, incluso en ordenadores con un CPU más débil, como los teléfonos móviles, los mensajes se envían más rápidamente con </w:t>
      </w:r>
      <w:proofErr w:type="spellStart"/>
      <w:r w:rsidRPr="00660A60">
        <w:rPr>
          <w:lang w:val="es-UY"/>
        </w:rPr>
        <w:t>gRPC</w:t>
      </w:r>
      <w:proofErr w:type="spellEnd"/>
      <w:r w:rsidRPr="00660A60">
        <w:rPr>
          <w:lang w:val="es-UY"/>
        </w:rPr>
        <w:t>.</w:t>
      </w:r>
    </w:p>
    <w:p w14:paraId="33EF4643" w14:textId="77777777" w:rsidR="00660A60" w:rsidRPr="00660A60" w:rsidRDefault="00660A60" w:rsidP="00660A60">
      <w:pPr>
        <w:rPr>
          <w:b/>
          <w:bCs/>
          <w:lang w:val="es-UY"/>
        </w:rPr>
      </w:pPr>
      <w:r w:rsidRPr="00660A60">
        <w:rPr>
          <w:b/>
          <w:bCs/>
          <w:lang w:val="es-UY"/>
        </w:rPr>
        <w:t>HTTP/2</w:t>
      </w:r>
    </w:p>
    <w:p w14:paraId="7D673900" w14:textId="77777777" w:rsidR="00660A60" w:rsidRPr="00660A60" w:rsidRDefault="00660A60" w:rsidP="00660A60">
      <w:pPr>
        <w:rPr>
          <w:lang w:val="es-UY"/>
        </w:rPr>
      </w:pPr>
      <w:r w:rsidRPr="00660A60">
        <w:rPr>
          <w:lang w:val="es-UY"/>
        </w:rPr>
        <w:t xml:space="preserve">El servicio </w:t>
      </w:r>
      <w:proofErr w:type="spellStart"/>
      <w:r w:rsidRPr="00660A60">
        <w:rPr>
          <w:lang w:val="es-UY"/>
        </w:rPr>
        <w:t>gRPC</w:t>
      </w:r>
      <w:proofErr w:type="spellEnd"/>
      <w:r w:rsidRPr="00660A60">
        <w:rPr>
          <w:lang w:val="es-UY"/>
        </w:rPr>
        <w:t xml:space="preserve"> está construido sobre HTTP/2, la versión de HTTP/1.1 que tiene menos limitaciones. Aunque funciona con el protocolo HTTP más antiguo, HTTP/2 tiene varias características sofisticadas para </w:t>
      </w:r>
      <w:proofErr w:type="spellStart"/>
      <w:r w:rsidRPr="00660A60">
        <w:rPr>
          <w:lang w:val="es-UY"/>
        </w:rPr>
        <w:t>gRPC</w:t>
      </w:r>
      <w:proofErr w:type="spellEnd"/>
      <w:r w:rsidRPr="00660A60">
        <w:rPr>
          <w:lang w:val="es-UY"/>
        </w:rPr>
        <w:t xml:space="preserve">. Esto incluye una capa de encuadre binario, que divide cada consulta y respuesta de HTTP/2 en mensajes más pequeños y los encuadra en formato binario para mejorar la entrega del mensaje. Además, </w:t>
      </w:r>
      <w:proofErr w:type="spellStart"/>
      <w:r w:rsidRPr="00660A60">
        <w:rPr>
          <w:lang w:val="es-UY"/>
        </w:rPr>
        <w:t>gRPC</w:t>
      </w:r>
      <w:proofErr w:type="spellEnd"/>
      <w:r w:rsidRPr="00660A60">
        <w:rPr>
          <w:lang w:val="es-UY"/>
        </w:rPr>
        <w:t xml:space="preserve"> soporta múltiples peticiones y respuestas del cliente y del servidor </w:t>
      </w:r>
      <w:proofErr w:type="spellStart"/>
      <w:r w:rsidRPr="00660A60">
        <w:rPr>
          <w:lang w:val="es-UY"/>
        </w:rPr>
        <w:t>gRPC</w:t>
      </w:r>
      <w:proofErr w:type="spellEnd"/>
      <w:r w:rsidRPr="00660A60">
        <w:rPr>
          <w:lang w:val="es-UY"/>
        </w:rPr>
        <w:t xml:space="preserve"> en flujo bidireccional full-</w:t>
      </w:r>
      <w:proofErr w:type="spellStart"/>
      <w:r w:rsidRPr="00660A60">
        <w:rPr>
          <w:lang w:val="es-UY"/>
        </w:rPr>
        <w:t>duplex</w:t>
      </w:r>
      <w:proofErr w:type="spellEnd"/>
      <w:r w:rsidRPr="00660A60">
        <w:rPr>
          <w:lang w:val="es-UY"/>
        </w:rPr>
        <w:t>.</w:t>
      </w:r>
    </w:p>
    <w:p w14:paraId="7C02ABD5" w14:textId="77777777" w:rsidR="00660A60" w:rsidRPr="00660A60" w:rsidRDefault="00660A60" w:rsidP="00660A60">
      <w:pPr>
        <w:rPr>
          <w:lang w:val="es-UY"/>
        </w:rPr>
      </w:pPr>
      <w:r w:rsidRPr="00660A60">
        <w:rPr>
          <w:lang w:val="es-UY"/>
        </w:rPr>
        <w:t xml:space="preserve">HTTP/2 cuenta con un método de control de flujo que permite un control preciso de la RAM necesaria para almacenar paquetes en vuelo. También ofrece compresión de cabeceras para los servicios </w:t>
      </w:r>
      <w:proofErr w:type="spellStart"/>
      <w:r w:rsidRPr="00660A60">
        <w:rPr>
          <w:lang w:val="es-UY"/>
        </w:rPr>
        <w:t>gRPC</w:t>
      </w:r>
      <w:proofErr w:type="spellEnd"/>
      <w:r w:rsidRPr="00660A60">
        <w:rPr>
          <w:lang w:val="es-UY"/>
        </w:rPr>
        <w:t xml:space="preserve">. Todo en HTTP/2 se encripta antes de la transmisión, incluso las cabeceras, lo que proporciona un alto rendimiento en las llamadas a procedimientos remotos. </w:t>
      </w:r>
      <w:proofErr w:type="spellStart"/>
      <w:r w:rsidRPr="00660A60">
        <w:rPr>
          <w:lang w:val="es-UY"/>
        </w:rPr>
        <w:t>gRPC</w:t>
      </w:r>
      <w:proofErr w:type="spellEnd"/>
      <w:r w:rsidRPr="00660A60">
        <w:rPr>
          <w:lang w:val="es-UY"/>
        </w:rPr>
        <w:t xml:space="preserve"> proporciona un procesamiento tanto asíncrono como síncrono con HTTP/2, permitiendo la ejecución de varios tipos de RPC interactivos y en </w:t>
      </w:r>
      <w:proofErr w:type="spellStart"/>
      <w:r w:rsidRPr="00660A60">
        <w:rPr>
          <w:lang w:val="es-UY"/>
        </w:rPr>
        <w:t>streaming</w:t>
      </w:r>
      <w:proofErr w:type="spellEnd"/>
      <w:r w:rsidRPr="00660A60">
        <w:rPr>
          <w:lang w:val="es-UY"/>
        </w:rPr>
        <w:t>.</w:t>
      </w:r>
    </w:p>
    <w:p w14:paraId="00F1F994" w14:textId="77777777" w:rsidR="00660A60" w:rsidRPr="00660A60" w:rsidRDefault="00660A60" w:rsidP="00660A60">
      <w:pPr>
        <w:rPr>
          <w:lang w:val="es-UY"/>
        </w:rPr>
      </w:pPr>
      <w:r w:rsidRPr="00660A60">
        <w:rPr>
          <w:lang w:val="es-UY"/>
        </w:rPr>
        <w:t xml:space="preserve">Con la ayuda de todas estas características de HTTP/2, los servicios </w:t>
      </w:r>
      <w:proofErr w:type="spellStart"/>
      <w:r w:rsidRPr="00660A60">
        <w:rPr>
          <w:lang w:val="es-UY"/>
        </w:rPr>
        <w:t>gRPC</w:t>
      </w:r>
      <w:proofErr w:type="spellEnd"/>
      <w:r w:rsidRPr="00660A60">
        <w:rPr>
          <w:lang w:val="es-UY"/>
        </w:rPr>
        <w:t xml:space="preserve"> pueden utilizar menos recursos, lo que conduce a tiempos de respuesta más rápidos entre las aplicaciones basadas en la nube y los servicios </w:t>
      </w:r>
      <w:proofErr w:type="spellStart"/>
      <w:r w:rsidRPr="00660A60">
        <w:rPr>
          <w:lang w:val="es-UY"/>
        </w:rPr>
        <w:t>gRPC</w:t>
      </w:r>
      <w:proofErr w:type="spellEnd"/>
      <w:r w:rsidRPr="00660A60">
        <w:rPr>
          <w:lang w:val="es-UY"/>
        </w:rPr>
        <w:t xml:space="preserve"> y una mayor duración de la batería para los clientes </w:t>
      </w:r>
      <w:proofErr w:type="spellStart"/>
      <w:r w:rsidRPr="00660A60">
        <w:rPr>
          <w:lang w:val="es-UY"/>
        </w:rPr>
        <w:t>gRPC</w:t>
      </w:r>
      <w:proofErr w:type="spellEnd"/>
      <w:r w:rsidRPr="00660A60">
        <w:rPr>
          <w:lang w:val="es-UY"/>
        </w:rPr>
        <w:t xml:space="preserve"> que operan en dispositivos móviles.</w:t>
      </w:r>
    </w:p>
    <w:p w14:paraId="5E0061B4" w14:textId="77777777" w:rsidR="00660A60" w:rsidRPr="00660A60" w:rsidRDefault="00660A60" w:rsidP="00660A60">
      <w:pPr>
        <w:rPr>
          <w:b/>
          <w:bCs/>
          <w:lang w:val="es-UY"/>
        </w:rPr>
      </w:pPr>
      <w:proofErr w:type="spellStart"/>
      <w:r w:rsidRPr="00660A60">
        <w:rPr>
          <w:b/>
          <w:bCs/>
          <w:lang w:val="es-UY"/>
        </w:rPr>
        <w:lastRenderedPageBreak/>
        <w:t>Streaming</w:t>
      </w:r>
      <w:proofErr w:type="spellEnd"/>
    </w:p>
    <w:p w14:paraId="4FB12669" w14:textId="77777777" w:rsidR="00660A60" w:rsidRPr="00660A60" w:rsidRDefault="00660A60" w:rsidP="00660A60">
      <w:pPr>
        <w:rPr>
          <w:lang w:val="es-UY"/>
        </w:rPr>
      </w:pPr>
      <w:r w:rsidRPr="00660A60">
        <w:rPr>
          <w:lang w:val="es-UY"/>
        </w:rPr>
        <w:t xml:space="preserve">Una idea crucial que soporta </w:t>
      </w:r>
      <w:proofErr w:type="spellStart"/>
      <w:r w:rsidRPr="00660A60">
        <w:rPr>
          <w:lang w:val="es-UY"/>
        </w:rPr>
        <w:t>gRPC</w:t>
      </w:r>
      <w:proofErr w:type="spellEnd"/>
      <w:r w:rsidRPr="00660A60">
        <w:rPr>
          <w:lang w:val="es-UY"/>
        </w:rPr>
        <w:t xml:space="preserve"> es el </w:t>
      </w:r>
      <w:proofErr w:type="spellStart"/>
      <w:r w:rsidRPr="00660A60">
        <w:rPr>
          <w:lang w:val="es-UY"/>
        </w:rPr>
        <w:t>streaming</w:t>
      </w:r>
      <w:proofErr w:type="spellEnd"/>
      <w:r w:rsidRPr="00660A60">
        <w:rPr>
          <w:lang w:val="es-UY"/>
        </w:rPr>
        <w:t xml:space="preserve">, que permite la ejecución de varios procesos dentro de una única solicitud. </w:t>
      </w:r>
      <w:proofErr w:type="spellStart"/>
      <w:r w:rsidRPr="00660A60">
        <w:rPr>
          <w:lang w:val="es-UY"/>
        </w:rPr>
        <w:t>gRPC</w:t>
      </w:r>
      <w:proofErr w:type="spellEnd"/>
      <w:r w:rsidRPr="00660A60">
        <w:rPr>
          <w:lang w:val="es-UY"/>
        </w:rPr>
        <w:t xml:space="preserve"> hace esto posible a través de la función de multiplexación de HTTP/2, que permite enviar o recibir varias respuestas o solicitudes simultáneamente a través de una conexión TCP - </w:t>
      </w:r>
      <w:proofErr w:type="spellStart"/>
      <w:r w:rsidRPr="00660A60">
        <w:rPr>
          <w:lang w:val="es-UY"/>
        </w:rPr>
        <w:t>Transmission</w:t>
      </w:r>
      <w:proofErr w:type="spellEnd"/>
      <w:r w:rsidRPr="00660A60">
        <w:rPr>
          <w:lang w:val="es-UY"/>
        </w:rPr>
        <w:t xml:space="preserve"> Control </w:t>
      </w:r>
      <w:proofErr w:type="spellStart"/>
      <w:r w:rsidRPr="00660A60">
        <w:rPr>
          <w:lang w:val="es-UY"/>
        </w:rPr>
        <w:t>Protocol</w:t>
      </w:r>
      <w:proofErr w:type="spellEnd"/>
      <w:r w:rsidRPr="00660A60">
        <w:rPr>
          <w:lang w:val="es-UY"/>
        </w:rPr>
        <w:t xml:space="preserve"> -. Los principales formatos de </w:t>
      </w:r>
      <w:proofErr w:type="spellStart"/>
      <w:r w:rsidRPr="00660A60">
        <w:rPr>
          <w:lang w:val="es-UY"/>
        </w:rPr>
        <w:t>streaming</w:t>
      </w:r>
      <w:proofErr w:type="spellEnd"/>
      <w:r w:rsidRPr="00660A60">
        <w:rPr>
          <w:lang w:val="es-UY"/>
        </w:rPr>
        <w:t xml:space="preserve"> son los </w:t>
      </w:r>
      <w:proofErr w:type="spellStart"/>
      <w:r w:rsidRPr="00660A60">
        <w:rPr>
          <w:lang w:val="es-UY"/>
        </w:rPr>
        <w:t>RPCs</w:t>
      </w:r>
      <w:proofErr w:type="spellEnd"/>
      <w:r w:rsidRPr="00660A60">
        <w:rPr>
          <w:lang w:val="es-UY"/>
        </w:rPr>
        <w:t xml:space="preserve"> server-</w:t>
      </w:r>
      <w:proofErr w:type="spellStart"/>
      <w:r w:rsidRPr="00660A60">
        <w:rPr>
          <w:lang w:val="es-UY"/>
        </w:rPr>
        <w:t>streaming</w:t>
      </w:r>
      <w:proofErr w:type="spellEnd"/>
      <w:r w:rsidRPr="00660A60">
        <w:rPr>
          <w:lang w:val="es-UY"/>
        </w:rPr>
        <w:t xml:space="preserve">, </w:t>
      </w:r>
      <w:proofErr w:type="spellStart"/>
      <w:r w:rsidRPr="00660A60">
        <w:rPr>
          <w:lang w:val="es-UY"/>
        </w:rPr>
        <w:t>client-streaming</w:t>
      </w:r>
      <w:proofErr w:type="spellEnd"/>
      <w:r w:rsidRPr="00660A60">
        <w:rPr>
          <w:lang w:val="es-UY"/>
        </w:rPr>
        <w:t xml:space="preserve"> </w:t>
      </w:r>
      <w:proofErr w:type="spellStart"/>
      <w:r w:rsidRPr="00660A60">
        <w:rPr>
          <w:lang w:val="es-UY"/>
        </w:rPr>
        <w:t>RPCs</w:t>
      </w:r>
      <w:proofErr w:type="spellEnd"/>
      <w:r w:rsidRPr="00660A60">
        <w:rPr>
          <w:lang w:val="es-UY"/>
        </w:rPr>
        <w:t xml:space="preserve">, y </w:t>
      </w:r>
      <w:proofErr w:type="spellStart"/>
      <w:r w:rsidRPr="00660A60">
        <w:rPr>
          <w:lang w:val="es-UY"/>
        </w:rPr>
        <w:t>bidirectional-streaming</w:t>
      </w:r>
      <w:proofErr w:type="spellEnd"/>
      <w:r w:rsidRPr="00660A60">
        <w:rPr>
          <w:lang w:val="es-UY"/>
        </w:rPr>
        <w:t xml:space="preserve"> </w:t>
      </w:r>
      <w:proofErr w:type="spellStart"/>
      <w:r w:rsidRPr="00660A60">
        <w:rPr>
          <w:lang w:val="es-UY"/>
        </w:rPr>
        <w:t>RPCs</w:t>
      </w:r>
      <w:proofErr w:type="spellEnd"/>
      <w:r w:rsidRPr="00660A60">
        <w:rPr>
          <w:lang w:val="es-UY"/>
        </w:rPr>
        <w:t>.</w:t>
      </w:r>
    </w:p>
    <w:p w14:paraId="722E9521" w14:textId="77777777" w:rsidR="00660A60" w:rsidRPr="00660A60" w:rsidRDefault="00660A60" w:rsidP="00660A60">
      <w:pPr>
        <w:rPr>
          <w:b/>
          <w:bCs/>
          <w:lang w:val="es-UY"/>
        </w:rPr>
      </w:pPr>
      <w:r w:rsidRPr="00660A60">
        <w:rPr>
          <w:b/>
          <w:bCs/>
          <w:lang w:val="es-UY"/>
        </w:rPr>
        <w:t>Canales</w:t>
      </w:r>
    </w:p>
    <w:p w14:paraId="001BF659" w14:textId="77777777" w:rsidR="00660A60" w:rsidRDefault="00660A60" w:rsidP="00660A60">
      <w:pPr>
        <w:rPr>
          <w:lang w:val="es-UY"/>
        </w:rPr>
      </w:pPr>
      <w:r w:rsidRPr="00660A60">
        <w:rPr>
          <w:lang w:val="es-UY"/>
        </w:rPr>
        <w:t xml:space="preserve">A diferencia de los </w:t>
      </w:r>
      <w:proofErr w:type="spellStart"/>
      <w:r w:rsidRPr="00660A60">
        <w:rPr>
          <w:lang w:val="es-UY"/>
        </w:rPr>
        <w:t>streams</w:t>
      </w:r>
      <w:proofErr w:type="spellEnd"/>
      <w:r w:rsidRPr="00660A60">
        <w:rPr>
          <w:lang w:val="es-UY"/>
        </w:rPr>
        <w:t xml:space="preserve"> de HTTP/2, que permiten numerosos </w:t>
      </w:r>
      <w:proofErr w:type="spellStart"/>
      <w:r w:rsidRPr="00660A60">
        <w:rPr>
          <w:lang w:val="es-UY"/>
        </w:rPr>
        <w:t>streams</w:t>
      </w:r>
      <w:proofErr w:type="spellEnd"/>
      <w:r w:rsidRPr="00660A60">
        <w:rPr>
          <w:lang w:val="es-UY"/>
        </w:rPr>
        <w:t xml:space="preserve"> simultáneos en una sola conexión de solicitud, un canal con </w:t>
      </w:r>
      <w:proofErr w:type="spellStart"/>
      <w:r w:rsidRPr="00660A60">
        <w:rPr>
          <w:lang w:val="es-UY"/>
        </w:rPr>
        <w:t>gRPC</w:t>
      </w:r>
      <w:proofErr w:type="spellEnd"/>
      <w:r w:rsidRPr="00660A60">
        <w:rPr>
          <w:lang w:val="es-UY"/>
        </w:rPr>
        <w:t xml:space="preserve"> soporta múltiples </w:t>
      </w:r>
      <w:proofErr w:type="spellStart"/>
      <w:r w:rsidRPr="00660A60">
        <w:rPr>
          <w:lang w:val="es-UY"/>
        </w:rPr>
        <w:t>streams</w:t>
      </w:r>
      <w:proofErr w:type="spellEnd"/>
      <w:r w:rsidRPr="00660A60">
        <w:rPr>
          <w:lang w:val="es-UY"/>
        </w:rPr>
        <w:t xml:space="preserve"> continuos a través de múltiples solicitudes. Se emplean para construir un </w:t>
      </w:r>
      <w:proofErr w:type="spellStart"/>
      <w:r w:rsidRPr="00660A60">
        <w:rPr>
          <w:lang w:val="es-UY"/>
        </w:rPr>
        <w:t>stub</w:t>
      </w:r>
      <w:proofErr w:type="spellEnd"/>
      <w:r w:rsidRPr="00660A60">
        <w:rPr>
          <w:lang w:val="es-UY"/>
        </w:rPr>
        <w:t xml:space="preserve"> de cliente y dan un mecanismo para enlazar con un servidor </w:t>
      </w:r>
      <w:proofErr w:type="spellStart"/>
      <w:r w:rsidRPr="00660A60">
        <w:rPr>
          <w:lang w:val="es-UY"/>
        </w:rPr>
        <w:t>gRPC</w:t>
      </w:r>
      <w:proofErr w:type="spellEnd"/>
      <w:r w:rsidRPr="00660A60">
        <w:rPr>
          <w:lang w:val="es-UY"/>
        </w:rPr>
        <w:t xml:space="preserve"> en una IP y un </w:t>
      </w:r>
      <w:proofErr w:type="gramStart"/>
      <w:r w:rsidRPr="00660A60">
        <w:rPr>
          <w:lang w:val="es-UY"/>
        </w:rPr>
        <w:t>puerto específicos</w:t>
      </w:r>
      <w:proofErr w:type="gramEnd"/>
    </w:p>
    <w:p w14:paraId="7271694E" w14:textId="77777777" w:rsidR="00660A60" w:rsidRDefault="00660A60" w:rsidP="00660A60">
      <w:pPr>
        <w:rPr>
          <w:lang w:val="es-UY"/>
        </w:rPr>
      </w:pPr>
    </w:p>
    <w:p w14:paraId="7526A5DD" w14:textId="77777777" w:rsidR="00660A60" w:rsidRPr="00660A60" w:rsidRDefault="00660A60" w:rsidP="00660A60">
      <w:pPr>
        <w:rPr>
          <w:b/>
          <w:bCs/>
          <w:lang w:val="es-UY"/>
        </w:rPr>
      </w:pPr>
      <w:r w:rsidRPr="00660A60">
        <w:rPr>
          <w:b/>
          <w:bCs/>
          <w:lang w:val="es-UY"/>
        </w:rPr>
        <w:t xml:space="preserve">Arquitectura </w:t>
      </w:r>
      <w:proofErr w:type="spellStart"/>
      <w:r w:rsidRPr="00660A60">
        <w:rPr>
          <w:b/>
          <w:bCs/>
          <w:lang w:val="es-UY"/>
        </w:rPr>
        <w:t>gRPC</w:t>
      </w:r>
      <w:proofErr w:type="spellEnd"/>
    </w:p>
    <w:p w14:paraId="66B5FD81" w14:textId="77777777" w:rsidR="00660A60" w:rsidRPr="00660A60" w:rsidRDefault="00660A60" w:rsidP="00660A60">
      <w:pPr>
        <w:rPr>
          <w:lang w:val="es-UY"/>
        </w:rPr>
      </w:pPr>
      <w:r w:rsidRPr="00660A60">
        <w:rPr>
          <w:lang w:val="es-UY"/>
        </w:rPr>
        <w:t xml:space="preserve">La arquitectura </w:t>
      </w:r>
      <w:proofErr w:type="spellStart"/>
      <w:r w:rsidRPr="00660A60">
        <w:rPr>
          <w:lang w:val="es-UY"/>
        </w:rPr>
        <w:t>gRPC</w:t>
      </w:r>
      <w:proofErr w:type="spellEnd"/>
      <w:r w:rsidRPr="00660A60">
        <w:rPr>
          <w:lang w:val="es-UY"/>
        </w:rPr>
        <w:t xml:space="preserve"> consiste en un cliente </w:t>
      </w:r>
      <w:proofErr w:type="spellStart"/>
      <w:r w:rsidRPr="00660A60">
        <w:rPr>
          <w:lang w:val="es-UY"/>
        </w:rPr>
        <w:t>gRPC</w:t>
      </w:r>
      <w:proofErr w:type="spellEnd"/>
      <w:r w:rsidRPr="00660A60">
        <w:rPr>
          <w:lang w:val="es-UY"/>
        </w:rPr>
        <w:t xml:space="preserve"> y un servidor </w:t>
      </w:r>
      <w:proofErr w:type="spellStart"/>
      <w:r w:rsidRPr="00660A60">
        <w:rPr>
          <w:lang w:val="es-UY"/>
        </w:rPr>
        <w:t>gRPC</w:t>
      </w:r>
      <w:proofErr w:type="spellEnd"/>
      <w:r w:rsidRPr="00660A60">
        <w:rPr>
          <w:lang w:val="es-UY"/>
        </w:rPr>
        <w:t xml:space="preserve">. Cada servicio cliente </w:t>
      </w:r>
      <w:proofErr w:type="spellStart"/>
      <w:r w:rsidRPr="00660A60">
        <w:rPr>
          <w:lang w:val="es-UY"/>
        </w:rPr>
        <w:t>gRPC</w:t>
      </w:r>
      <w:proofErr w:type="spellEnd"/>
      <w:r w:rsidRPr="00660A60">
        <w:rPr>
          <w:lang w:val="es-UY"/>
        </w:rPr>
        <w:t xml:space="preserve"> contiene un </w:t>
      </w:r>
      <w:proofErr w:type="spellStart"/>
      <w:r w:rsidRPr="00660A60">
        <w:rPr>
          <w:lang w:val="es-UY"/>
        </w:rPr>
        <w:t>stub</w:t>
      </w:r>
      <w:proofErr w:type="spellEnd"/>
      <w:r w:rsidRPr="00660A60">
        <w:rPr>
          <w:lang w:val="es-UY"/>
        </w:rPr>
        <w:t xml:space="preserve"> o un archivo autogenerado, que es similar a una interfaz que contiene los procesos remotos activos. El cliente </w:t>
      </w:r>
      <w:proofErr w:type="spellStart"/>
      <w:r w:rsidRPr="00660A60">
        <w:rPr>
          <w:lang w:val="es-UY"/>
        </w:rPr>
        <w:t>gRPC</w:t>
      </w:r>
      <w:proofErr w:type="spellEnd"/>
      <w:r w:rsidRPr="00660A60">
        <w:rPr>
          <w:lang w:val="es-UY"/>
        </w:rPr>
        <w:t xml:space="preserve"> inicia una llamada de procedimiento local a un </w:t>
      </w:r>
      <w:proofErr w:type="spellStart"/>
      <w:r w:rsidRPr="00660A60">
        <w:rPr>
          <w:lang w:val="es-UY"/>
        </w:rPr>
        <w:t>stub</w:t>
      </w:r>
      <w:proofErr w:type="spellEnd"/>
      <w:r w:rsidRPr="00660A60">
        <w:rPr>
          <w:lang w:val="es-UY"/>
        </w:rPr>
        <w:t xml:space="preserve"> que contiene los argumentos que deben ser reenviados a los mensajes del servidor </w:t>
      </w:r>
      <w:proofErr w:type="spellStart"/>
      <w:r w:rsidRPr="00660A60">
        <w:rPr>
          <w:lang w:val="es-UY"/>
        </w:rPr>
        <w:t>gRPC</w:t>
      </w:r>
      <w:proofErr w:type="spellEnd"/>
      <w:r w:rsidRPr="00660A60">
        <w:rPr>
          <w:lang w:val="es-UY"/>
        </w:rPr>
        <w:t xml:space="preserve">. A continuación, el </w:t>
      </w:r>
      <w:proofErr w:type="spellStart"/>
      <w:r w:rsidRPr="00660A60">
        <w:rPr>
          <w:lang w:val="es-UY"/>
        </w:rPr>
        <w:t>stub</w:t>
      </w:r>
      <w:proofErr w:type="spellEnd"/>
      <w:r w:rsidRPr="00660A60">
        <w:rPr>
          <w:lang w:val="es-UY"/>
        </w:rPr>
        <w:t xml:space="preserve"> del cliente </w:t>
      </w:r>
      <w:proofErr w:type="spellStart"/>
      <w:r w:rsidRPr="00660A60">
        <w:rPr>
          <w:lang w:val="es-UY"/>
        </w:rPr>
        <w:t>gRPC</w:t>
      </w:r>
      <w:proofErr w:type="spellEnd"/>
      <w:r w:rsidRPr="00660A60">
        <w:rPr>
          <w:lang w:val="es-UY"/>
        </w:rPr>
        <w:t xml:space="preserve"> envía la consulta a la unidad local del cliente en el ordenador local después de serializar los argumentos mediante el procedimiento de </w:t>
      </w:r>
      <w:proofErr w:type="spellStart"/>
      <w:r w:rsidRPr="00660A60">
        <w:rPr>
          <w:lang w:val="es-UY"/>
        </w:rPr>
        <w:t>marshaling</w:t>
      </w:r>
      <w:proofErr w:type="spellEnd"/>
      <w:r w:rsidRPr="00660A60">
        <w:rPr>
          <w:lang w:val="es-UY"/>
        </w:rPr>
        <w:t xml:space="preserve"> </w:t>
      </w:r>
      <w:proofErr w:type="spellStart"/>
      <w:r w:rsidRPr="00660A60">
        <w:rPr>
          <w:lang w:val="es-UY"/>
        </w:rPr>
        <w:t>Protobuf</w:t>
      </w:r>
      <w:proofErr w:type="spellEnd"/>
      <w:r w:rsidRPr="00660A60">
        <w:rPr>
          <w:lang w:val="es-UY"/>
        </w:rPr>
        <w:t>.</w:t>
      </w:r>
    </w:p>
    <w:p w14:paraId="6ECB1F31" w14:textId="77777777" w:rsidR="00660A60" w:rsidRPr="00660A60" w:rsidRDefault="00660A60" w:rsidP="00660A60">
      <w:pPr>
        <w:rPr>
          <w:lang w:val="es-UY"/>
        </w:rPr>
      </w:pPr>
      <w:r w:rsidRPr="00660A60">
        <w:rPr>
          <w:lang w:val="es-UY"/>
        </w:rPr>
        <w:t xml:space="preserve">El sistema operativo utiliza el protocolo HTTP/2 para comunicarse con el ordenador servidor distante. El sistema operativo del servidor acepta los mensajes e invoca el proceso </w:t>
      </w:r>
      <w:proofErr w:type="spellStart"/>
      <w:r w:rsidRPr="00660A60">
        <w:rPr>
          <w:lang w:val="es-UY"/>
        </w:rPr>
        <w:t>stub</w:t>
      </w:r>
      <w:proofErr w:type="spellEnd"/>
      <w:r w:rsidRPr="00660A60">
        <w:rPr>
          <w:lang w:val="es-UY"/>
        </w:rPr>
        <w:t xml:space="preserve"> del servidor, que utiliza </w:t>
      </w:r>
      <w:proofErr w:type="spellStart"/>
      <w:r w:rsidRPr="00660A60">
        <w:rPr>
          <w:lang w:val="es-UY"/>
        </w:rPr>
        <w:t>Protobuf</w:t>
      </w:r>
      <w:proofErr w:type="spellEnd"/>
      <w:r w:rsidRPr="00660A60">
        <w:rPr>
          <w:lang w:val="es-UY"/>
        </w:rPr>
        <w:t xml:space="preserve"> para invocar la operación apropiada después de decodificar los parámetros entrantes. La capa de transporte del cliente recibe entonces la respuesta cifrada del </w:t>
      </w:r>
      <w:proofErr w:type="spellStart"/>
      <w:r w:rsidRPr="00660A60">
        <w:rPr>
          <w:lang w:val="es-UY"/>
        </w:rPr>
        <w:t>stub</w:t>
      </w:r>
      <w:proofErr w:type="spellEnd"/>
      <w:r w:rsidRPr="00660A60">
        <w:rPr>
          <w:lang w:val="es-UY"/>
        </w:rPr>
        <w:t xml:space="preserve"> del servidor. La ejecución pasa de nuevo a la persona que llama después de que el </w:t>
      </w:r>
      <w:proofErr w:type="spellStart"/>
      <w:r w:rsidRPr="00660A60">
        <w:rPr>
          <w:lang w:val="es-UY"/>
        </w:rPr>
        <w:t>stub</w:t>
      </w:r>
      <w:proofErr w:type="spellEnd"/>
      <w:r w:rsidRPr="00660A60">
        <w:rPr>
          <w:lang w:val="es-UY"/>
        </w:rPr>
        <w:t xml:space="preserve"> del cliente </w:t>
      </w:r>
      <w:proofErr w:type="spellStart"/>
      <w:r w:rsidRPr="00660A60">
        <w:rPr>
          <w:lang w:val="es-UY"/>
        </w:rPr>
        <w:t>gRPC</w:t>
      </w:r>
      <w:proofErr w:type="spellEnd"/>
      <w:r w:rsidRPr="00660A60">
        <w:rPr>
          <w:lang w:val="es-UY"/>
        </w:rPr>
        <w:t xml:space="preserve"> reciba los mensajes de respuesta y desenvuelva los argumentos proporcionados</w:t>
      </w:r>
    </w:p>
    <w:p w14:paraId="0A0EDDC8" w14:textId="77777777" w:rsidR="00660A60" w:rsidRDefault="00660A60" w:rsidP="00660A60">
      <w:pPr>
        <w:rPr>
          <w:lang w:val="es-UY"/>
        </w:rPr>
      </w:pPr>
    </w:p>
    <w:p w14:paraId="40371C41" w14:textId="77777777" w:rsidR="00660A60" w:rsidRPr="00660A60" w:rsidRDefault="00660A60" w:rsidP="00660A60">
      <w:pPr>
        <w:rPr>
          <w:b/>
          <w:bCs/>
          <w:lang w:val="es-UY"/>
        </w:rPr>
      </w:pPr>
      <w:r w:rsidRPr="00660A60">
        <w:rPr>
          <w:b/>
          <w:bCs/>
          <w:lang w:val="es-UY"/>
        </w:rPr>
        <w:t xml:space="preserve">Ventajas de </w:t>
      </w:r>
      <w:proofErr w:type="spellStart"/>
      <w:r w:rsidRPr="00660A60">
        <w:rPr>
          <w:b/>
          <w:bCs/>
          <w:lang w:val="es-UY"/>
        </w:rPr>
        <w:t>gRPC</w:t>
      </w:r>
      <w:proofErr w:type="spellEnd"/>
    </w:p>
    <w:p w14:paraId="1D43B272" w14:textId="77777777" w:rsidR="00660A60" w:rsidRPr="00660A60" w:rsidRDefault="00660A60" w:rsidP="00660A60">
      <w:pPr>
        <w:rPr>
          <w:lang w:val="es-UY"/>
        </w:rPr>
      </w:pPr>
      <w:proofErr w:type="spellStart"/>
      <w:r w:rsidRPr="00660A60">
        <w:rPr>
          <w:lang w:val="es-UY"/>
        </w:rPr>
        <w:t>gRPC</w:t>
      </w:r>
      <w:proofErr w:type="spellEnd"/>
      <w:r w:rsidRPr="00660A60">
        <w:rPr>
          <w:lang w:val="es-UY"/>
        </w:rPr>
        <w:t xml:space="preserve"> tiene varias ventajas sobre otros mecanismos de diseño de API. </w:t>
      </w:r>
      <w:proofErr w:type="spellStart"/>
      <w:r w:rsidRPr="00660A60">
        <w:rPr>
          <w:lang w:val="es-UY"/>
        </w:rPr>
        <w:t>gRPC</w:t>
      </w:r>
      <w:proofErr w:type="spellEnd"/>
      <w:r w:rsidRPr="00660A60">
        <w:rPr>
          <w:lang w:val="es-UY"/>
        </w:rPr>
        <w:t xml:space="preserve"> también mejora la estructura de RPC. Estas son las ventajas más destacadas de los servicios </w:t>
      </w:r>
      <w:proofErr w:type="spellStart"/>
      <w:r w:rsidRPr="00660A60">
        <w:rPr>
          <w:lang w:val="es-UY"/>
        </w:rPr>
        <w:t>gRPC</w:t>
      </w:r>
      <w:proofErr w:type="spellEnd"/>
      <w:r w:rsidRPr="00660A60">
        <w:rPr>
          <w:lang w:val="es-UY"/>
        </w:rPr>
        <w:t>:</w:t>
      </w:r>
    </w:p>
    <w:p w14:paraId="4921882B" w14:textId="77777777" w:rsidR="00660A60" w:rsidRPr="00660A60" w:rsidRDefault="00660A60" w:rsidP="00660A60">
      <w:pPr>
        <w:numPr>
          <w:ilvl w:val="0"/>
          <w:numId w:val="1"/>
        </w:numPr>
        <w:rPr>
          <w:lang w:val="es-UY"/>
        </w:rPr>
      </w:pPr>
      <w:r w:rsidRPr="00660A60">
        <w:rPr>
          <w:b/>
          <w:bCs/>
          <w:lang w:val="es-UY"/>
        </w:rPr>
        <w:t>Llamadas a procedimientos remotos de alto rendimiento</w:t>
      </w:r>
    </w:p>
    <w:p w14:paraId="2671C1C6" w14:textId="77777777" w:rsidR="00660A60" w:rsidRPr="00660A60" w:rsidRDefault="00660A60" w:rsidP="00660A60">
      <w:pPr>
        <w:rPr>
          <w:lang w:val="es-UY"/>
        </w:rPr>
      </w:pPr>
      <w:r w:rsidRPr="00660A60">
        <w:rPr>
          <w:lang w:val="es-UY"/>
        </w:rPr>
        <w:t xml:space="preserve">Utilizando </w:t>
      </w:r>
      <w:proofErr w:type="spellStart"/>
      <w:r w:rsidRPr="00660A60">
        <w:rPr>
          <w:lang w:val="es-UY"/>
        </w:rPr>
        <w:t>Protobuf</w:t>
      </w:r>
      <w:proofErr w:type="spellEnd"/>
      <w:r w:rsidRPr="00660A60">
        <w:rPr>
          <w:lang w:val="es-UY"/>
        </w:rPr>
        <w:t xml:space="preserve"> y HTTP/2, los servicios </w:t>
      </w:r>
      <w:proofErr w:type="spellStart"/>
      <w:r w:rsidRPr="00660A60">
        <w:rPr>
          <w:lang w:val="es-UY"/>
        </w:rPr>
        <w:t>gRPC</w:t>
      </w:r>
      <w:proofErr w:type="spellEnd"/>
      <w:r w:rsidRPr="00660A60">
        <w:rPr>
          <w:lang w:val="es-UY"/>
        </w:rPr>
        <w:t xml:space="preserve"> proporcionan hasta 10 veces más alto rendimiento y protección de la API que la interacción REST+JSON. Con el uso de server </w:t>
      </w:r>
      <w:proofErr w:type="spellStart"/>
      <w:r w:rsidRPr="00660A60">
        <w:rPr>
          <w:lang w:val="es-UY"/>
        </w:rPr>
        <w:t>push</w:t>
      </w:r>
      <w:proofErr w:type="spellEnd"/>
      <w:r w:rsidRPr="00660A60">
        <w:rPr>
          <w:lang w:val="es-UY"/>
        </w:rPr>
        <w:t xml:space="preserve">, multiplexación y compresión de cabeceras, HTTP/2 proporciona clasificaciones de alto rendimiento para los servicios </w:t>
      </w:r>
      <w:proofErr w:type="spellStart"/>
      <w:r w:rsidRPr="00660A60">
        <w:rPr>
          <w:lang w:val="es-UY"/>
        </w:rPr>
        <w:t>gRPC</w:t>
      </w:r>
      <w:proofErr w:type="spellEnd"/>
      <w:r w:rsidRPr="00660A60">
        <w:rPr>
          <w:lang w:val="es-UY"/>
        </w:rPr>
        <w:t xml:space="preserve">. Mientras que el multiplexado elimina el retardo de las cabeceras, el server </w:t>
      </w:r>
      <w:proofErr w:type="spellStart"/>
      <w:r w:rsidRPr="00660A60">
        <w:rPr>
          <w:lang w:val="es-UY"/>
        </w:rPr>
        <w:t>push</w:t>
      </w:r>
      <w:proofErr w:type="spellEnd"/>
      <w:r w:rsidRPr="00660A60">
        <w:rPr>
          <w:lang w:val="es-UY"/>
        </w:rPr>
        <w:t xml:space="preserve"> hace posible que HTTP/2 empuje el material del servidor al cliente antes de que sea necesario. Los mensajes se comprimen de forma más eficaz con HTTP/2, lo que se traduce en una carga más rápida de los servicios </w:t>
      </w:r>
      <w:proofErr w:type="spellStart"/>
      <w:r w:rsidRPr="00660A60">
        <w:rPr>
          <w:lang w:val="es-UY"/>
        </w:rPr>
        <w:t>gRPC</w:t>
      </w:r>
      <w:proofErr w:type="spellEnd"/>
      <w:r w:rsidRPr="00660A60">
        <w:rPr>
          <w:lang w:val="es-UY"/>
        </w:rPr>
        <w:t>.</w:t>
      </w:r>
    </w:p>
    <w:p w14:paraId="71CB648A" w14:textId="77777777" w:rsidR="00660A60" w:rsidRPr="00660A60" w:rsidRDefault="00660A60" w:rsidP="00660A60">
      <w:pPr>
        <w:numPr>
          <w:ilvl w:val="0"/>
          <w:numId w:val="2"/>
        </w:numPr>
        <w:rPr>
          <w:lang w:val="es-UY"/>
        </w:rPr>
      </w:pPr>
      <w:proofErr w:type="spellStart"/>
      <w:r w:rsidRPr="00660A60">
        <w:rPr>
          <w:b/>
          <w:bCs/>
          <w:lang w:val="es-UY"/>
        </w:rPr>
        <w:t>Streaming</w:t>
      </w:r>
      <w:proofErr w:type="spellEnd"/>
    </w:p>
    <w:p w14:paraId="22DCEC29" w14:textId="77777777" w:rsidR="00660A60" w:rsidRPr="00660A60" w:rsidRDefault="00660A60" w:rsidP="00660A60">
      <w:pPr>
        <w:rPr>
          <w:lang w:val="es-UY"/>
        </w:rPr>
      </w:pPr>
      <w:r w:rsidRPr="00660A60">
        <w:rPr>
          <w:lang w:val="es-UY"/>
        </w:rPr>
        <w:lastRenderedPageBreak/>
        <w:t xml:space="preserve">La descripción del servicio para los servicios </w:t>
      </w:r>
      <w:proofErr w:type="spellStart"/>
      <w:r w:rsidRPr="00660A60">
        <w:rPr>
          <w:lang w:val="es-UY"/>
        </w:rPr>
        <w:t>gRPC</w:t>
      </w:r>
      <w:proofErr w:type="spellEnd"/>
      <w:r w:rsidRPr="00660A60">
        <w:rPr>
          <w:lang w:val="es-UY"/>
        </w:rPr>
        <w:t xml:space="preserve"> de </w:t>
      </w:r>
      <w:proofErr w:type="spellStart"/>
      <w:r w:rsidRPr="00660A60">
        <w:rPr>
          <w:lang w:val="es-UY"/>
        </w:rPr>
        <w:t>streaming</w:t>
      </w:r>
      <w:proofErr w:type="spellEnd"/>
      <w:r w:rsidRPr="00660A60">
        <w:rPr>
          <w:lang w:val="es-UY"/>
        </w:rPr>
        <w:t xml:space="preserve"> ya incluye los principios de </w:t>
      </w:r>
      <w:proofErr w:type="spellStart"/>
      <w:r w:rsidRPr="00660A60">
        <w:rPr>
          <w:lang w:val="es-UY"/>
        </w:rPr>
        <w:t>streaming</w:t>
      </w:r>
      <w:proofErr w:type="spellEnd"/>
      <w:r w:rsidRPr="00660A60">
        <w:rPr>
          <w:lang w:val="es-UY"/>
        </w:rPr>
        <w:t xml:space="preserve"> del cliente o del servidor. La construcción de clientes </w:t>
      </w:r>
      <w:proofErr w:type="spellStart"/>
      <w:r w:rsidRPr="00660A60">
        <w:rPr>
          <w:lang w:val="es-UY"/>
        </w:rPr>
        <w:t>gRPC</w:t>
      </w:r>
      <w:proofErr w:type="spellEnd"/>
      <w:r w:rsidRPr="00660A60">
        <w:rPr>
          <w:lang w:val="es-UY"/>
        </w:rPr>
        <w:t xml:space="preserve"> y de servicios de </w:t>
      </w:r>
      <w:proofErr w:type="spellStart"/>
      <w:r w:rsidRPr="00660A60">
        <w:rPr>
          <w:lang w:val="es-UY"/>
        </w:rPr>
        <w:t>streaming</w:t>
      </w:r>
      <w:proofErr w:type="spellEnd"/>
      <w:r w:rsidRPr="00660A60">
        <w:rPr>
          <w:lang w:val="es-UY"/>
        </w:rPr>
        <w:t xml:space="preserve"> se facilita significativamente como resultado.</w:t>
      </w:r>
    </w:p>
    <w:p w14:paraId="7C73C454" w14:textId="77777777" w:rsidR="00660A60" w:rsidRPr="00660A60" w:rsidRDefault="00660A60" w:rsidP="00660A60">
      <w:pPr>
        <w:numPr>
          <w:ilvl w:val="0"/>
          <w:numId w:val="3"/>
        </w:numPr>
        <w:rPr>
          <w:lang w:val="es-UY"/>
        </w:rPr>
      </w:pPr>
      <w:r w:rsidRPr="00660A60">
        <w:rPr>
          <w:b/>
          <w:bCs/>
          <w:lang w:val="es-UY"/>
        </w:rPr>
        <w:t>Generación de código</w:t>
      </w:r>
    </w:p>
    <w:p w14:paraId="003FB36B" w14:textId="77777777" w:rsidR="00660A60" w:rsidRPr="00660A60" w:rsidRDefault="00660A60" w:rsidP="00660A60">
      <w:pPr>
        <w:rPr>
          <w:lang w:val="es-UY"/>
        </w:rPr>
      </w:pPr>
      <w:r w:rsidRPr="00660A60">
        <w:rPr>
          <w:lang w:val="es-UY"/>
        </w:rPr>
        <w:t xml:space="preserve">La generación de código para los programas cliente </w:t>
      </w:r>
      <w:proofErr w:type="spellStart"/>
      <w:r w:rsidRPr="00660A60">
        <w:rPr>
          <w:lang w:val="es-UY"/>
        </w:rPr>
        <w:t>gRPC</w:t>
      </w:r>
      <w:proofErr w:type="spellEnd"/>
      <w:r w:rsidRPr="00660A60">
        <w:rPr>
          <w:lang w:val="es-UY"/>
        </w:rPr>
        <w:t xml:space="preserve"> y servidor </w:t>
      </w:r>
      <w:proofErr w:type="spellStart"/>
      <w:r w:rsidRPr="00660A60">
        <w:rPr>
          <w:lang w:val="es-UY"/>
        </w:rPr>
        <w:t>gRPC</w:t>
      </w:r>
      <w:proofErr w:type="spellEnd"/>
      <w:r w:rsidRPr="00660A60">
        <w:rPr>
          <w:lang w:val="es-UY"/>
        </w:rPr>
        <w:t xml:space="preserve"> es el componente clave del enfoque web </w:t>
      </w:r>
      <w:proofErr w:type="spellStart"/>
      <w:r w:rsidRPr="00660A60">
        <w:rPr>
          <w:lang w:val="es-UY"/>
        </w:rPr>
        <w:t>gRPC</w:t>
      </w:r>
      <w:proofErr w:type="spellEnd"/>
      <w:r w:rsidRPr="00660A60">
        <w:rPr>
          <w:lang w:val="es-UY"/>
        </w:rPr>
        <w:t xml:space="preserve">. Para la generación de código a partir del </w:t>
      </w:r>
      <w:proofErr w:type="gramStart"/>
      <w:r w:rsidRPr="00660A60">
        <w:rPr>
          <w:lang w:val="es-UY"/>
        </w:rPr>
        <w:t>archivo .proto</w:t>
      </w:r>
      <w:proofErr w:type="gramEnd"/>
      <w:r w:rsidRPr="00660A60">
        <w:rPr>
          <w:lang w:val="es-UY"/>
        </w:rPr>
        <w:t xml:space="preserve">, los módulos </w:t>
      </w:r>
      <w:proofErr w:type="spellStart"/>
      <w:r w:rsidRPr="00660A60">
        <w:rPr>
          <w:lang w:val="es-UY"/>
        </w:rPr>
        <w:t>gRPC</w:t>
      </w:r>
      <w:proofErr w:type="spellEnd"/>
      <w:r w:rsidRPr="00660A60">
        <w:rPr>
          <w:lang w:val="es-UY"/>
        </w:rPr>
        <w:t xml:space="preserve"> emplean el compilador .</w:t>
      </w:r>
      <w:proofErr w:type="spellStart"/>
      <w:r w:rsidRPr="00660A60">
        <w:rPr>
          <w:lang w:val="es-UY"/>
        </w:rPr>
        <w:t>protoc</w:t>
      </w:r>
      <w:proofErr w:type="spellEnd"/>
      <w:r w:rsidRPr="00660A60">
        <w:rPr>
          <w:lang w:val="es-UY"/>
        </w:rPr>
        <w:t xml:space="preserve">. El formato </w:t>
      </w:r>
      <w:proofErr w:type="spellStart"/>
      <w:r w:rsidRPr="00660A60">
        <w:rPr>
          <w:lang w:val="es-UY"/>
        </w:rPr>
        <w:t>Protobuf</w:t>
      </w:r>
      <w:proofErr w:type="spellEnd"/>
      <w:r w:rsidRPr="00660A60">
        <w:rPr>
          <w:lang w:val="es-UY"/>
        </w:rPr>
        <w:t xml:space="preserve"> se controla mediante la generación de código en </w:t>
      </w:r>
      <w:proofErr w:type="spellStart"/>
      <w:r w:rsidRPr="00660A60">
        <w:rPr>
          <w:lang w:val="es-UY"/>
        </w:rPr>
        <w:t>gRPC</w:t>
      </w:r>
      <w:proofErr w:type="spellEnd"/>
      <w:r w:rsidRPr="00660A60">
        <w:rPr>
          <w:lang w:val="es-UY"/>
        </w:rPr>
        <w:t xml:space="preserve">, que se utiliza para definir tanto los formatos de datos como los puntos finales de la aplicación. Puede crear </w:t>
      </w:r>
      <w:proofErr w:type="spellStart"/>
      <w:r w:rsidRPr="00660A60">
        <w:rPr>
          <w:lang w:val="es-UY"/>
        </w:rPr>
        <w:t>stubs</w:t>
      </w:r>
      <w:proofErr w:type="spellEnd"/>
      <w:r w:rsidRPr="00660A60">
        <w:rPr>
          <w:lang w:val="es-UY"/>
        </w:rPr>
        <w:t xml:space="preserve"> de red del lado del cliente y esqueletos del lado del servidor, lo que reduce el tiempo necesario para diseñar programas con una variedad de servicios en los servicios </w:t>
      </w:r>
      <w:proofErr w:type="spellStart"/>
      <w:r w:rsidRPr="00660A60">
        <w:rPr>
          <w:lang w:val="es-UY"/>
        </w:rPr>
        <w:t>gRPC</w:t>
      </w:r>
      <w:proofErr w:type="spellEnd"/>
      <w:r w:rsidRPr="00660A60">
        <w:rPr>
          <w:lang w:val="es-UY"/>
        </w:rPr>
        <w:t>.</w:t>
      </w:r>
    </w:p>
    <w:p w14:paraId="4708CC92" w14:textId="77777777" w:rsidR="00660A60" w:rsidRPr="00660A60" w:rsidRDefault="00660A60" w:rsidP="00660A60">
      <w:pPr>
        <w:numPr>
          <w:ilvl w:val="0"/>
          <w:numId w:val="4"/>
        </w:numPr>
        <w:rPr>
          <w:lang w:val="es-UY"/>
        </w:rPr>
      </w:pPr>
      <w:r w:rsidRPr="00660A60">
        <w:rPr>
          <w:b/>
          <w:bCs/>
          <w:lang w:val="es-UY"/>
        </w:rPr>
        <w:t>Interoperabilidad</w:t>
      </w:r>
    </w:p>
    <w:p w14:paraId="379CC891" w14:textId="77777777" w:rsidR="00660A60" w:rsidRPr="00660A60" w:rsidRDefault="00660A60" w:rsidP="00660A60">
      <w:pPr>
        <w:rPr>
          <w:lang w:val="es-UY"/>
        </w:rPr>
      </w:pPr>
      <w:r w:rsidRPr="00660A60">
        <w:rPr>
          <w:lang w:val="es-UY"/>
        </w:rPr>
        <w:t xml:space="preserve">Numerosos sistemas y lenguajes de programación, como Java, Ruby </w:t>
      </w:r>
      <w:hyperlink r:id="rId10" w:history="1">
        <w:proofErr w:type="spellStart"/>
        <w:r w:rsidRPr="00660A60">
          <w:rPr>
            <w:rStyle w:val="Hipervnculo"/>
            <w:lang w:val="es-UY"/>
          </w:rPr>
          <w:t>Go</w:t>
        </w:r>
        <w:proofErr w:type="spellEnd"/>
      </w:hyperlink>
      <w:r w:rsidRPr="00660A60">
        <w:rPr>
          <w:lang w:val="es-UY"/>
        </w:rPr>
        <w:t xml:space="preserve">, C#, y otros, son compatibles con los recursos y bibliotecas de </w:t>
      </w:r>
      <w:proofErr w:type="spellStart"/>
      <w:r w:rsidRPr="00660A60">
        <w:rPr>
          <w:lang w:val="es-UY"/>
        </w:rPr>
        <w:t>gRPC</w:t>
      </w:r>
      <w:proofErr w:type="spellEnd"/>
      <w:r w:rsidRPr="00660A60">
        <w:rPr>
          <w:lang w:val="es-UY"/>
        </w:rPr>
        <w:t xml:space="preserve">. Con estos lenguajes de programación, los desarrolladores pueden crear aplicaciones de alto rendimiento utilizando una compatibilidad completa entre plataformas con </w:t>
      </w:r>
      <w:proofErr w:type="spellStart"/>
      <w:r w:rsidRPr="00660A60">
        <w:rPr>
          <w:lang w:val="es-UY"/>
        </w:rPr>
        <w:t>gRPC</w:t>
      </w:r>
      <w:proofErr w:type="spellEnd"/>
      <w:r w:rsidRPr="00660A60">
        <w:rPr>
          <w:lang w:val="es-UY"/>
        </w:rPr>
        <w:t xml:space="preserve">. Esto es gracias a la forma de cableado binario </w:t>
      </w:r>
      <w:proofErr w:type="spellStart"/>
      <w:r w:rsidRPr="00660A60">
        <w:rPr>
          <w:lang w:val="es-UY"/>
        </w:rPr>
        <w:t>Protobuf</w:t>
      </w:r>
      <w:proofErr w:type="spellEnd"/>
      <w:r w:rsidRPr="00660A60">
        <w:rPr>
          <w:lang w:val="es-UY"/>
        </w:rPr>
        <w:t xml:space="preserve"> y a la generación efectiva de código para casi todos los sistemas.</w:t>
      </w:r>
    </w:p>
    <w:p w14:paraId="14C7401D" w14:textId="77777777" w:rsidR="00660A60" w:rsidRPr="00660A60" w:rsidRDefault="00660A60" w:rsidP="00660A60">
      <w:pPr>
        <w:numPr>
          <w:ilvl w:val="0"/>
          <w:numId w:val="5"/>
        </w:numPr>
        <w:rPr>
          <w:lang w:val="es-UY"/>
        </w:rPr>
      </w:pPr>
      <w:r w:rsidRPr="00660A60">
        <w:rPr>
          <w:b/>
          <w:bCs/>
          <w:lang w:val="es-UY"/>
        </w:rPr>
        <w:t>Seguridad</w:t>
      </w:r>
    </w:p>
    <w:p w14:paraId="3AF35F6B" w14:textId="77777777" w:rsidR="00660A60" w:rsidRPr="00660A60" w:rsidRDefault="00660A60" w:rsidP="00660A60">
      <w:pPr>
        <w:rPr>
          <w:lang w:val="es-UY"/>
        </w:rPr>
      </w:pPr>
      <w:r w:rsidRPr="00660A60">
        <w:rPr>
          <w:lang w:val="es-UY"/>
        </w:rPr>
        <w:t xml:space="preserve">La seguridad de la API está garantizada en </w:t>
      </w:r>
      <w:proofErr w:type="spellStart"/>
      <w:r w:rsidRPr="00660A60">
        <w:rPr>
          <w:lang w:val="es-UY"/>
        </w:rPr>
        <w:t>gRPC</w:t>
      </w:r>
      <w:proofErr w:type="spellEnd"/>
      <w:r w:rsidRPr="00660A60">
        <w:rPr>
          <w:lang w:val="es-UY"/>
        </w:rPr>
        <w:t xml:space="preserve"> utilizando HTTP/2 sobre una sesión cifrada TLS de extremo a extremo. </w:t>
      </w:r>
      <w:proofErr w:type="spellStart"/>
      <w:r w:rsidRPr="00660A60">
        <w:rPr>
          <w:lang w:val="es-UY"/>
        </w:rPr>
        <w:t>gRPC</w:t>
      </w:r>
      <w:proofErr w:type="spellEnd"/>
      <w:r w:rsidRPr="00660A60">
        <w:rPr>
          <w:lang w:val="es-UY"/>
        </w:rPr>
        <w:t xml:space="preserve"> promueve la adopción de SSL/TLS para el cifrado de datos y la autenticación entre el servidor y el cliente </w:t>
      </w:r>
      <w:proofErr w:type="spellStart"/>
      <w:r w:rsidRPr="00660A60">
        <w:rPr>
          <w:lang w:val="es-UY"/>
        </w:rPr>
        <w:t>gRPC</w:t>
      </w:r>
      <w:proofErr w:type="spellEnd"/>
      <w:r w:rsidRPr="00660A60">
        <w:rPr>
          <w:lang w:val="es-UY"/>
        </w:rPr>
        <w:t>.</w:t>
      </w:r>
    </w:p>
    <w:p w14:paraId="0D845321" w14:textId="6E531498" w:rsidR="00660A60" w:rsidRDefault="00660A60" w:rsidP="00660A60">
      <w:pPr>
        <w:rPr>
          <w:lang w:val="es-UY"/>
        </w:rPr>
      </w:pPr>
      <w:r w:rsidRPr="00660A60">
        <w:rPr>
          <w:lang w:val="es-UY"/>
        </w:rPr>
        <w:t xml:space="preserve">Dado que </w:t>
      </w:r>
      <w:proofErr w:type="spellStart"/>
      <w:r w:rsidRPr="00660A60">
        <w:rPr>
          <w:lang w:val="es-UY"/>
        </w:rPr>
        <w:t>gRPC</w:t>
      </w:r>
      <w:proofErr w:type="spellEnd"/>
      <w:r w:rsidRPr="00660A60">
        <w:rPr>
          <w:lang w:val="es-UY"/>
        </w:rPr>
        <w:t xml:space="preserve"> es una alternativa completa a RPC, funciona sin problemas en una amplia gama de sistemas y lenguajes. </w:t>
      </w:r>
      <w:proofErr w:type="spellStart"/>
      <w:r w:rsidRPr="00660A60">
        <w:rPr>
          <w:lang w:val="es-UY"/>
        </w:rPr>
        <w:t>gRPC</w:t>
      </w:r>
      <w:proofErr w:type="spellEnd"/>
      <w:r w:rsidRPr="00660A60">
        <w:rPr>
          <w:lang w:val="es-UY"/>
        </w:rPr>
        <w:t xml:space="preserve"> también cuenta con una gran cantidad de herramientas, ya que gran parte del código necesario se genera manualmente. Los ingenieros pueden concentrarse más en la funcionalidad principal gracias al importante ahorro de tiempo que supone </w:t>
      </w:r>
      <w:proofErr w:type="spellStart"/>
      <w:r w:rsidRPr="00660A60">
        <w:rPr>
          <w:lang w:val="es-UY"/>
        </w:rPr>
        <w:t>gRPC</w:t>
      </w:r>
      <w:proofErr w:type="spellEnd"/>
    </w:p>
    <w:p w14:paraId="30749DC9" w14:textId="77777777" w:rsidR="00660A60" w:rsidRDefault="00660A60" w:rsidP="00660A60">
      <w:pPr>
        <w:rPr>
          <w:lang w:val="es-UY"/>
        </w:rPr>
      </w:pPr>
    </w:p>
    <w:p w14:paraId="664985E7" w14:textId="77777777" w:rsidR="00660A60" w:rsidRPr="00660A60" w:rsidRDefault="00660A60" w:rsidP="00660A60">
      <w:pPr>
        <w:rPr>
          <w:b/>
          <w:bCs/>
          <w:lang w:val="es-UY"/>
        </w:rPr>
      </w:pPr>
      <w:r w:rsidRPr="00660A60">
        <w:rPr>
          <w:b/>
          <w:bCs/>
          <w:lang w:val="es-UY"/>
        </w:rPr>
        <w:t xml:space="preserve">Contras de </w:t>
      </w:r>
      <w:proofErr w:type="spellStart"/>
      <w:r w:rsidRPr="00660A60">
        <w:rPr>
          <w:b/>
          <w:bCs/>
          <w:lang w:val="es-UY"/>
        </w:rPr>
        <w:t>gRPC</w:t>
      </w:r>
      <w:proofErr w:type="spellEnd"/>
    </w:p>
    <w:p w14:paraId="2DA2CFCD" w14:textId="77777777" w:rsidR="00660A60" w:rsidRPr="00660A60" w:rsidRDefault="00660A60" w:rsidP="00660A60">
      <w:pPr>
        <w:rPr>
          <w:lang w:val="es-UY"/>
        </w:rPr>
      </w:pPr>
      <w:r w:rsidRPr="00660A60">
        <w:rPr>
          <w:lang w:val="es-UY"/>
        </w:rPr>
        <w:t xml:space="preserve">Aunque podemos esperar que los inconvenientes de </w:t>
      </w:r>
      <w:proofErr w:type="spellStart"/>
      <w:r w:rsidRPr="00660A60">
        <w:rPr>
          <w:lang w:val="es-UY"/>
        </w:rPr>
        <w:t>gRPC</w:t>
      </w:r>
      <w:proofErr w:type="spellEnd"/>
      <w:r w:rsidRPr="00660A60">
        <w:rPr>
          <w:lang w:val="es-UY"/>
        </w:rPr>
        <w:t xml:space="preserve"> se resuelvan con el tiempo, ahora plantean algunos problemas para su uso. Algunos de los contras de </w:t>
      </w:r>
      <w:proofErr w:type="spellStart"/>
      <w:r w:rsidRPr="00660A60">
        <w:rPr>
          <w:lang w:val="es-UY"/>
        </w:rPr>
        <w:t>gRPC</w:t>
      </w:r>
      <w:proofErr w:type="spellEnd"/>
      <w:r w:rsidRPr="00660A60">
        <w:rPr>
          <w:lang w:val="es-UY"/>
        </w:rPr>
        <w:t xml:space="preserve"> que debe conocer son</w:t>
      </w:r>
    </w:p>
    <w:p w14:paraId="5A0ABFFE" w14:textId="77777777" w:rsidR="00660A60" w:rsidRPr="00660A60" w:rsidRDefault="00660A60" w:rsidP="00660A60">
      <w:pPr>
        <w:numPr>
          <w:ilvl w:val="0"/>
          <w:numId w:val="6"/>
        </w:numPr>
        <w:rPr>
          <w:lang w:val="es-UY"/>
        </w:rPr>
      </w:pPr>
      <w:r w:rsidRPr="00660A60">
        <w:rPr>
          <w:b/>
          <w:bCs/>
          <w:lang w:val="es-UY"/>
        </w:rPr>
        <w:t>Falta de madurez</w:t>
      </w:r>
    </w:p>
    <w:p w14:paraId="697448EA" w14:textId="058B2F5C" w:rsidR="00660A60" w:rsidRDefault="00660A60" w:rsidP="00660A60">
      <w:pPr>
        <w:rPr>
          <w:lang w:val="es-UY"/>
        </w:rPr>
      </w:pPr>
      <w:r w:rsidRPr="00660A60">
        <w:rPr>
          <w:lang w:val="es-UY"/>
        </w:rPr>
        <w:t xml:space="preserve">El desarrollo de una tecnología puede ser una barrera importante para su adopción. Esto también queda claro al utilizar </w:t>
      </w:r>
      <w:proofErr w:type="spellStart"/>
      <w:r w:rsidRPr="00660A60">
        <w:rPr>
          <w:lang w:val="es-UY"/>
        </w:rPr>
        <w:t>gRPC</w:t>
      </w:r>
      <w:proofErr w:type="spellEnd"/>
      <w:r w:rsidRPr="00660A60">
        <w:rPr>
          <w:lang w:val="es-UY"/>
        </w:rPr>
        <w:t xml:space="preserve">. </w:t>
      </w:r>
      <w:proofErr w:type="spellStart"/>
      <w:r w:rsidRPr="00660A60">
        <w:rPr>
          <w:lang w:val="es-UY"/>
        </w:rPr>
        <w:t>GraphQL</w:t>
      </w:r>
      <w:proofErr w:type="spellEnd"/>
      <w:r w:rsidRPr="00660A60">
        <w:rPr>
          <w:lang w:val="es-UY"/>
        </w:rPr>
        <w:t xml:space="preserve"> La comunidad de </w:t>
      </w:r>
      <w:proofErr w:type="spellStart"/>
      <w:r w:rsidRPr="00660A60">
        <w:rPr>
          <w:lang w:val="es-UY"/>
        </w:rPr>
        <w:t>gRPC</w:t>
      </w:r>
      <w:proofErr w:type="spellEnd"/>
      <w:r w:rsidRPr="00660A60">
        <w:rPr>
          <w:lang w:val="es-UY"/>
        </w:rPr>
        <w:t xml:space="preserve">, uno de los pares de </w:t>
      </w:r>
      <w:proofErr w:type="spellStart"/>
      <w:r w:rsidRPr="00660A60">
        <w:rPr>
          <w:lang w:val="es-UY"/>
        </w:rPr>
        <w:t>gRPC</w:t>
      </w:r>
      <w:proofErr w:type="spellEnd"/>
      <w:r w:rsidRPr="00660A60">
        <w:rPr>
          <w:lang w:val="es-UY"/>
        </w:rPr>
        <w:t xml:space="preserve">, tiene más de 14k consultas en </w:t>
      </w:r>
      <w:proofErr w:type="spellStart"/>
      <w:r w:rsidRPr="00660A60">
        <w:rPr>
          <w:lang w:val="es-UY"/>
        </w:rPr>
        <w:t>StackOverflow</w:t>
      </w:r>
      <w:proofErr w:type="spellEnd"/>
      <w:r w:rsidRPr="00660A60">
        <w:rPr>
          <w:lang w:val="es-UY"/>
        </w:rPr>
        <w:t xml:space="preserve">, mientras que </w:t>
      </w:r>
      <w:proofErr w:type="spellStart"/>
      <w:r w:rsidRPr="00660A60">
        <w:rPr>
          <w:lang w:val="es-UY"/>
        </w:rPr>
        <w:t>gRPC</w:t>
      </w:r>
      <w:proofErr w:type="spellEnd"/>
      <w:r w:rsidRPr="00660A60">
        <w:rPr>
          <w:lang w:val="es-UY"/>
        </w:rPr>
        <w:t xml:space="preserve"> sólo tiene un poco menos de 4k en este momento. La comunidad de </w:t>
      </w:r>
      <w:proofErr w:type="spellStart"/>
      <w:r w:rsidRPr="00660A60">
        <w:rPr>
          <w:lang w:val="es-UY"/>
        </w:rPr>
        <w:t>gRPC</w:t>
      </w:r>
      <w:proofErr w:type="spellEnd"/>
      <w:r w:rsidRPr="00660A60">
        <w:rPr>
          <w:lang w:val="es-UY"/>
        </w:rPr>
        <w:t xml:space="preserve"> carece de conocimientos sobre las mejores prácticas, soluciones y éxitos, ya que no hay mucha ayuda de los programadores para HTTP/2, así como de los búferes de protocolo fuera de Google. Sin embargo, a medida que la comunidad </w:t>
      </w:r>
      <w:proofErr w:type="spellStart"/>
      <w:r w:rsidRPr="00660A60">
        <w:rPr>
          <w:lang w:val="es-UY"/>
        </w:rPr>
        <w:t>gRPC</w:t>
      </w:r>
      <w:proofErr w:type="spellEnd"/>
      <w:r>
        <w:rPr>
          <w:lang w:val="es-UY"/>
        </w:rPr>
        <w:t xml:space="preserve"> </w:t>
      </w:r>
      <w:r w:rsidRPr="00660A60">
        <w:rPr>
          <w:lang w:val="es-UY"/>
        </w:rPr>
        <w:t>expanda y atraiga a nuevos desarrolladores, esto acabará evolucionando</w:t>
      </w:r>
      <w:r>
        <w:rPr>
          <w:lang w:val="es-UY"/>
        </w:rPr>
        <w:t>.</w:t>
      </w:r>
    </w:p>
    <w:p w14:paraId="6BF395F9" w14:textId="77777777" w:rsidR="00660A60" w:rsidRPr="00660A60" w:rsidRDefault="00660A60" w:rsidP="00660A60">
      <w:pPr>
        <w:numPr>
          <w:ilvl w:val="0"/>
          <w:numId w:val="7"/>
        </w:numPr>
        <w:rPr>
          <w:lang w:val="es-UY"/>
        </w:rPr>
      </w:pPr>
      <w:r w:rsidRPr="00660A60">
        <w:rPr>
          <w:b/>
          <w:bCs/>
          <w:lang w:val="es-UY"/>
        </w:rPr>
        <w:t>Compatibilidad limitada con los navegadores</w:t>
      </w:r>
    </w:p>
    <w:p w14:paraId="7ACD6897" w14:textId="77777777" w:rsidR="00660A60" w:rsidRPr="00660A60" w:rsidRDefault="00660A60" w:rsidP="00660A60">
      <w:pPr>
        <w:rPr>
          <w:lang w:val="es-UY"/>
        </w:rPr>
      </w:pPr>
      <w:r w:rsidRPr="00660A60">
        <w:rPr>
          <w:lang w:val="es-UY"/>
        </w:rPr>
        <w:t xml:space="preserve">Dado que ningún navegador web </w:t>
      </w:r>
      <w:proofErr w:type="spellStart"/>
      <w:r w:rsidRPr="00660A60">
        <w:rPr>
          <w:lang w:val="es-UY"/>
        </w:rPr>
        <w:t>gRPC</w:t>
      </w:r>
      <w:proofErr w:type="spellEnd"/>
      <w:r w:rsidRPr="00660A60">
        <w:rPr>
          <w:lang w:val="es-UY"/>
        </w:rPr>
        <w:t xml:space="preserve"> actual puede manejar marcos HTTP/2, no se puede llamar eficazmente a un servicio </w:t>
      </w:r>
      <w:proofErr w:type="spellStart"/>
      <w:r w:rsidRPr="00660A60">
        <w:rPr>
          <w:lang w:val="es-UY"/>
        </w:rPr>
        <w:t>gRPC</w:t>
      </w:r>
      <w:proofErr w:type="spellEnd"/>
      <w:r w:rsidRPr="00660A60">
        <w:rPr>
          <w:lang w:val="es-UY"/>
        </w:rPr>
        <w:t xml:space="preserve"> desde un navegador, ya que </w:t>
      </w:r>
      <w:proofErr w:type="spellStart"/>
      <w:r w:rsidRPr="00660A60">
        <w:rPr>
          <w:lang w:val="es-UY"/>
        </w:rPr>
        <w:t>gRPC</w:t>
      </w:r>
      <w:proofErr w:type="spellEnd"/>
      <w:r w:rsidRPr="00660A60">
        <w:rPr>
          <w:lang w:val="es-UY"/>
        </w:rPr>
        <w:t xml:space="preserve"> Web depende </w:t>
      </w:r>
      <w:r w:rsidRPr="00660A60">
        <w:rPr>
          <w:lang w:val="es-UY"/>
        </w:rPr>
        <w:lastRenderedPageBreak/>
        <w:t xml:space="preserve">principalmente de HTTP/2. En consecuencia, debe utilizar un proxy con </w:t>
      </w:r>
      <w:proofErr w:type="spellStart"/>
      <w:r w:rsidRPr="00660A60">
        <w:rPr>
          <w:lang w:val="es-UY"/>
        </w:rPr>
        <w:t>gRPC</w:t>
      </w:r>
      <w:proofErr w:type="spellEnd"/>
      <w:r w:rsidRPr="00660A60">
        <w:rPr>
          <w:lang w:val="es-UY"/>
        </w:rPr>
        <w:t>, lo que conlleva varios inconvenientes.</w:t>
      </w:r>
    </w:p>
    <w:p w14:paraId="353261DE" w14:textId="77777777" w:rsidR="00660A60" w:rsidRPr="00660A60" w:rsidRDefault="00660A60" w:rsidP="00660A60">
      <w:pPr>
        <w:numPr>
          <w:ilvl w:val="0"/>
          <w:numId w:val="8"/>
        </w:numPr>
        <w:rPr>
          <w:lang w:val="es-UY"/>
        </w:rPr>
      </w:pPr>
      <w:r w:rsidRPr="00660A60">
        <w:rPr>
          <w:b/>
          <w:bCs/>
          <w:lang w:val="es-UY"/>
        </w:rPr>
        <w:t>Imposible de leer por los humanos</w:t>
      </w:r>
    </w:p>
    <w:p w14:paraId="68E1429C" w14:textId="77777777" w:rsidR="00660A60" w:rsidRPr="00660A60" w:rsidRDefault="00660A60" w:rsidP="00660A60">
      <w:pPr>
        <w:rPr>
          <w:lang w:val="es-UY"/>
        </w:rPr>
      </w:pPr>
      <w:r w:rsidRPr="00660A60">
        <w:rPr>
          <w:lang w:val="es-UY"/>
        </w:rPr>
        <w:t xml:space="preserve">A diferencia de XML y JSON, los archivos </w:t>
      </w:r>
      <w:proofErr w:type="spellStart"/>
      <w:r w:rsidRPr="00660A60">
        <w:rPr>
          <w:lang w:val="es-UY"/>
        </w:rPr>
        <w:t>Protobuf</w:t>
      </w:r>
      <w:proofErr w:type="spellEnd"/>
      <w:r w:rsidRPr="00660A60">
        <w:rPr>
          <w:lang w:val="es-UY"/>
        </w:rPr>
        <w:t xml:space="preserve"> no son legibles por los humanos, ya que los datos se comprimen en un formato binario. Los desarrolladores deben hacer uso de herramientas adicionales, como el protocolo de reflexión del servidor y el </w:t>
      </w:r>
      <w:proofErr w:type="spellStart"/>
      <w:r w:rsidRPr="00660A60">
        <w:rPr>
          <w:lang w:val="es-UY"/>
        </w:rPr>
        <w:t>prompt</w:t>
      </w:r>
      <w:proofErr w:type="spellEnd"/>
      <w:r w:rsidRPr="00660A60">
        <w:rPr>
          <w:lang w:val="es-UY"/>
        </w:rPr>
        <w:t xml:space="preserve"> de comandos </w:t>
      </w:r>
      <w:proofErr w:type="spellStart"/>
      <w:r w:rsidRPr="00660A60">
        <w:rPr>
          <w:lang w:val="es-UY"/>
        </w:rPr>
        <w:t>gRPC</w:t>
      </w:r>
      <w:proofErr w:type="spellEnd"/>
      <w:r w:rsidRPr="00660A60">
        <w:rPr>
          <w:lang w:val="es-UY"/>
        </w:rPr>
        <w:t xml:space="preserve"> para evaluar las cargas útiles, llevar a cabo la resolución de problemas y crear consultas manuales.</w:t>
      </w:r>
    </w:p>
    <w:p w14:paraId="24C54705" w14:textId="77777777" w:rsidR="00660A60" w:rsidRPr="00660A60" w:rsidRDefault="00660A60" w:rsidP="00660A60">
      <w:pPr>
        <w:numPr>
          <w:ilvl w:val="0"/>
          <w:numId w:val="9"/>
        </w:numPr>
        <w:rPr>
          <w:lang w:val="es-UY"/>
        </w:rPr>
      </w:pPr>
      <w:r w:rsidRPr="00660A60">
        <w:rPr>
          <w:b/>
          <w:bCs/>
          <w:lang w:val="es-UY"/>
        </w:rPr>
        <w:t>Curva de aprendizaje pronunciada</w:t>
      </w:r>
    </w:p>
    <w:p w14:paraId="3F425752" w14:textId="77777777" w:rsidR="00660A60" w:rsidRPr="00660A60" w:rsidRDefault="00660A60" w:rsidP="00660A60">
      <w:pPr>
        <w:rPr>
          <w:lang w:val="es-UY"/>
        </w:rPr>
      </w:pPr>
      <w:r w:rsidRPr="00660A60">
        <w:rPr>
          <w:lang w:val="es-UY"/>
        </w:rPr>
        <w:t xml:space="preserve">Llevará un tiempo familiarizarse con los búferes de protocolo y descubrir métodos para hacer frente a las fricciones de HTTP/2, a diferencia de REST y </w:t>
      </w:r>
      <w:proofErr w:type="spellStart"/>
      <w:r w:rsidRPr="00660A60">
        <w:rPr>
          <w:lang w:val="es-UY"/>
        </w:rPr>
        <w:t>GraphQL</w:t>
      </w:r>
      <w:proofErr w:type="spellEnd"/>
      <w:r w:rsidRPr="00660A60">
        <w:rPr>
          <w:lang w:val="es-UY"/>
        </w:rPr>
        <w:t>, que emplean principalmente JSON</w:t>
      </w:r>
    </w:p>
    <w:p w14:paraId="11EE9CAD" w14:textId="77777777" w:rsidR="00660A60" w:rsidRPr="00660A60" w:rsidRDefault="00660A60" w:rsidP="00660A60">
      <w:pPr>
        <w:rPr>
          <w:lang w:val="es-UY"/>
        </w:rPr>
      </w:pPr>
    </w:p>
    <w:p w14:paraId="1FD8D4B1" w14:textId="77777777" w:rsidR="00660A60" w:rsidRPr="00660A60" w:rsidRDefault="00660A60" w:rsidP="00660A60">
      <w:pPr>
        <w:rPr>
          <w:lang w:val="es-UY"/>
        </w:rPr>
      </w:pPr>
    </w:p>
    <w:p w14:paraId="6708BEEF" w14:textId="77777777" w:rsidR="00660A60" w:rsidRPr="00660A60" w:rsidRDefault="00660A60">
      <w:pPr>
        <w:rPr>
          <w:lang w:val="es-UY"/>
        </w:rPr>
      </w:pPr>
    </w:p>
    <w:sectPr w:rsidR="00660A60" w:rsidRPr="00660A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C07E4"/>
    <w:multiLevelType w:val="multilevel"/>
    <w:tmpl w:val="C4C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5160C"/>
    <w:multiLevelType w:val="multilevel"/>
    <w:tmpl w:val="2450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52E6B"/>
    <w:multiLevelType w:val="multilevel"/>
    <w:tmpl w:val="D05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C5053"/>
    <w:multiLevelType w:val="multilevel"/>
    <w:tmpl w:val="8CAC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079BE"/>
    <w:multiLevelType w:val="multilevel"/>
    <w:tmpl w:val="7ED0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3772B"/>
    <w:multiLevelType w:val="multilevel"/>
    <w:tmpl w:val="18BC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3473A"/>
    <w:multiLevelType w:val="multilevel"/>
    <w:tmpl w:val="7AE6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117C1"/>
    <w:multiLevelType w:val="multilevel"/>
    <w:tmpl w:val="F308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C3108"/>
    <w:multiLevelType w:val="multilevel"/>
    <w:tmpl w:val="9BD4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305428">
    <w:abstractNumId w:val="2"/>
  </w:num>
  <w:num w:numId="2" w16cid:durableId="804203255">
    <w:abstractNumId w:val="1"/>
  </w:num>
  <w:num w:numId="3" w16cid:durableId="1086727823">
    <w:abstractNumId w:val="8"/>
  </w:num>
  <w:num w:numId="4" w16cid:durableId="11034255">
    <w:abstractNumId w:val="3"/>
  </w:num>
  <w:num w:numId="5" w16cid:durableId="348147998">
    <w:abstractNumId w:val="6"/>
  </w:num>
  <w:num w:numId="6" w16cid:durableId="2116902119">
    <w:abstractNumId w:val="5"/>
  </w:num>
  <w:num w:numId="7" w16cid:durableId="215435228">
    <w:abstractNumId w:val="4"/>
  </w:num>
  <w:num w:numId="8" w16cid:durableId="1999071611">
    <w:abstractNumId w:val="0"/>
  </w:num>
  <w:num w:numId="9" w16cid:durableId="1694959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9A5"/>
    <w:rsid w:val="00322197"/>
    <w:rsid w:val="00660A60"/>
    <w:rsid w:val="00674367"/>
    <w:rsid w:val="009659A5"/>
    <w:rsid w:val="00AA1265"/>
    <w:rsid w:val="00CC4C2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EFCD"/>
  <w15:chartTrackingRefBased/>
  <w15:docId w15:val="{650AEA7A-EB91-4A6A-8435-577D67836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22197"/>
    <w:rPr>
      <w:color w:val="0563C1" w:themeColor="hyperlink"/>
      <w:u w:val="single"/>
    </w:rPr>
  </w:style>
  <w:style w:type="character" w:styleId="Mencinsinresolver">
    <w:name w:val="Unresolved Mention"/>
    <w:basedOn w:val="Fuentedeprrafopredeter"/>
    <w:uiPriority w:val="99"/>
    <w:semiHidden/>
    <w:unhideWhenUsed/>
    <w:rsid w:val="00322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421107">
      <w:bodyDiv w:val="1"/>
      <w:marLeft w:val="0"/>
      <w:marRight w:val="0"/>
      <w:marTop w:val="0"/>
      <w:marBottom w:val="0"/>
      <w:divBdr>
        <w:top w:val="none" w:sz="0" w:space="0" w:color="auto"/>
        <w:left w:val="none" w:sz="0" w:space="0" w:color="auto"/>
        <w:bottom w:val="none" w:sz="0" w:space="0" w:color="auto"/>
        <w:right w:val="none" w:sz="0" w:space="0" w:color="auto"/>
      </w:divBdr>
    </w:div>
    <w:div w:id="300234810">
      <w:bodyDiv w:val="1"/>
      <w:marLeft w:val="0"/>
      <w:marRight w:val="0"/>
      <w:marTop w:val="0"/>
      <w:marBottom w:val="0"/>
      <w:divBdr>
        <w:top w:val="none" w:sz="0" w:space="0" w:color="auto"/>
        <w:left w:val="none" w:sz="0" w:space="0" w:color="auto"/>
        <w:bottom w:val="none" w:sz="0" w:space="0" w:color="auto"/>
        <w:right w:val="none" w:sz="0" w:space="0" w:color="auto"/>
      </w:divBdr>
    </w:div>
    <w:div w:id="347753122">
      <w:bodyDiv w:val="1"/>
      <w:marLeft w:val="0"/>
      <w:marRight w:val="0"/>
      <w:marTop w:val="0"/>
      <w:marBottom w:val="0"/>
      <w:divBdr>
        <w:top w:val="none" w:sz="0" w:space="0" w:color="auto"/>
        <w:left w:val="none" w:sz="0" w:space="0" w:color="auto"/>
        <w:bottom w:val="none" w:sz="0" w:space="0" w:color="auto"/>
        <w:right w:val="none" w:sz="0" w:space="0" w:color="auto"/>
      </w:divBdr>
    </w:div>
    <w:div w:id="379018110">
      <w:bodyDiv w:val="1"/>
      <w:marLeft w:val="0"/>
      <w:marRight w:val="0"/>
      <w:marTop w:val="0"/>
      <w:marBottom w:val="0"/>
      <w:divBdr>
        <w:top w:val="none" w:sz="0" w:space="0" w:color="auto"/>
        <w:left w:val="none" w:sz="0" w:space="0" w:color="auto"/>
        <w:bottom w:val="none" w:sz="0" w:space="0" w:color="auto"/>
        <w:right w:val="none" w:sz="0" w:space="0" w:color="auto"/>
      </w:divBdr>
    </w:div>
    <w:div w:id="390692143">
      <w:bodyDiv w:val="1"/>
      <w:marLeft w:val="0"/>
      <w:marRight w:val="0"/>
      <w:marTop w:val="0"/>
      <w:marBottom w:val="0"/>
      <w:divBdr>
        <w:top w:val="none" w:sz="0" w:space="0" w:color="auto"/>
        <w:left w:val="none" w:sz="0" w:space="0" w:color="auto"/>
        <w:bottom w:val="none" w:sz="0" w:space="0" w:color="auto"/>
        <w:right w:val="none" w:sz="0" w:space="0" w:color="auto"/>
      </w:divBdr>
    </w:div>
    <w:div w:id="434791136">
      <w:bodyDiv w:val="1"/>
      <w:marLeft w:val="0"/>
      <w:marRight w:val="0"/>
      <w:marTop w:val="0"/>
      <w:marBottom w:val="0"/>
      <w:divBdr>
        <w:top w:val="none" w:sz="0" w:space="0" w:color="auto"/>
        <w:left w:val="none" w:sz="0" w:space="0" w:color="auto"/>
        <w:bottom w:val="none" w:sz="0" w:space="0" w:color="auto"/>
        <w:right w:val="none" w:sz="0" w:space="0" w:color="auto"/>
      </w:divBdr>
    </w:div>
    <w:div w:id="694312931">
      <w:bodyDiv w:val="1"/>
      <w:marLeft w:val="0"/>
      <w:marRight w:val="0"/>
      <w:marTop w:val="0"/>
      <w:marBottom w:val="0"/>
      <w:divBdr>
        <w:top w:val="none" w:sz="0" w:space="0" w:color="auto"/>
        <w:left w:val="none" w:sz="0" w:space="0" w:color="auto"/>
        <w:bottom w:val="none" w:sz="0" w:space="0" w:color="auto"/>
        <w:right w:val="none" w:sz="0" w:space="0" w:color="auto"/>
      </w:divBdr>
    </w:div>
    <w:div w:id="704018847">
      <w:bodyDiv w:val="1"/>
      <w:marLeft w:val="0"/>
      <w:marRight w:val="0"/>
      <w:marTop w:val="0"/>
      <w:marBottom w:val="0"/>
      <w:divBdr>
        <w:top w:val="none" w:sz="0" w:space="0" w:color="auto"/>
        <w:left w:val="none" w:sz="0" w:space="0" w:color="auto"/>
        <w:bottom w:val="none" w:sz="0" w:space="0" w:color="auto"/>
        <w:right w:val="none" w:sz="0" w:space="0" w:color="auto"/>
      </w:divBdr>
    </w:div>
    <w:div w:id="772742741">
      <w:bodyDiv w:val="1"/>
      <w:marLeft w:val="0"/>
      <w:marRight w:val="0"/>
      <w:marTop w:val="0"/>
      <w:marBottom w:val="0"/>
      <w:divBdr>
        <w:top w:val="none" w:sz="0" w:space="0" w:color="auto"/>
        <w:left w:val="none" w:sz="0" w:space="0" w:color="auto"/>
        <w:bottom w:val="none" w:sz="0" w:space="0" w:color="auto"/>
        <w:right w:val="none" w:sz="0" w:space="0" w:color="auto"/>
      </w:divBdr>
    </w:div>
    <w:div w:id="826166342">
      <w:bodyDiv w:val="1"/>
      <w:marLeft w:val="0"/>
      <w:marRight w:val="0"/>
      <w:marTop w:val="0"/>
      <w:marBottom w:val="0"/>
      <w:divBdr>
        <w:top w:val="none" w:sz="0" w:space="0" w:color="auto"/>
        <w:left w:val="none" w:sz="0" w:space="0" w:color="auto"/>
        <w:bottom w:val="none" w:sz="0" w:space="0" w:color="auto"/>
        <w:right w:val="none" w:sz="0" w:space="0" w:color="auto"/>
      </w:divBdr>
    </w:div>
    <w:div w:id="886381218">
      <w:bodyDiv w:val="1"/>
      <w:marLeft w:val="0"/>
      <w:marRight w:val="0"/>
      <w:marTop w:val="0"/>
      <w:marBottom w:val="0"/>
      <w:divBdr>
        <w:top w:val="none" w:sz="0" w:space="0" w:color="auto"/>
        <w:left w:val="none" w:sz="0" w:space="0" w:color="auto"/>
        <w:bottom w:val="none" w:sz="0" w:space="0" w:color="auto"/>
        <w:right w:val="none" w:sz="0" w:space="0" w:color="auto"/>
      </w:divBdr>
    </w:div>
    <w:div w:id="1130512553">
      <w:bodyDiv w:val="1"/>
      <w:marLeft w:val="0"/>
      <w:marRight w:val="0"/>
      <w:marTop w:val="0"/>
      <w:marBottom w:val="0"/>
      <w:divBdr>
        <w:top w:val="none" w:sz="0" w:space="0" w:color="auto"/>
        <w:left w:val="none" w:sz="0" w:space="0" w:color="auto"/>
        <w:bottom w:val="none" w:sz="0" w:space="0" w:color="auto"/>
        <w:right w:val="none" w:sz="0" w:space="0" w:color="auto"/>
      </w:divBdr>
    </w:div>
    <w:div w:id="1135024826">
      <w:bodyDiv w:val="1"/>
      <w:marLeft w:val="0"/>
      <w:marRight w:val="0"/>
      <w:marTop w:val="0"/>
      <w:marBottom w:val="0"/>
      <w:divBdr>
        <w:top w:val="none" w:sz="0" w:space="0" w:color="auto"/>
        <w:left w:val="none" w:sz="0" w:space="0" w:color="auto"/>
        <w:bottom w:val="none" w:sz="0" w:space="0" w:color="auto"/>
        <w:right w:val="none" w:sz="0" w:space="0" w:color="auto"/>
      </w:divBdr>
    </w:div>
    <w:div w:id="1174304297">
      <w:bodyDiv w:val="1"/>
      <w:marLeft w:val="0"/>
      <w:marRight w:val="0"/>
      <w:marTop w:val="0"/>
      <w:marBottom w:val="0"/>
      <w:divBdr>
        <w:top w:val="none" w:sz="0" w:space="0" w:color="auto"/>
        <w:left w:val="none" w:sz="0" w:space="0" w:color="auto"/>
        <w:bottom w:val="none" w:sz="0" w:space="0" w:color="auto"/>
        <w:right w:val="none" w:sz="0" w:space="0" w:color="auto"/>
      </w:divBdr>
    </w:div>
    <w:div w:id="1249733698">
      <w:bodyDiv w:val="1"/>
      <w:marLeft w:val="0"/>
      <w:marRight w:val="0"/>
      <w:marTop w:val="0"/>
      <w:marBottom w:val="0"/>
      <w:divBdr>
        <w:top w:val="none" w:sz="0" w:space="0" w:color="auto"/>
        <w:left w:val="none" w:sz="0" w:space="0" w:color="auto"/>
        <w:bottom w:val="none" w:sz="0" w:space="0" w:color="auto"/>
        <w:right w:val="none" w:sz="0" w:space="0" w:color="auto"/>
      </w:divBdr>
    </w:div>
    <w:div w:id="1384056718">
      <w:bodyDiv w:val="1"/>
      <w:marLeft w:val="0"/>
      <w:marRight w:val="0"/>
      <w:marTop w:val="0"/>
      <w:marBottom w:val="0"/>
      <w:divBdr>
        <w:top w:val="none" w:sz="0" w:space="0" w:color="auto"/>
        <w:left w:val="none" w:sz="0" w:space="0" w:color="auto"/>
        <w:bottom w:val="none" w:sz="0" w:space="0" w:color="auto"/>
        <w:right w:val="none" w:sz="0" w:space="0" w:color="auto"/>
      </w:divBdr>
    </w:div>
    <w:div w:id="1427072994">
      <w:bodyDiv w:val="1"/>
      <w:marLeft w:val="0"/>
      <w:marRight w:val="0"/>
      <w:marTop w:val="0"/>
      <w:marBottom w:val="0"/>
      <w:divBdr>
        <w:top w:val="none" w:sz="0" w:space="0" w:color="auto"/>
        <w:left w:val="none" w:sz="0" w:space="0" w:color="auto"/>
        <w:bottom w:val="none" w:sz="0" w:space="0" w:color="auto"/>
        <w:right w:val="none" w:sz="0" w:space="0" w:color="auto"/>
      </w:divBdr>
    </w:div>
    <w:div w:id="1691369176">
      <w:bodyDiv w:val="1"/>
      <w:marLeft w:val="0"/>
      <w:marRight w:val="0"/>
      <w:marTop w:val="0"/>
      <w:marBottom w:val="0"/>
      <w:divBdr>
        <w:top w:val="none" w:sz="0" w:space="0" w:color="auto"/>
        <w:left w:val="none" w:sz="0" w:space="0" w:color="auto"/>
        <w:bottom w:val="none" w:sz="0" w:space="0" w:color="auto"/>
        <w:right w:val="none" w:sz="0" w:space="0" w:color="auto"/>
      </w:divBdr>
    </w:div>
    <w:div w:id="1715495199">
      <w:bodyDiv w:val="1"/>
      <w:marLeft w:val="0"/>
      <w:marRight w:val="0"/>
      <w:marTop w:val="0"/>
      <w:marBottom w:val="0"/>
      <w:divBdr>
        <w:top w:val="none" w:sz="0" w:space="0" w:color="auto"/>
        <w:left w:val="none" w:sz="0" w:space="0" w:color="auto"/>
        <w:bottom w:val="none" w:sz="0" w:space="0" w:color="auto"/>
        <w:right w:val="none" w:sz="0" w:space="0" w:color="auto"/>
      </w:divBdr>
    </w:div>
    <w:div w:id="1770193802">
      <w:bodyDiv w:val="1"/>
      <w:marLeft w:val="0"/>
      <w:marRight w:val="0"/>
      <w:marTop w:val="0"/>
      <w:marBottom w:val="0"/>
      <w:divBdr>
        <w:top w:val="none" w:sz="0" w:space="0" w:color="auto"/>
        <w:left w:val="none" w:sz="0" w:space="0" w:color="auto"/>
        <w:bottom w:val="none" w:sz="0" w:space="0" w:color="auto"/>
        <w:right w:val="none" w:sz="0" w:space="0" w:color="auto"/>
      </w:divBdr>
    </w:div>
    <w:div w:id="1930381908">
      <w:bodyDiv w:val="1"/>
      <w:marLeft w:val="0"/>
      <w:marRight w:val="0"/>
      <w:marTop w:val="0"/>
      <w:marBottom w:val="0"/>
      <w:divBdr>
        <w:top w:val="none" w:sz="0" w:space="0" w:color="auto"/>
        <w:left w:val="none" w:sz="0" w:space="0" w:color="auto"/>
        <w:bottom w:val="none" w:sz="0" w:space="0" w:color="auto"/>
        <w:right w:val="none" w:sz="0" w:space="0" w:color="auto"/>
      </w:divBdr>
    </w:div>
    <w:div w:id="1967269813">
      <w:bodyDiv w:val="1"/>
      <w:marLeft w:val="0"/>
      <w:marRight w:val="0"/>
      <w:marTop w:val="0"/>
      <w:marBottom w:val="0"/>
      <w:divBdr>
        <w:top w:val="none" w:sz="0" w:space="0" w:color="auto"/>
        <w:left w:val="none" w:sz="0" w:space="0" w:color="auto"/>
        <w:bottom w:val="none" w:sz="0" w:space="0" w:color="auto"/>
        <w:right w:val="none" w:sz="0" w:space="0" w:color="auto"/>
      </w:divBdr>
    </w:div>
    <w:div w:id="1977174862">
      <w:bodyDiv w:val="1"/>
      <w:marLeft w:val="0"/>
      <w:marRight w:val="0"/>
      <w:marTop w:val="0"/>
      <w:marBottom w:val="0"/>
      <w:divBdr>
        <w:top w:val="none" w:sz="0" w:space="0" w:color="auto"/>
        <w:left w:val="none" w:sz="0" w:space="0" w:color="auto"/>
        <w:bottom w:val="none" w:sz="0" w:space="0" w:color="auto"/>
        <w:right w:val="none" w:sz="0" w:space="0" w:color="auto"/>
      </w:divBdr>
    </w:div>
    <w:div w:id="2014214414">
      <w:bodyDiv w:val="1"/>
      <w:marLeft w:val="0"/>
      <w:marRight w:val="0"/>
      <w:marTop w:val="0"/>
      <w:marBottom w:val="0"/>
      <w:divBdr>
        <w:top w:val="none" w:sz="0" w:space="0" w:color="auto"/>
        <w:left w:val="none" w:sz="0" w:space="0" w:color="auto"/>
        <w:bottom w:val="none" w:sz="0" w:space="0" w:color="auto"/>
        <w:right w:val="none" w:sz="0" w:space="0" w:color="auto"/>
      </w:divBdr>
    </w:div>
    <w:div w:id="2065181373">
      <w:bodyDiv w:val="1"/>
      <w:marLeft w:val="0"/>
      <w:marRight w:val="0"/>
      <w:marTop w:val="0"/>
      <w:marBottom w:val="0"/>
      <w:divBdr>
        <w:top w:val="none" w:sz="0" w:space="0" w:color="auto"/>
        <w:left w:val="none" w:sz="0" w:space="0" w:color="auto"/>
        <w:bottom w:val="none" w:sz="0" w:space="0" w:color="auto"/>
        <w:right w:val="none" w:sz="0" w:space="0" w:color="auto"/>
      </w:divBdr>
    </w:div>
    <w:div w:id="213879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master.io/es/blog/jabon-vs-repos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master.io/es/blog/como-hacer-un-clon-de-netflix" TargetMode="External"/><Relationship Id="rId11" Type="http://schemas.openxmlformats.org/officeDocument/2006/relationships/fontTable" Target="fontTable.xml"/><Relationship Id="rId5" Type="http://schemas.openxmlformats.org/officeDocument/2006/relationships/hyperlink" Target="https://grpc.io/" TargetMode="External"/><Relationship Id="rId10" Type="http://schemas.openxmlformats.org/officeDocument/2006/relationships/hyperlink" Target="https://www.linkedin.com/pulse/why-go-oleg-sotnikov/" TargetMode="External"/><Relationship Id="rId4" Type="http://schemas.openxmlformats.org/officeDocument/2006/relationships/webSettings" Target="webSettings.xml"/><Relationship Id="rId9" Type="http://schemas.openxmlformats.org/officeDocument/2006/relationships/hyperlink" Target="https://appmaster.io/es/blog/que-es-la-api-rest-y-en-que-se-diferencia-de-otros-tip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1853</Words>
  <Characters>10197</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MBI BI</dc:creator>
  <cp:keywords/>
  <dc:description/>
  <cp:lastModifiedBy>MBI BI</cp:lastModifiedBy>
  <cp:revision>2</cp:revision>
  <dcterms:created xsi:type="dcterms:W3CDTF">2024-08-21T15:55:00Z</dcterms:created>
  <dcterms:modified xsi:type="dcterms:W3CDTF">2024-08-21T16:23:00Z</dcterms:modified>
</cp:coreProperties>
</file>