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D529" w14:textId="66DB723F" w:rsidR="002B5574" w:rsidRDefault="00FD08BE" w:rsidP="009F3D96">
      <w:pPr>
        <w:pStyle w:val="Sinespaciado"/>
      </w:pPr>
      <w:r>
        <w:t>Ciclo del dato:</w:t>
      </w:r>
    </w:p>
    <w:p w14:paraId="1ED43034" w14:textId="77777777" w:rsidR="009F3D96" w:rsidRDefault="009F3D96" w:rsidP="009F3D96">
      <w:pPr>
        <w:pStyle w:val="Sinespaciado"/>
      </w:pPr>
    </w:p>
    <w:p w14:paraId="10051A43" w14:textId="675A2EA9" w:rsidR="00F75110" w:rsidRDefault="00F75110" w:rsidP="00F75110">
      <w:pPr>
        <w:pStyle w:val="Ttulo2"/>
      </w:pPr>
      <w:r>
        <w:t>El tiempo versus el clima:</w:t>
      </w:r>
    </w:p>
    <w:p w14:paraId="5C78EB87" w14:textId="77777777" w:rsidR="009F3D96" w:rsidRDefault="009F3D96" w:rsidP="009F3D96">
      <w:pPr>
        <w:pStyle w:val="Sinespaciado"/>
      </w:pPr>
      <w:r>
        <w:t>Lo primero es distinguir entre “el tiempo” y “el clima”: La principal diferencia entre tiempo y clima es la escala temporal que abarcan:</w:t>
      </w:r>
    </w:p>
    <w:p w14:paraId="25F08B7C" w14:textId="77777777" w:rsidR="009F3D96" w:rsidRDefault="009F3D96" w:rsidP="009F3D96">
      <w:pPr>
        <w:pStyle w:val="Sinespaciado"/>
      </w:pPr>
    </w:p>
    <w:p w14:paraId="1823EE0A" w14:textId="6B4AD087" w:rsidR="009F3D96" w:rsidRDefault="009F3D96" w:rsidP="009F3D96">
      <w:pPr>
        <w:pStyle w:val="Sinespaciado"/>
      </w:pPr>
      <w:r w:rsidRPr="009F3D96">
        <w:rPr>
          <w:b/>
          <w:bCs/>
        </w:rPr>
        <w:t>El tiempo</w:t>
      </w:r>
      <w:r>
        <w:t xml:space="preserve"> se refiere a las condiciones atmosféricas en un momento y lugar específicos, durante un per</w:t>
      </w:r>
      <w:r w:rsidR="005A1F43">
        <w:t>í</w:t>
      </w:r>
      <w:r>
        <w:t xml:space="preserve">odo corto (horas, días o semanas). Incluye variables como temperatura, humedad, presión atmosférica, viento, nubosidad y precipitaciones en ese instante. Por ejemplo, </w:t>
      </w:r>
      <w:proofErr w:type="gramStart"/>
      <w:r>
        <w:t>decir</w:t>
      </w:r>
      <w:proofErr w:type="gramEnd"/>
      <w:r>
        <w:t xml:space="preserve"> que hoy está soleado y hace calor en Madrid.</w:t>
      </w:r>
    </w:p>
    <w:p w14:paraId="356FAEE1" w14:textId="77777777" w:rsidR="009F3D96" w:rsidRDefault="009F3D96" w:rsidP="009F3D96">
      <w:pPr>
        <w:pStyle w:val="Sinespaciado"/>
      </w:pPr>
    </w:p>
    <w:p w14:paraId="1894BEE3" w14:textId="29A90051" w:rsidR="009F3D96" w:rsidRDefault="009F3D96" w:rsidP="009F3D96">
      <w:pPr>
        <w:pStyle w:val="Sinespaciado"/>
      </w:pPr>
      <w:r>
        <w:t xml:space="preserve">En cambio, </w:t>
      </w:r>
      <w:r w:rsidRPr="009F3D96">
        <w:rPr>
          <w:b/>
          <w:bCs/>
        </w:rPr>
        <w:t>el clima</w:t>
      </w:r>
      <w:r>
        <w:t xml:space="preserve"> representa las condiciones atmosféricas promedio y predominantes de una región</w:t>
      </w:r>
      <w:r w:rsidR="005A1F43">
        <w:t>,</w:t>
      </w:r>
      <w:r>
        <w:t xml:space="preserve"> durante un </w:t>
      </w:r>
      <w:r w:rsidR="005A1F43">
        <w:t>largo espacio</w:t>
      </w:r>
      <w:r>
        <w:t xml:space="preserve"> de tiempo, normalmente por periodos de 30 años o más. Es una síntesis estadística de los diferentes estados del tiempo que ocurren habitualmente en esa zona. Por ejemplo, Madrid tiene un clima mediterráneo continental, con veranos calurosos y secos e inviernos fríos.</w:t>
      </w:r>
    </w:p>
    <w:p w14:paraId="1D6BD971" w14:textId="77777777" w:rsidR="009F3D96" w:rsidRDefault="009F3D96" w:rsidP="009F3D96">
      <w:pPr>
        <w:pStyle w:val="Sinespaciado"/>
      </w:pPr>
    </w:p>
    <w:p w14:paraId="7D6869F7" w14:textId="320B7F8E" w:rsidR="009F3D96" w:rsidRDefault="009F3D96" w:rsidP="009F3D96">
      <w:pPr>
        <w:pStyle w:val="Sinespaciado"/>
      </w:pPr>
      <w:r>
        <w:t>En resumen:</w:t>
      </w:r>
    </w:p>
    <w:p w14:paraId="4DEB17F3" w14:textId="3EA38D61" w:rsidR="009F3D96" w:rsidRDefault="009F3D96" w:rsidP="009F3D96">
      <w:pPr>
        <w:pStyle w:val="Sinespaciado"/>
        <w:numPr>
          <w:ilvl w:val="0"/>
          <w:numId w:val="4"/>
        </w:numPr>
      </w:pPr>
      <w:r>
        <w:t>El tiempo es el estado instantáneo y cambiante de la atmósfera a corto plazo en un lugar concreto. Puede variar de una hora a otra.</w:t>
      </w:r>
    </w:p>
    <w:p w14:paraId="4F0293A7" w14:textId="4AACF8BB" w:rsidR="009F3D96" w:rsidRDefault="009F3D96" w:rsidP="009F3D96">
      <w:pPr>
        <w:pStyle w:val="Sinespaciado"/>
        <w:numPr>
          <w:ilvl w:val="0"/>
          <w:numId w:val="4"/>
        </w:numPr>
      </w:pPr>
      <w:r>
        <w:t>El clima es el patrón meteorológico medio a largo plazo de una región, basado en registros de muchos años. Es más estable y duradero.</w:t>
      </w:r>
    </w:p>
    <w:p w14:paraId="30E7475C" w14:textId="77777777" w:rsidR="009F3D96" w:rsidRDefault="009F3D96" w:rsidP="009F3D96">
      <w:pPr>
        <w:pStyle w:val="Sinespaciado"/>
      </w:pPr>
    </w:p>
    <w:p w14:paraId="0D1F94AD" w14:textId="6FBB562E" w:rsidR="009F3D96" w:rsidRPr="009F3D96" w:rsidRDefault="009F3D96" w:rsidP="009F3D96">
      <w:pPr>
        <w:pStyle w:val="Sinespaciado"/>
      </w:pPr>
      <w:r>
        <w:t xml:space="preserve">Ambos conceptos están relacionados, ya que el clima de una zona se determina promediando los datos del tiempo atmosférico durante décadas. Pero no deben usarse como sinónimos, pues </w:t>
      </w:r>
      <w:r w:rsidRPr="009F3D96">
        <w:rPr>
          <w:b/>
          <w:bCs/>
        </w:rPr>
        <w:t>se refieren a escalas temporales muy diferentes</w:t>
      </w:r>
      <w:r>
        <w:t>.</w:t>
      </w:r>
    </w:p>
    <w:p w14:paraId="3E667086" w14:textId="77777777" w:rsidR="009F3D96" w:rsidRPr="00FE5DF5" w:rsidRDefault="009F3D96" w:rsidP="009F3D96">
      <w:pPr>
        <w:pStyle w:val="Sinespaciado"/>
      </w:pPr>
    </w:p>
    <w:p w14:paraId="50B4131B" w14:textId="0EC24E51" w:rsidR="00F75110" w:rsidRDefault="00F75110" w:rsidP="00F75110">
      <w:pPr>
        <w:pStyle w:val="Sinespaciado"/>
      </w:pPr>
      <w:r>
        <w:t>Si algo ha quedado claro durante el año 2023 es que ya nadie niega el calentamiento climático</w:t>
      </w:r>
      <w:r w:rsidR="005A1F43">
        <w:t>.</w:t>
      </w:r>
      <w:r>
        <w:t xml:space="preserve"> </w:t>
      </w:r>
      <w:r w:rsidR="005A1F43">
        <w:t>Q</w:t>
      </w:r>
      <w:r>
        <w:t>uedan algunos irreductibles</w:t>
      </w:r>
      <w:r w:rsidR="005A1F43">
        <w:t>,</w:t>
      </w:r>
      <w:r>
        <w:t xml:space="preserve"> que niegan su relación con el hombre y lo siguen achacando a oscilaciones exclusivamente naturales.</w:t>
      </w:r>
    </w:p>
    <w:p w14:paraId="72CD7FFD" w14:textId="77777777" w:rsidR="00F75110" w:rsidRPr="00F75110" w:rsidRDefault="00F75110" w:rsidP="009F3D96">
      <w:pPr>
        <w:pStyle w:val="Sinespaciado"/>
      </w:pPr>
    </w:p>
    <w:p w14:paraId="6073BF53" w14:textId="4361C117" w:rsidR="00F75110" w:rsidRPr="00F75110" w:rsidRDefault="00F75110" w:rsidP="00F75110">
      <w:pPr>
        <w:pStyle w:val="Ttulo2"/>
      </w:pPr>
      <w:r>
        <w:t>La investigación:</w:t>
      </w:r>
    </w:p>
    <w:p w14:paraId="0783D68A" w14:textId="51E19418" w:rsidR="00885FEC" w:rsidRDefault="00FD08BE" w:rsidP="009F3D96">
      <w:pPr>
        <w:pStyle w:val="Sinespaciado"/>
      </w:pPr>
      <w:r>
        <w:t xml:space="preserve">Al empezar a </w:t>
      </w:r>
      <w:r w:rsidR="00B31C0F">
        <w:t>investigar el cambio climático</w:t>
      </w:r>
      <w:r w:rsidR="005A1F43">
        <w:t>,</w:t>
      </w:r>
      <w:r w:rsidR="00B31C0F">
        <w:t xml:space="preserve"> nos pareció natural empezar por la </w:t>
      </w:r>
      <w:hyperlink r:id="rId5" w:history="1">
        <w:r w:rsidR="00B31C0F" w:rsidRPr="00885FEC">
          <w:rPr>
            <w:rStyle w:val="Hipervnculo"/>
          </w:rPr>
          <w:t>Wikipedia</w:t>
        </w:r>
      </w:hyperlink>
      <w:r w:rsidR="00B31C0F">
        <w:t xml:space="preserve"> y la </w:t>
      </w:r>
      <w:hyperlink r:id="rId6" w:history="1">
        <w:r w:rsidR="00B31C0F" w:rsidRPr="00B31C0F">
          <w:rPr>
            <w:rStyle w:val="Hipervnculo"/>
          </w:rPr>
          <w:t>AEMET</w:t>
        </w:r>
      </w:hyperlink>
      <w:r w:rsidR="00885FEC">
        <w:t>.</w:t>
      </w:r>
      <w:r w:rsidR="00F75110">
        <w:t xml:space="preserve"> </w:t>
      </w:r>
      <w:r w:rsidR="00885FEC">
        <w:t>Empezamos pues</w:t>
      </w:r>
      <w:r w:rsidR="005A1F43">
        <w:t>,</w:t>
      </w:r>
      <w:r w:rsidR="00885FEC">
        <w:t xml:space="preserve"> a leer y buscar en la AEMET qu</w:t>
      </w:r>
      <w:r w:rsidR="005A1F43">
        <w:t>é</w:t>
      </w:r>
      <w:r w:rsidR="00885FEC">
        <w:t xml:space="preserve"> tipos de datos ellos distribuían y de los cuales hablaban. </w:t>
      </w:r>
    </w:p>
    <w:p w14:paraId="3C3DBA7D" w14:textId="420651FB" w:rsidR="00885FEC" w:rsidRDefault="00885FEC" w:rsidP="009F3D96">
      <w:pPr>
        <w:pStyle w:val="Sinespaciado"/>
        <w:rPr>
          <w:i/>
          <w:iCs/>
        </w:rPr>
      </w:pPr>
      <w:r>
        <w:br/>
        <w:t xml:space="preserve">AEMET: </w:t>
      </w:r>
      <w:r w:rsidRPr="00885FEC">
        <w:rPr>
          <w:i/>
          <w:iCs/>
        </w:rPr>
        <w:t>“El clima está cambiando como consecuencia de las actividades humanas, singularmente por las emisiones de gases de efecto invernadero asociadas a la utilización de combustibles fósiles y a la deforestación.”</w:t>
      </w:r>
    </w:p>
    <w:p w14:paraId="33E357BE" w14:textId="77777777" w:rsidR="009F3D96" w:rsidRDefault="009F3D96" w:rsidP="009F3D96">
      <w:pPr>
        <w:pStyle w:val="Sinespaciado"/>
        <w:rPr>
          <w:i/>
          <w:iCs/>
        </w:rPr>
      </w:pPr>
    </w:p>
    <w:p w14:paraId="16DB02B2" w14:textId="77777777" w:rsidR="009F3D96" w:rsidRDefault="009F3D96" w:rsidP="009F3D96">
      <w:pPr>
        <w:pStyle w:val="Sinespaciado"/>
      </w:pPr>
    </w:p>
    <w:p w14:paraId="7C9A17DF" w14:textId="45812060" w:rsidR="00785A58" w:rsidRDefault="00785A58" w:rsidP="00785A58">
      <w:pPr>
        <w:pStyle w:val="Sinespaciado"/>
      </w:pPr>
      <w:r>
        <w:lastRenderedPageBreak/>
        <w:t>La comunidad científica está claramente unida y segura de la influencia humana en el cambio climático que se está produciendo. Ahora</w:t>
      </w:r>
      <w:r w:rsidR="00DF1F77">
        <w:t>,</w:t>
      </w:r>
      <w:r>
        <w:t xml:space="preserve"> lo que queda por determinar es:</w:t>
      </w:r>
    </w:p>
    <w:p w14:paraId="3E92C59D" w14:textId="77777777" w:rsidR="00785A58" w:rsidRDefault="00785A58" w:rsidP="00785A58">
      <w:pPr>
        <w:pStyle w:val="Sinespaciado"/>
      </w:pPr>
    </w:p>
    <w:p w14:paraId="1FB3FEC4" w14:textId="5E3DB56F" w:rsidR="00785A58" w:rsidRDefault="00785A58" w:rsidP="00785A58">
      <w:pPr>
        <w:pStyle w:val="Sinespaciado"/>
        <w:numPr>
          <w:ilvl w:val="0"/>
          <w:numId w:val="8"/>
        </w:numPr>
        <w:ind w:left="360"/>
      </w:pPr>
      <w:r w:rsidRPr="00114AF1">
        <w:rPr>
          <w:b/>
          <w:bCs/>
        </w:rPr>
        <w:t>La magnitud y velocidad del cambio climático futuro</w:t>
      </w:r>
      <w:r>
        <w:t>: Si bien hay consenso sobre la realidad del calentamiento global antropogénico, persisten incertidumbres sobre la magnitud exacta del calentamiento que podríamos experimentar en las próximas décadas y siglos. Los modelos climáticos proyectan un rango de escenarios posibles, desde un aumento de 1.5°C hasta más de 4°C para finales de siglo, dependiendo de las emisiones futuras de gases de efecto invernadero.</w:t>
      </w:r>
    </w:p>
    <w:p w14:paraId="574159CD" w14:textId="77777777" w:rsidR="00785A58" w:rsidRDefault="00785A58" w:rsidP="00785A58">
      <w:pPr>
        <w:pStyle w:val="Sinespaciado"/>
      </w:pPr>
    </w:p>
    <w:p w14:paraId="22FB36E8" w14:textId="3A84E2DA" w:rsidR="00114AF1" w:rsidRDefault="00785A58" w:rsidP="00114AF1">
      <w:pPr>
        <w:pStyle w:val="Sinespaciado"/>
        <w:numPr>
          <w:ilvl w:val="0"/>
          <w:numId w:val="8"/>
        </w:numPr>
        <w:ind w:left="360"/>
      </w:pPr>
      <w:r w:rsidRPr="00114AF1">
        <w:rPr>
          <w:b/>
          <w:bCs/>
        </w:rPr>
        <w:t>Los impactos regionales y locales del cambio climático</w:t>
      </w:r>
      <w:r>
        <w:t>: Aunque se conocen los impactos globales generales, como el aumento del nivel del mar y la mayor frecuencia de fenómenos meteorológicos extremos, aún hay incertidumbre sobre cómo se manifestarán exactamente estos cambios a escala regional y local. Esto dificulta la planificación de medidas de adaptación específicas para cada zona.</w:t>
      </w:r>
      <w:r>
        <w:br/>
      </w:r>
      <w:r>
        <w:br/>
      </w:r>
      <w:r w:rsidRPr="00785A58">
        <w:rPr>
          <w:b/>
          <w:bCs/>
        </w:rPr>
        <w:t>Nos centraremos en la Comunidad Valenciana, zona que hemos escogido por su alta variabilidad de tipos de climas.</w:t>
      </w:r>
      <w:r w:rsidR="00114AF1">
        <w:br/>
      </w:r>
    </w:p>
    <w:p w14:paraId="1D8E72AD" w14:textId="7CD20A0F" w:rsidR="00114AF1" w:rsidRDefault="00785A58" w:rsidP="00114AF1">
      <w:pPr>
        <w:pStyle w:val="Sinespaciado"/>
        <w:numPr>
          <w:ilvl w:val="0"/>
          <w:numId w:val="8"/>
        </w:numPr>
        <w:ind w:left="360"/>
      </w:pPr>
      <w:r w:rsidRPr="00114AF1">
        <w:rPr>
          <w:b/>
          <w:bCs/>
        </w:rPr>
        <w:t>Los puntos de inflexión y retroalimentaciones del sistema climático</w:t>
      </w:r>
      <w:r>
        <w:t>: Existe el riesgo de que el calentamiento desencadene cambios abruptos e irreversibles en componentes clave del sistema terrestre, como el derretimiento completo de las capas de hielo o la liberación masiva de metano del permafrost. Estos "puntos de inflexión" podrían acelerar y amplificar el cambio climático de formas difíciles de predecir con precisión.</w:t>
      </w:r>
      <w:r w:rsidR="00114AF1">
        <w:br/>
      </w:r>
    </w:p>
    <w:p w14:paraId="55F5FDD6" w14:textId="114EF80B" w:rsidR="00785A58" w:rsidRDefault="00785A58" w:rsidP="00114AF1">
      <w:pPr>
        <w:pStyle w:val="Sinespaciado"/>
        <w:numPr>
          <w:ilvl w:val="0"/>
          <w:numId w:val="8"/>
        </w:numPr>
        <w:ind w:left="360"/>
      </w:pPr>
      <w:r w:rsidRPr="00114AF1">
        <w:rPr>
          <w:b/>
          <w:bCs/>
        </w:rPr>
        <w:t>Las respuestas de la sociedad y la efectividad de las políticas climáticas</w:t>
      </w:r>
      <w:r>
        <w:t>: La evolución futura del cambio climático dependerá en gran medida de las decisiones y acciones que tome la humanidad para reducir las emisiones de gases de efecto invernadero. Hay incertidumbre sobre qué políticas y tecnologías se implementarán, y cuán rápido y efectivas serán para limitar el calentamiento.</w:t>
      </w:r>
    </w:p>
    <w:p w14:paraId="5917D1CF" w14:textId="77777777" w:rsidR="00785A58" w:rsidRDefault="00785A58" w:rsidP="00785A58">
      <w:pPr>
        <w:pStyle w:val="Sinespaciado"/>
      </w:pPr>
    </w:p>
    <w:p w14:paraId="01D8CE97" w14:textId="05C3E064" w:rsidR="00785A58" w:rsidRDefault="00785A58" w:rsidP="00785A58">
      <w:pPr>
        <w:pStyle w:val="Sinespaciado"/>
      </w:pPr>
      <w:r>
        <w:t>Si bien</w:t>
      </w:r>
      <w:r w:rsidR="00DF1F77">
        <w:t>,</w:t>
      </w:r>
      <w:r>
        <w:t xml:space="preserve"> la realidad del cambio climático antropogénico es una certeza científica, aún quedan importantes incertidumbres sobre su evolución futura exacta y sus impactos específicos. Esto no debe ser excusa para la inacción, sino un llamado a actuar con urgencia y precaución ante los riesgos que implica para la humanidad y los ecosistemas.</w:t>
      </w:r>
    </w:p>
    <w:p w14:paraId="779EAD43" w14:textId="77777777" w:rsidR="00785A58" w:rsidRDefault="00785A58" w:rsidP="00785A58">
      <w:pPr>
        <w:pStyle w:val="Sinespaciado"/>
      </w:pPr>
    </w:p>
    <w:p w14:paraId="2EB3FB3F" w14:textId="77777777" w:rsidR="00F75110" w:rsidRDefault="00F75110" w:rsidP="00F75110">
      <w:pPr>
        <w:pStyle w:val="Sinespaciado"/>
      </w:pPr>
      <w:r>
        <w:t>Para investigar el cambio climático se utilizan diversos métodos y enfoques, entre los que destacan:</w:t>
      </w:r>
    </w:p>
    <w:p w14:paraId="49BA7754" w14:textId="77777777" w:rsidR="00F75110" w:rsidRDefault="00F75110" w:rsidP="00F75110">
      <w:pPr>
        <w:pStyle w:val="Sinespaciado"/>
      </w:pPr>
    </w:p>
    <w:p w14:paraId="1180AA62" w14:textId="6D540DAF" w:rsidR="00F75110" w:rsidRDefault="00F75110" w:rsidP="00F75110">
      <w:pPr>
        <w:pStyle w:val="Sinespaciado"/>
        <w:numPr>
          <w:ilvl w:val="0"/>
          <w:numId w:val="6"/>
        </w:numPr>
        <w:ind w:left="360"/>
      </w:pPr>
      <w:r w:rsidRPr="00F75110">
        <w:rPr>
          <w:b/>
          <w:bCs/>
        </w:rPr>
        <w:t>Modelos climáticos</w:t>
      </w:r>
      <w:r>
        <w:t xml:space="preserve">: Se emplean modelos matemáticos y computacionales para simular el comportamiento del sistema climático y proyectar escenarios </w:t>
      </w:r>
      <w:r>
        <w:lastRenderedPageBreak/>
        <w:t xml:space="preserve">futuros. Estos modelos integran datos de múltiples componentes como la atmósfera, los océanos, la </w:t>
      </w:r>
      <w:proofErr w:type="spellStart"/>
      <w:r>
        <w:t>cri</w:t>
      </w:r>
      <w:r w:rsidR="00DF1F77">
        <w:t>o</w:t>
      </w:r>
      <w:r>
        <w:t>sfera</w:t>
      </w:r>
      <w:proofErr w:type="spellEnd"/>
      <w:r>
        <w:t xml:space="preserve"> y la biosfera. Permiten analizar los impactos del cambio climático a largo plazo bajo diferentes supuestos de emisiones de gases de efecto invernadero.</w:t>
      </w:r>
      <w:r>
        <w:br/>
      </w:r>
      <w:r>
        <w:br/>
      </w:r>
      <w:r w:rsidRPr="00F75110">
        <w:rPr>
          <w:b/>
          <w:bCs/>
        </w:rPr>
        <w:t xml:space="preserve">Los resultados de estos modelos se distribuyen para que aquellas personas interesadas en </w:t>
      </w:r>
      <w:r w:rsidR="00DF1F77" w:rsidRPr="00F75110">
        <w:rPr>
          <w:b/>
          <w:bCs/>
        </w:rPr>
        <w:t>investigar</w:t>
      </w:r>
      <w:r w:rsidRPr="00F75110">
        <w:rPr>
          <w:b/>
          <w:bCs/>
        </w:rPr>
        <w:t xml:space="preserve"> puedan hacelo. Es uno de los caminos que hemos elegido.</w:t>
      </w:r>
    </w:p>
    <w:p w14:paraId="1015356A" w14:textId="77777777" w:rsidR="00F75110" w:rsidRDefault="00F75110" w:rsidP="00F75110">
      <w:pPr>
        <w:pStyle w:val="Sinespaciado"/>
      </w:pPr>
    </w:p>
    <w:p w14:paraId="6BDE173F" w14:textId="63C924EF" w:rsidR="00F75110" w:rsidRDefault="00F75110" w:rsidP="00F75110">
      <w:pPr>
        <w:pStyle w:val="Sinespaciado"/>
        <w:numPr>
          <w:ilvl w:val="0"/>
          <w:numId w:val="6"/>
        </w:numPr>
        <w:ind w:left="360"/>
      </w:pPr>
      <w:r w:rsidRPr="00F75110">
        <w:rPr>
          <w:b/>
          <w:bCs/>
        </w:rPr>
        <w:t>Observaciones y monitoreo</w:t>
      </w:r>
      <w:r>
        <w:t xml:space="preserve">: Se recopilan y analizan datos de temperatura, precipitaciones, nivel del mar, extensión del hielo marino, etc. Estos registros instrumentales modernos se complementan con evidencias </w:t>
      </w:r>
      <w:proofErr w:type="spellStart"/>
      <w:r>
        <w:t>paleoclimáticas</w:t>
      </w:r>
      <w:proofErr w:type="spellEnd"/>
      <w:r>
        <w:t xml:space="preserve"> obtenidas de núcleos de hielo, anillos de árboles, sedimentos y otros </w:t>
      </w:r>
      <w:r w:rsidR="00DF1F77">
        <w:t>almacenamientos</w:t>
      </w:r>
      <w:r>
        <w:t xml:space="preserve"> naturales. Esto permite detectar tendencias y cambios en el sistema climático.</w:t>
      </w:r>
      <w:r>
        <w:br/>
      </w:r>
      <w:r>
        <w:br/>
      </w:r>
      <w:r w:rsidRPr="00785A58">
        <w:rPr>
          <w:b/>
          <w:bCs/>
        </w:rPr>
        <w:t xml:space="preserve">Dado la enorme extensión de información y datos encontrados, hemos elegido una zona en la cual pensamos que </w:t>
      </w:r>
      <w:r w:rsidR="00785A58" w:rsidRPr="00785A58">
        <w:rPr>
          <w:b/>
          <w:bCs/>
        </w:rPr>
        <w:t>podremos investigar los datos históricos</w:t>
      </w:r>
      <w:r w:rsidR="00DF1F77">
        <w:rPr>
          <w:b/>
          <w:bCs/>
        </w:rPr>
        <w:t>,</w:t>
      </w:r>
      <w:r w:rsidR="00785A58" w:rsidRPr="00785A58">
        <w:rPr>
          <w:b/>
          <w:bCs/>
        </w:rPr>
        <w:t xml:space="preserve"> </w:t>
      </w:r>
      <w:r w:rsidRPr="00785A58">
        <w:rPr>
          <w:b/>
          <w:bCs/>
        </w:rPr>
        <w:t xml:space="preserve"> </w:t>
      </w:r>
      <w:r w:rsidR="00785A58" w:rsidRPr="00785A58">
        <w:rPr>
          <w:b/>
          <w:bCs/>
        </w:rPr>
        <w:t>y su aplicación al futuro.</w:t>
      </w:r>
    </w:p>
    <w:p w14:paraId="08B099BF" w14:textId="77777777" w:rsidR="00F75110" w:rsidRDefault="00F75110" w:rsidP="00F75110">
      <w:pPr>
        <w:pStyle w:val="Sinespaciado"/>
      </w:pPr>
    </w:p>
    <w:p w14:paraId="137D326A" w14:textId="6D7104CF" w:rsidR="00785A58" w:rsidRDefault="00F75110" w:rsidP="00785A58">
      <w:pPr>
        <w:pStyle w:val="Sinespaciado"/>
        <w:numPr>
          <w:ilvl w:val="0"/>
          <w:numId w:val="6"/>
        </w:numPr>
        <w:ind w:left="360"/>
      </w:pPr>
      <w:r w:rsidRPr="00785A58">
        <w:rPr>
          <w:b/>
          <w:bCs/>
        </w:rPr>
        <w:t>Estudios de atribución</w:t>
      </w:r>
      <w:r>
        <w:t>: Mediante técnicas estadísticas se busca determinar las causas más probables de los cambios observados, distinguiendo entre la variabilidad natural y la influencia humana. Se comparan patrones espaciales y temporales de las observaciones con las "huellas dactilares" esperadas por diferentes forzamientos.</w:t>
      </w:r>
      <w:r w:rsidR="00785A58">
        <w:br/>
      </w:r>
      <w:r w:rsidR="00785A58">
        <w:br/>
      </w:r>
      <w:r w:rsidR="00785A58" w:rsidRPr="00785A58">
        <w:rPr>
          <w:b/>
          <w:bCs/>
        </w:rPr>
        <w:t>Como punto de partida</w:t>
      </w:r>
      <w:r w:rsidR="00DF1F77">
        <w:rPr>
          <w:b/>
          <w:bCs/>
        </w:rPr>
        <w:t>,</w:t>
      </w:r>
      <w:r w:rsidR="00785A58" w:rsidRPr="00785A58">
        <w:rPr>
          <w:b/>
          <w:bCs/>
        </w:rPr>
        <w:t xml:space="preserve"> vamos a dar por bueno</w:t>
      </w:r>
      <w:r w:rsidR="00DF1F77">
        <w:rPr>
          <w:b/>
          <w:bCs/>
        </w:rPr>
        <w:t>s</w:t>
      </w:r>
      <w:r w:rsidR="00785A58" w:rsidRPr="00785A58">
        <w:rPr>
          <w:b/>
          <w:bCs/>
        </w:rPr>
        <w:t xml:space="preserve"> los resultados ajenos en este apartado.</w:t>
      </w:r>
    </w:p>
    <w:p w14:paraId="74FA0677" w14:textId="77777777" w:rsidR="00F75110" w:rsidRDefault="00F75110" w:rsidP="00F75110">
      <w:pPr>
        <w:pStyle w:val="Sinespaciado"/>
      </w:pPr>
    </w:p>
    <w:p w14:paraId="36D6F233" w14:textId="7759C4D7" w:rsidR="00F75110" w:rsidRDefault="00F75110" w:rsidP="00F75110">
      <w:pPr>
        <w:pStyle w:val="Sinespaciado"/>
        <w:numPr>
          <w:ilvl w:val="0"/>
          <w:numId w:val="6"/>
        </w:numPr>
        <w:ind w:left="360"/>
      </w:pPr>
      <w:r w:rsidRPr="00DF1F77">
        <w:rPr>
          <w:b/>
          <w:bCs/>
        </w:rPr>
        <w:t>Evaluación de impactos</w:t>
      </w:r>
      <w:r>
        <w:t>: Se investiga cómo el cambio climático afecta a los sistemas naturales y humanos, como la agricultura, los recursos hídricos, los ecosistemas, la salud, etc. Se usan modelos de impacto y funciones de daño, a menudo combinando proyecciones climáticas con escenarios socioeconómicos.</w:t>
      </w:r>
      <w:r w:rsidR="00785A58">
        <w:br/>
      </w:r>
      <w:r w:rsidR="00785A58">
        <w:br/>
      </w:r>
      <w:r w:rsidR="00785A58" w:rsidRPr="00785A58">
        <w:rPr>
          <w:b/>
          <w:bCs/>
        </w:rPr>
        <w:t xml:space="preserve">Vamos a centranos en los daños </w:t>
      </w:r>
      <w:r w:rsidR="00DF1F77">
        <w:rPr>
          <w:b/>
          <w:bCs/>
        </w:rPr>
        <w:t>hacia</w:t>
      </w:r>
      <w:r w:rsidR="00785A58" w:rsidRPr="00785A58">
        <w:rPr>
          <w:b/>
          <w:bCs/>
        </w:rPr>
        <w:t xml:space="preserve"> la vida humana y a las variaciones de los recursos hídricos estudiando el índice de aridez, también llamado índice de Martonne</w:t>
      </w:r>
      <w:r w:rsidR="00DF1F77">
        <w:rPr>
          <w:b/>
          <w:bCs/>
        </w:rPr>
        <w:t>,</w:t>
      </w:r>
      <w:r w:rsidR="00785A58" w:rsidRPr="00785A58">
        <w:rPr>
          <w:b/>
          <w:bCs/>
        </w:rPr>
        <w:t xml:space="preserve"> por su creador.</w:t>
      </w:r>
    </w:p>
    <w:p w14:paraId="6F1668D0" w14:textId="523C88D2" w:rsidR="00F75110" w:rsidRDefault="00F75110" w:rsidP="00F75110">
      <w:pPr>
        <w:pStyle w:val="Sinespaciado"/>
      </w:pPr>
    </w:p>
    <w:p w14:paraId="49BFEF0B" w14:textId="741350EA" w:rsidR="00F75110" w:rsidRDefault="00F75110" w:rsidP="00F75110">
      <w:pPr>
        <w:pStyle w:val="Sinespaciado"/>
        <w:numPr>
          <w:ilvl w:val="0"/>
          <w:numId w:val="6"/>
        </w:numPr>
        <w:ind w:left="360"/>
      </w:pPr>
      <w:r w:rsidRPr="00DF1F77">
        <w:rPr>
          <w:b/>
          <w:bCs/>
        </w:rPr>
        <w:t>Análisis económico</w:t>
      </w:r>
      <w:r>
        <w:t>: Se estiman los costos del cambio climático y los beneficios de las políticas de mitigación y adaptación. Esto implica desarrollar escenarios integrados que vinculen factores climáticos, ambientales y socioeconómicos.</w:t>
      </w:r>
      <w:r w:rsidR="00785A58">
        <w:br/>
      </w:r>
      <w:r w:rsidR="00785A58">
        <w:br/>
      </w:r>
      <w:r w:rsidR="00785A58" w:rsidRPr="00785A58">
        <w:rPr>
          <w:b/>
          <w:bCs/>
        </w:rPr>
        <w:t>En el marco de nuestro PFM, no vamos a investigar esto.</w:t>
      </w:r>
    </w:p>
    <w:p w14:paraId="63426005" w14:textId="77777777" w:rsidR="00F75110" w:rsidRDefault="00F75110" w:rsidP="00F75110">
      <w:pPr>
        <w:pStyle w:val="Sinespaciado"/>
      </w:pPr>
    </w:p>
    <w:p w14:paraId="046A96A8" w14:textId="0A5B060E" w:rsidR="00F75110" w:rsidRDefault="00114AF1" w:rsidP="00F75110">
      <w:pPr>
        <w:pStyle w:val="Sinespaciado"/>
      </w:pPr>
      <w:r>
        <w:lastRenderedPageBreak/>
        <w:t xml:space="preserve">La </w:t>
      </w:r>
      <w:r w:rsidR="00F75110">
        <w:t>investigación del cambio climático es un esfuerzo multidisciplinario que combina ciencias naturales, sociales y económicas. Requiere un enfoque a largo plazo, dada la inercia del sistema climático, y está sujeta a incertidumbres que deben gestionarse adecuadamente en la toma de decisiones.</w:t>
      </w:r>
    </w:p>
    <w:p w14:paraId="082261A8" w14:textId="77777777" w:rsidR="00F75110" w:rsidRDefault="00F75110" w:rsidP="00F75110">
      <w:pPr>
        <w:pStyle w:val="Sinespaciado"/>
      </w:pPr>
    </w:p>
    <w:p w14:paraId="315A96C4" w14:textId="74B95CBB" w:rsidR="00114AF1" w:rsidRPr="00F75110" w:rsidRDefault="00114AF1" w:rsidP="00114AF1">
      <w:pPr>
        <w:pStyle w:val="Ttulo2"/>
      </w:pPr>
      <w:r>
        <w:t>Los datos encontrados:</w:t>
      </w:r>
    </w:p>
    <w:p w14:paraId="6E49C250" w14:textId="01AC9884" w:rsidR="00F75110" w:rsidRDefault="00114AF1" w:rsidP="00114AF1">
      <w:pPr>
        <w:pStyle w:val="Sinespaciado"/>
      </w:pPr>
      <w:r>
        <w:t>En la p</w:t>
      </w:r>
      <w:r w:rsidR="00B50AF6">
        <w:t>á</w:t>
      </w:r>
      <w:r>
        <w:t>gina web de la AEMET</w:t>
      </w:r>
      <w:r w:rsidR="00B50AF6">
        <w:t>,</w:t>
      </w:r>
      <w:r>
        <w:t xml:space="preserve"> encontramos una serie de p</w:t>
      </w:r>
      <w:r w:rsidR="00B50AF6">
        <w:t>á</w:t>
      </w:r>
      <w:r>
        <w:t>ginas en las cuales hablan de diferentes escenarios y proyectos de investigación.</w:t>
      </w:r>
    </w:p>
    <w:p w14:paraId="5FBAC257" w14:textId="77777777" w:rsidR="00114AF1" w:rsidRDefault="00114AF1" w:rsidP="00114AF1">
      <w:pPr>
        <w:pStyle w:val="Sinespaciado"/>
      </w:pPr>
    </w:p>
    <w:p w14:paraId="1815E1EB" w14:textId="1922B50A" w:rsidR="00114AF1" w:rsidRDefault="00000000" w:rsidP="00114AF1">
      <w:pPr>
        <w:pStyle w:val="Sinespaciado"/>
      </w:pPr>
      <w:hyperlink r:id="rId7" w:history="1">
        <w:r w:rsidR="00114AF1" w:rsidRPr="002C28BC">
          <w:rPr>
            <w:rStyle w:val="Hipervnculo"/>
          </w:rPr>
          <w:t>https://www.aemet.es/es/serviciosclimaticos/cambio_climat/datos_mensuales</w:t>
        </w:r>
      </w:hyperlink>
    </w:p>
    <w:p w14:paraId="584F7D24" w14:textId="0859BE23" w:rsidR="00114AF1" w:rsidRDefault="00114AF1" w:rsidP="00114AF1">
      <w:pPr>
        <w:pStyle w:val="Sinespaciado"/>
      </w:pPr>
      <w:r>
        <w:rPr>
          <w:noProof/>
        </w:rPr>
        <w:drawing>
          <wp:inline distT="0" distB="0" distL="0" distR="0" wp14:anchorId="75E00B85" wp14:editId="5B384B3D">
            <wp:extent cx="2765640" cy="3034269"/>
            <wp:effectExtent l="0" t="0" r="0" b="0"/>
            <wp:docPr id="103290961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09612" name="Imagen 1" descr="Interfaz de usuario gráfica, Texto, Aplicación, Word&#10;&#10;Descripción generada automáticamente"/>
                    <pic:cNvPicPr/>
                  </pic:nvPicPr>
                  <pic:blipFill>
                    <a:blip r:embed="rId8"/>
                    <a:stretch>
                      <a:fillRect/>
                    </a:stretch>
                  </pic:blipFill>
                  <pic:spPr>
                    <a:xfrm>
                      <a:off x="0" y="0"/>
                      <a:ext cx="2775347" cy="3044919"/>
                    </a:xfrm>
                    <a:prstGeom prst="rect">
                      <a:avLst/>
                    </a:prstGeom>
                  </pic:spPr>
                </pic:pic>
              </a:graphicData>
            </a:graphic>
          </wp:inline>
        </w:drawing>
      </w:r>
    </w:p>
    <w:p w14:paraId="7F2FF8D2" w14:textId="77777777" w:rsidR="00784C12" w:rsidRDefault="00784C12" w:rsidP="00114AF1">
      <w:pPr>
        <w:pStyle w:val="Sinespaciado"/>
      </w:pPr>
    </w:p>
    <w:p w14:paraId="61D64F28" w14:textId="708EC7D6" w:rsidR="00784C12" w:rsidRDefault="00000000" w:rsidP="00114AF1">
      <w:pPr>
        <w:pStyle w:val="Sinespaciado"/>
      </w:pPr>
      <w:hyperlink r:id="rId9" w:history="1">
        <w:r w:rsidR="00784C12" w:rsidRPr="002C28BC">
          <w:rPr>
            <w:rStyle w:val="Hipervnculo"/>
          </w:rPr>
          <w:t>https://www.aemet.es/es/serviciosclimaticos/cambio_climat/result_graficos?w=2&amp;opc1=Espan&amp;opc2=Tx&amp;opc3=Anual&amp;opc4=1&amp;opc6=0</w:t>
        </w:r>
      </w:hyperlink>
      <w:r w:rsidR="00784C12">
        <w:br/>
      </w:r>
      <w:r w:rsidR="00784C12">
        <w:rPr>
          <w:noProof/>
        </w:rPr>
        <w:drawing>
          <wp:inline distT="0" distB="0" distL="0" distR="0" wp14:anchorId="30953E9A" wp14:editId="4B66EBAD">
            <wp:extent cx="2720761" cy="2725560"/>
            <wp:effectExtent l="0" t="0" r="3810" b="0"/>
            <wp:docPr id="660301041"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01041" name="Imagen 1" descr="Interfaz de usuario gráfica&#10;&#10;Descripción generada automáticamente con confianza baja"/>
                    <pic:cNvPicPr/>
                  </pic:nvPicPr>
                  <pic:blipFill>
                    <a:blip r:embed="rId10"/>
                    <a:stretch>
                      <a:fillRect/>
                    </a:stretch>
                  </pic:blipFill>
                  <pic:spPr>
                    <a:xfrm>
                      <a:off x="0" y="0"/>
                      <a:ext cx="2724403" cy="2729208"/>
                    </a:xfrm>
                    <a:prstGeom prst="rect">
                      <a:avLst/>
                    </a:prstGeom>
                  </pic:spPr>
                </pic:pic>
              </a:graphicData>
            </a:graphic>
          </wp:inline>
        </w:drawing>
      </w:r>
    </w:p>
    <w:p w14:paraId="5AF3A7CA" w14:textId="77777777" w:rsidR="00114AF1" w:rsidRDefault="00114AF1" w:rsidP="00114AF1">
      <w:pPr>
        <w:pStyle w:val="Sinespaciado"/>
      </w:pPr>
    </w:p>
    <w:p w14:paraId="72255133" w14:textId="291C641F" w:rsidR="00114AF1" w:rsidRDefault="00114AF1" w:rsidP="00114AF1">
      <w:pPr>
        <w:pStyle w:val="Sinespaciado"/>
        <w:rPr>
          <w:b/>
          <w:bCs/>
        </w:rPr>
      </w:pPr>
      <w:r>
        <w:lastRenderedPageBreak/>
        <w:t xml:space="preserve">Por </w:t>
      </w:r>
      <w:r w:rsidR="00784C12">
        <w:t>ejemplo,</w:t>
      </w:r>
      <w:r w:rsidR="00B50AF6">
        <w:t xml:space="preserve"> en</w:t>
      </w:r>
      <w:r>
        <w:t xml:space="preserve"> esta</w:t>
      </w:r>
      <w:r w:rsidR="00784C12">
        <w:t xml:space="preserve">s </w:t>
      </w:r>
      <w:r w:rsidR="00B50AF6">
        <w:t xml:space="preserve">se </w:t>
      </w:r>
      <w:r w:rsidR="00784C12">
        <w:t>muestran</w:t>
      </w:r>
      <w:r>
        <w:t xml:space="preserve"> los escenarios RCP 4.5, RCP 8.5 </w:t>
      </w:r>
      <w:r w:rsidR="00784C12">
        <w:t>del</w:t>
      </w:r>
      <w:r>
        <w:t xml:space="preserve"> proyecto CORDEX.</w:t>
      </w:r>
      <w:r w:rsidR="00784C12">
        <w:t xml:space="preserve"> </w:t>
      </w:r>
      <w:r w:rsidR="00784C12" w:rsidRPr="00784C12">
        <w:rPr>
          <w:b/>
          <w:bCs/>
        </w:rPr>
        <w:t>Lo hemos dado por bueno</w:t>
      </w:r>
      <w:r w:rsidR="00784C12">
        <w:rPr>
          <w:b/>
          <w:bCs/>
        </w:rPr>
        <w:t>.</w:t>
      </w:r>
    </w:p>
    <w:p w14:paraId="7EC1C70E" w14:textId="77777777" w:rsidR="00784C12" w:rsidRDefault="00784C12" w:rsidP="00114AF1">
      <w:pPr>
        <w:pStyle w:val="Sinespaciado"/>
        <w:rPr>
          <w:b/>
          <w:bCs/>
        </w:rPr>
      </w:pPr>
    </w:p>
    <w:p w14:paraId="629FCCEF" w14:textId="77777777" w:rsidR="008B2E6D" w:rsidRDefault="00784C12" w:rsidP="008B2E6D">
      <w:pPr>
        <w:pStyle w:val="Sinespaciado"/>
        <w:rPr>
          <w:b/>
          <w:bCs/>
        </w:rPr>
      </w:pPr>
      <w:r>
        <w:rPr>
          <w:b/>
          <w:bCs/>
        </w:rPr>
        <w:t xml:space="preserve">NOTA: Esto se ha revelado como un error. </w:t>
      </w:r>
    </w:p>
    <w:p w14:paraId="52EF503F" w14:textId="77777777" w:rsidR="008B2E6D" w:rsidRDefault="008B2E6D" w:rsidP="008B2E6D">
      <w:pPr>
        <w:pStyle w:val="Sinespaciado"/>
        <w:rPr>
          <w:b/>
          <w:bCs/>
        </w:rPr>
      </w:pPr>
    </w:p>
    <w:p w14:paraId="0DD80159" w14:textId="61843F35" w:rsidR="008B2E6D" w:rsidRPr="008B2E6D" w:rsidRDefault="008B2E6D" w:rsidP="008B2E6D">
      <w:pPr>
        <w:pStyle w:val="Sinespaciado"/>
        <w:rPr>
          <w:b/>
          <w:bCs/>
        </w:rPr>
      </w:pPr>
      <w:r w:rsidRPr="008B2E6D">
        <w:t xml:space="preserve">El </w:t>
      </w:r>
      <w:r>
        <w:t xml:space="preserve"> proyecto CORDEX (</w:t>
      </w:r>
      <w:proofErr w:type="spellStart"/>
      <w:r>
        <w:t>Coordinated</w:t>
      </w:r>
      <w:proofErr w:type="spellEnd"/>
      <w:r>
        <w:t xml:space="preserve"> Regional </w:t>
      </w:r>
      <w:proofErr w:type="spellStart"/>
      <w:r>
        <w:t>Climate</w:t>
      </w:r>
      <w:proofErr w:type="spellEnd"/>
      <w:r>
        <w:t xml:space="preserve"> </w:t>
      </w:r>
      <w:proofErr w:type="spellStart"/>
      <w:r>
        <w:t>Downscaling</w:t>
      </w:r>
      <w:proofErr w:type="spellEnd"/>
      <w:r>
        <w:t xml:space="preserve"> </w:t>
      </w:r>
      <w:proofErr w:type="spellStart"/>
      <w:r>
        <w:t>Experiment</w:t>
      </w:r>
      <w:proofErr w:type="spellEnd"/>
      <w:r>
        <w:t>) fue una iniciativa del Programa Mundial de Investigaciones Climáticas (WCRP) lanzada en 2009</w:t>
      </w:r>
      <w:r w:rsidR="00B50AF6">
        <w:t>,</w:t>
      </w:r>
      <w:r>
        <w:t xml:space="preserve"> con el objetivo de mejorar y coordinar la reducción de escala climática regional</w:t>
      </w:r>
      <w:r w:rsidR="00B50AF6">
        <w:t>,</w:t>
      </w:r>
      <w:r>
        <w:t xml:space="preserve"> a nivel global.</w:t>
      </w:r>
    </w:p>
    <w:p w14:paraId="32B863F6" w14:textId="77777777" w:rsidR="008B2E6D" w:rsidRDefault="008B2E6D" w:rsidP="008B2E6D">
      <w:pPr>
        <w:pStyle w:val="Sinespaciado"/>
      </w:pPr>
    </w:p>
    <w:p w14:paraId="66DFA9C9" w14:textId="30515FA8" w:rsidR="008B2E6D" w:rsidRDefault="008B2E6D" w:rsidP="008B2E6D">
      <w:pPr>
        <w:pStyle w:val="Sinespaciado"/>
      </w:pPr>
      <w:r>
        <w:t>CORDEX produjo proyecciones climáticas regionales de alta resolución para diversas regiones del mundo, incluyendo Europa</w:t>
      </w:r>
      <w:r w:rsidR="00B50AF6">
        <w:t>,</w:t>
      </w:r>
      <w:r>
        <w:t xml:space="preserve"> a través de EURO-CORDEX. Estas proyecciones se </w:t>
      </w:r>
      <w:r w:rsidR="008C3067">
        <w:t xml:space="preserve">usaron </w:t>
      </w:r>
      <w:r>
        <w:t>en los modelos climáticos globales participantes en el 5º Informe de Evaluación del IPCC (CMIP5 -</w:t>
      </w:r>
      <w:r w:rsidRPr="008B2E6D">
        <w:t>2010-2014</w:t>
      </w:r>
      <w:r>
        <w:rPr>
          <w:rFonts w:ascii="Segoe UI" w:hAnsi="Segoe UI" w:cs="Segoe UI"/>
          <w:color w:val="13343B"/>
          <w:shd w:val="clear" w:color="auto" w:fill="FCFCF9"/>
        </w:rPr>
        <w:t>)</w:t>
      </w:r>
      <w:r>
        <w:t xml:space="preserve"> y consideraron los nuevos escenarios de emisiones RCP hasta 2100</w:t>
      </w:r>
      <w:r w:rsidR="00B50AF6">
        <w:t>.</w:t>
      </w:r>
    </w:p>
    <w:p w14:paraId="2D81608F" w14:textId="77777777" w:rsidR="008B2E6D" w:rsidRDefault="008B2E6D" w:rsidP="008B2E6D">
      <w:pPr>
        <w:pStyle w:val="Sinespaciado"/>
      </w:pPr>
    </w:p>
    <w:p w14:paraId="57620DF0" w14:textId="4D553CD4" w:rsidR="008B2E6D" w:rsidRDefault="008B2E6D" w:rsidP="008B2E6D">
      <w:pPr>
        <w:pStyle w:val="Sinespaciado"/>
      </w:pPr>
      <w:r>
        <w:t xml:space="preserve">En cuanto a su vigencia, CORDEX complementó los escenarios regionalizados previos basados en los modelos del 4º Informe del IPCC (CMIP4 - </w:t>
      </w:r>
      <w:r w:rsidRPr="008B2E6D">
        <w:t>2005-2006)</w:t>
      </w:r>
      <w:r>
        <w:t xml:space="preserve"> y el proyecto ENSEMBLES. Los datos de CORDEX se pusieron a disposición de la comunidad científica para estudios de impactos y adaptación al cambio climático, sirviendo su uso para el 5º Informe del IPCC y posteriores (2013-2014).</w:t>
      </w:r>
    </w:p>
    <w:p w14:paraId="67BD8EAC" w14:textId="77777777" w:rsidR="008B2E6D" w:rsidRDefault="008B2E6D" w:rsidP="008B2E6D">
      <w:pPr>
        <w:pStyle w:val="Sinespaciado"/>
      </w:pPr>
    </w:p>
    <w:p w14:paraId="6E173832" w14:textId="6104E9F3" w:rsidR="008B2E6D" w:rsidRDefault="008B2E6D" w:rsidP="008B2E6D">
      <w:pPr>
        <w:pStyle w:val="Sinespaciado"/>
      </w:pPr>
      <w:r>
        <w:t xml:space="preserve">CORDEX </w:t>
      </w:r>
      <w:r w:rsidR="000A1103">
        <w:t xml:space="preserve">ha sido </w:t>
      </w:r>
      <w:r>
        <w:t>superado por iniciativas más recientes como CMIP6 (2016-</w:t>
      </w:r>
      <w:r w:rsidR="000A1103">
        <w:t xml:space="preserve"> actualidad)</w:t>
      </w:r>
      <w:r w:rsidR="00B50AF6">
        <w:t xml:space="preserve">, </w:t>
      </w:r>
      <w:r w:rsidR="000A1103">
        <w:t xml:space="preserve">que </w:t>
      </w:r>
      <w:r>
        <w:t>implica una nueva generación de modelos climáticos globales más avanzados.</w:t>
      </w:r>
    </w:p>
    <w:p w14:paraId="68CF46CA" w14:textId="77777777" w:rsidR="008B2E6D" w:rsidRDefault="008B2E6D" w:rsidP="00114AF1">
      <w:pPr>
        <w:pStyle w:val="Sinespaciado"/>
      </w:pPr>
    </w:p>
    <w:p w14:paraId="41B55C35" w14:textId="21979509" w:rsidR="000A1103" w:rsidRDefault="00B50AF6" w:rsidP="00114AF1">
      <w:pPr>
        <w:pStyle w:val="Sinespaciado"/>
      </w:pPr>
      <w:r>
        <w:t>L</w:t>
      </w:r>
      <w:r w:rsidR="000A1103">
        <w:t>as modelizaciones</w:t>
      </w:r>
      <w:r>
        <w:t xml:space="preserve"> CORDEX, obsoletas ya, siguen </w:t>
      </w:r>
      <w:r w:rsidR="00A85880">
        <w:t>usándose,</w:t>
      </w:r>
      <w:r>
        <w:t xml:space="preserve"> sin embargo, para </w:t>
      </w:r>
      <w:r w:rsidR="000A1103">
        <w:t>comprobar que los motores actuales de modeliza</w:t>
      </w:r>
      <w:r>
        <w:t>ción dan resultados parecidos a los de antaño</w:t>
      </w:r>
      <w:r w:rsidR="00904650">
        <w:t xml:space="preserve">. </w:t>
      </w:r>
    </w:p>
    <w:p w14:paraId="3B426DA6" w14:textId="77777777" w:rsidR="000A1103" w:rsidRDefault="000A1103" w:rsidP="00114AF1">
      <w:pPr>
        <w:pStyle w:val="Sinespaciado"/>
      </w:pPr>
    </w:p>
    <w:p w14:paraId="73DB9CF1" w14:textId="77777777" w:rsidR="000A1103" w:rsidRDefault="000A1103" w:rsidP="00114AF1">
      <w:pPr>
        <w:pStyle w:val="Sinespaciado"/>
      </w:pPr>
    </w:p>
    <w:p w14:paraId="3E3F9A21" w14:textId="5217448A" w:rsidR="000A1103" w:rsidRPr="000A1103" w:rsidRDefault="000A1103" w:rsidP="00114AF1">
      <w:pPr>
        <w:pStyle w:val="Sinespaciado"/>
        <w:rPr>
          <w:b/>
          <w:bCs/>
        </w:rPr>
      </w:pPr>
      <w:r>
        <w:rPr>
          <w:b/>
          <w:bCs/>
        </w:rPr>
        <w:t>CONCLUSI</w:t>
      </w:r>
      <w:r w:rsidR="00AD6763">
        <w:rPr>
          <w:b/>
          <w:bCs/>
        </w:rPr>
        <w:t>Ó</w:t>
      </w:r>
      <w:r>
        <w:rPr>
          <w:b/>
          <w:bCs/>
        </w:rPr>
        <w:t xml:space="preserve">N: </w:t>
      </w:r>
      <w:r w:rsidRPr="000A1103">
        <w:rPr>
          <w:b/>
          <w:bCs/>
        </w:rPr>
        <w:t>La consecuencia es que el desarrollo de herramientas se ha quedado estancando alrededor de los años 2009 a 2013. Nos hemos encontrado con gran cantidad de problemas debido a esto. Programas solo funcionales en entornos Unix. Programación mayoritariamente en C, y algo en R. Prácticamente nada en Python. Y esto último</w:t>
      </w:r>
      <w:r w:rsidR="00AD6763">
        <w:rPr>
          <w:b/>
          <w:bCs/>
        </w:rPr>
        <w:t>,</w:t>
      </w:r>
      <w:r w:rsidRPr="000A1103">
        <w:rPr>
          <w:b/>
          <w:bCs/>
        </w:rPr>
        <w:t xml:space="preserve"> usando librerías no actualizadas desde entonces</w:t>
      </w:r>
      <w:r w:rsidR="00AD6763">
        <w:rPr>
          <w:b/>
          <w:bCs/>
        </w:rPr>
        <w:t>,</w:t>
      </w:r>
      <w:r>
        <w:rPr>
          <w:b/>
          <w:bCs/>
        </w:rPr>
        <w:t xml:space="preserve"> (incompatibles entre ellas y con las actuales).</w:t>
      </w:r>
    </w:p>
    <w:p w14:paraId="01404232" w14:textId="51D383BC" w:rsidR="000A1103" w:rsidRDefault="000A1103" w:rsidP="00114AF1">
      <w:pPr>
        <w:pStyle w:val="Sinespaciado"/>
        <w:rPr>
          <w:b/>
          <w:bCs/>
        </w:rPr>
      </w:pPr>
      <w:r w:rsidRPr="000A1103">
        <w:rPr>
          <w:b/>
          <w:bCs/>
        </w:rPr>
        <w:t>Si tuviéramos más tiempo, volveríamos a empezar esta parte del estudio centrándonos en CIMP6 y CIMP7</w:t>
      </w:r>
      <w:r>
        <w:rPr>
          <w:b/>
          <w:bCs/>
        </w:rPr>
        <w:t>,</w:t>
      </w:r>
      <w:r w:rsidRPr="000A1103">
        <w:rPr>
          <w:b/>
          <w:bCs/>
        </w:rPr>
        <w:t xml:space="preserve"> que </w:t>
      </w:r>
      <w:r w:rsidR="00AD6763" w:rsidRPr="000A1103">
        <w:rPr>
          <w:b/>
          <w:bCs/>
        </w:rPr>
        <w:t>está</w:t>
      </w:r>
      <w:r w:rsidRPr="000A1103">
        <w:rPr>
          <w:b/>
          <w:bCs/>
        </w:rPr>
        <w:t xml:space="preserve"> en preparación.</w:t>
      </w:r>
    </w:p>
    <w:p w14:paraId="4C7AA2DD" w14:textId="77777777" w:rsidR="00367B2F" w:rsidRDefault="00367B2F" w:rsidP="00114AF1">
      <w:pPr>
        <w:pStyle w:val="Sinespaciado"/>
        <w:rPr>
          <w:b/>
          <w:bCs/>
        </w:rPr>
      </w:pPr>
    </w:p>
    <w:p w14:paraId="40D9CE69" w14:textId="3A71A800" w:rsidR="00367B2F" w:rsidRDefault="00367B2F" w:rsidP="00114AF1">
      <w:pPr>
        <w:pStyle w:val="Sinespaciado"/>
        <w:rPr>
          <w:b/>
          <w:bCs/>
        </w:rPr>
      </w:pPr>
      <w:r>
        <w:rPr>
          <w:b/>
          <w:bCs/>
        </w:rPr>
        <w:t xml:space="preserve">En </w:t>
      </w:r>
      <w:r w:rsidR="008C3067">
        <w:rPr>
          <w:b/>
          <w:bCs/>
        </w:rPr>
        <w:t>cambio,</w:t>
      </w:r>
      <w:r>
        <w:rPr>
          <w:b/>
          <w:bCs/>
        </w:rPr>
        <w:t xml:space="preserve"> hemos aprendido enormemente sobre el uso de “</w:t>
      </w:r>
      <w:proofErr w:type="spellStart"/>
      <w:r>
        <w:rPr>
          <w:b/>
          <w:bCs/>
        </w:rPr>
        <w:t>Conda</w:t>
      </w:r>
      <w:proofErr w:type="spellEnd"/>
      <w:r>
        <w:rPr>
          <w:b/>
          <w:bCs/>
        </w:rPr>
        <w:t>” para la creación de entornos Python</w:t>
      </w:r>
      <w:r w:rsidR="00AD6763">
        <w:rPr>
          <w:b/>
          <w:bCs/>
        </w:rPr>
        <w:t>,</w:t>
      </w:r>
      <w:r>
        <w:rPr>
          <w:b/>
          <w:bCs/>
        </w:rPr>
        <w:t xml:space="preserve"> e ir pasando de unos a otros según las incompatibilidades presentes.</w:t>
      </w:r>
    </w:p>
    <w:p w14:paraId="275B6437" w14:textId="77777777" w:rsidR="00367B2F" w:rsidRDefault="00367B2F" w:rsidP="00114AF1">
      <w:pPr>
        <w:pStyle w:val="Sinespaciado"/>
        <w:rPr>
          <w:b/>
          <w:bCs/>
        </w:rPr>
      </w:pPr>
    </w:p>
    <w:p w14:paraId="0C5145EF" w14:textId="123AD83B" w:rsidR="00367B2F" w:rsidRPr="000A1103" w:rsidRDefault="00367B2F" w:rsidP="00114AF1">
      <w:pPr>
        <w:pStyle w:val="Sinespaciado"/>
        <w:rPr>
          <w:b/>
          <w:bCs/>
        </w:rPr>
      </w:pPr>
      <w:r>
        <w:rPr>
          <w:b/>
          <w:bCs/>
        </w:rPr>
        <w:t xml:space="preserve">También hemos realizado un esfuerzo importante de actualización de las libretas presentadas, </w:t>
      </w:r>
      <w:r w:rsidR="00AD6763">
        <w:rPr>
          <w:b/>
          <w:bCs/>
        </w:rPr>
        <w:t xml:space="preserve">y </w:t>
      </w:r>
      <w:r>
        <w:rPr>
          <w:b/>
          <w:bCs/>
        </w:rPr>
        <w:t>las dependencias</w:t>
      </w:r>
      <w:r w:rsidR="00AD6763">
        <w:rPr>
          <w:b/>
          <w:bCs/>
        </w:rPr>
        <w:t xml:space="preserve"> con las librerías obsoletas</w:t>
      </w:r>
      <w:r>
        <w:rPr>
          <w:b/>
          <w:bCs/>
        </w:rPr>
        <w:t>.</w:t>
      </w:r>
    </w:p>
    <w:p w14:paraId="16B99529" w14:textId="45BFC065" w:rsidR="008B2E6D" w:rsidRDefault="008B2E6D" w:rsidP="00367B2F"/>
    <w:p w14:paraId="43173893" w14:textId="0346E6DD" w:rsidR="000A1103" w:rsidRPr="00F75110" w:rsidRDefault="000A1103" w:rsidP="000A1103">
      <w:pPr>
        <w:pStyle w:val="Ttulo2"/>
      </w:pPr>
      <w:r>
        <w:lastRenderedPageBreak/>
        <w:t xml:space="preserve">Los datos </w:t>
      </w:r>
      <w:r w:rsidR="00367B2F">
        <w:t>elegidos</w:t>
      </w:r>
      <w:r>
        <w:t>:</w:t>
      </w:r>
    </w:p>
    <w:p w14:paraId="70F3D712" w14:textId="035698AD" w:rsidR="00925CA7" w:rsidRDefault="00925CA7" w:rsidP="00114AF1">
      <w:pPr>
        <w:pStyle w:val="Sinespaciado"/>
      </w:pPr>
      <w:r>
        <w:t xml:space="preserve">En un primer lugar, </w:t>
      </w:r>
      <w:r w:rsidR="00367B2F">
        <w:t>vimos que el acceso a los datos de CORDEX estaban restringidos a usuarios registrados a través de su plataforma</w:t>
      </w:r>
      <w:r>
        <w:t xml:space="preserve">. </w:t>
      </w:r>
    </w:p>
    <w:p w14:paraId="5571D787" w14:textId="34407775" w:rsidR="008B2E6D" w:rsidRDefault="00925CA7" w:rsidP="00114AF1">
      <w:pPr>
        <w:pStyle w:val="Sinespaciado"/>
      </w:pPr>
      <w:r>
        <w:t>Luego</w:t>
      </w:r>
      <w:r w:rsidR="00367B2F">
        <w:t xml:space="preserve"> nos dimos cuenta de que podíamos acceder a ellos a través de la plataforma de datos ESGF. Así </w:t>
      </w:r>
      <w:r>
        <w:t xml:space="preserve">es </w:t>
      </w:r>
      <w:r w:rsidR="00367B2F">
        <w:t>como accedimos a los datos.</w:t>
      </w:r>
    </w:p>
    <w:p w14:paraId="6ABD9D78" w14:textId="77777777" w:rsidR="008B2E6D" w:rsidRDefault="008B2E6D" w:rsidP="00114AF1">
      <w:pPr>
        <w:pStyle w:val="Sinespaciado"/>
      </w:pPr>
    </w:p>
    <w:p w14:paraId="19F87F5C" w14:textId="1E8C5E55" w:rsidR="00367B2F" w:rsidRDefault="00367B2F" w:rsidP="00367B2F">
      <w:pPr>
        <w:pStyle w:val="Sinespaciado"/>
      </w:pPr>
      <w:r>
        <w:t>La “</w:t>
      </w:r>
      <w:proofErr w:type="spellStart"/>
      <w:r>
        <w:t>Earth</w:t>
      </w:r>
      <w:proofErr w:type="spellEnd"/>
      <w:r>
        <w:t xml:space="preserve"> </w:t>
      </w:r>
      <w:proofErr w:type="spellStart"/>
      <w:r>
        <w:t>System</w:t>
      </w:r>
      <w:proofErr w:type="spellEnd"/>
      <w:r>
        <w:t xml:space="preserve"> </w:t>
      </w:r>
      <w:proofErr w:type="spellStart"/>
      <w:r>
        <w:t>Grid</w:t>
      </w:r>
      <w:proofErr w:type="spellEnd"/>
      <w:r>
        <w:t xml:space="preserve"> </w:t>
      </w:r>
      <w:proofErr w:type="spellStart"/>
      <w:r>
        <w:t>Federation</w:t>
      </w:r>
      <w:proofErr w:type="spellEnd"/>
      <w:r>
        <w:t>” (ESGF) es una colaboración internacional dedicada al desarrollo y operación de un sistema a largo plazo para la gestión, acceso y análisis de datos climáticos. Es reconocida como la infraestructura líder para manejar y acceder a grandes volúmenes de datos distribuidos para la investigación del cambio climático.</w:t>
      </w:r>
    </w:p>
    <w:p w14:paraId="6D3AAE6E" w14:textId="77777777" w:rsidR="00367B2F" w:rsidRDefault="00367B2F" w:rsidP="00367B2F">
      <w:pPr>
        <w:pStyle w:val="Sinespaciado"/>
      </w:pPr>
    </w:p>
    <w:p w14:paraId="7B139353" w14:textId="0ECC385F" w:rsidR="008B2E6D" w:rsidRDefault="00367B2F" w:rsidP="00367B2F">
      <w:pPr>
        <w:pStyle w:val="Sinespaciado"/>
      </w:pPr>
      <w:r w:rsidRPr="00367B2F">
        <w:t xml:space="preserve">La cantidad de datos disponibles </w:t>
      </w:r>
      <w:r>
        <w:t xml:space="preserve">es enorme </w:t>
      </w:r>
      <w:r w:rsidRPr="00367B2F">
        <w:t>y</w:t>
      </w:r>
      <w:r>
        <w:t xml:space="preserve"> su acceso es complejo de entender. </w:t>
      </w:r>
      <w:r w:rsidR="008C3067">
        <w:t>La</w:t>
      </w:r>
      <w:r>
        <w:t xml:space="preserve"> dificultad más grande que hemos tenido es que los nodos no son todos iguales en su estructura,</w:t>
      </w:r>
      <w:r w:rsidR="008C3067">
        <w:t xml:space="preserve"> y en los datos que contienen. Algunos piden registro para acceder a los datos del CORDEX y otros</w:t>
      </w:r>
      <w:r w:rsidR="00925CA7">
        <w:t>,</w:t>
      </w:r>
      <w:r w:rsidR="008C3067">
        <w:t xml:space="preserve"> ni los tienen. Al final</w:t>
      </w:r>
      <w:r w:rsidR="00925CA7">
        <w:t xml:space="preserve">, </w:t>
      </w:r>
      <w:r w:rsidR="008C3067">
        <w:t>encontramos nuestro camino con el siguiente nodo:</w:t>
      </w:r>
    </w:p>
    <w:p w14:paraId="2C3259D3" w14:textId="77777777" w:rsidR="008C3067" w:rsidRDefault="008C3067" w:rsidP="00367B2F">
      <w:pPr>
        <w:pStyle w:val="Sinespaciado"/>
      </w:pPr>
    </w:p>
    <w:p w14:paraId="599954DA" w14:textId="5C79D4D2" w:rsidR="008C3067" w:rsidRDefault="00000000" w:rsidP="00367B2F">
      <w:pPr>
        <w:pStyle w:val="Sinespaciado"/>
      </w:pPr>
      <w:hyperlink r:id="rId11" w:history="1">
        <w:r w:rsidR="008C3067" w:rsidRPr="002C28BC">
          <w:rPr>
            <w:rStyle w:val="Hipervnculo"/>
          </w:rPr>
          <w:t>https://esgf-data.dkrz.de/projects/esgf-dkrz/</w:t>
        </w:r>
      </w:hyperlink>
    </w:p>
    <w:p w14:paraId="7722FBD0" w14:textId="77777777" w:rsidR="008C3067" w:rsidRDefault="008C3067" w:rsidP="00367B2F">
      <w:pPr>
        <w:pStyle w:val="Sinespaciado"/>
      </w:pPr>
    </w:p>
    <w:p w14:paraId="749151E1" w14:textId="17BC44ED" w:rsidR="008C3067" w:rsidRDefault="008C3067" w:rsidP="00367B2F">
      <w:pPr>
        <w:pStyle w:val="Sinespaciado"/>
      </w:pPr>
      <w:r>
        <w:t>Uno de los problemas</w:t>
      </w:r>
      <w:r w:rsidR="00925CA7">
        <w:t>,</w:t>
      </w:r>
      <w:r>
        <w:t xml:space="preserve"> es que cada </w:t>
      </w:r>
      <w:r w:rsidR="00DE5D16">
        <w:t>institución presente en la red ( 31 instituciones) reproduce los experimentos (140 posibles) de los demás. Al final</w:t>
      </w:r>
      <w:r w:rsidR="00925CA7">
        <w:t>,</w:t>
      </w:r>
      <w:r w:rsidR="00DE5D16">
        <w:t xml:space="preserve"> hay m</w:t>
      </w:r>
      <w:r w:rsidR="00925CA7">
        <w:t>á</w:t>
      </w:r>
      <w:r w:rsidR="00DE5D16">
        <w:t>s de 50.000 combinaciones posibles.</w:t>
      </w:r>
    </w:p>
    <w:p w14:paraId="7EBC9B4A" w14:textId="77777777" w:rsidR="00DE5D16" w:rsidRDefault="00DE5D16" w:rsidP="00367B2F">
      <w:pPr>
        <w:pStyle w:val="Sinespaciado"/>
      </w:pPr>
    </w:p>
    <w:p w14:paraId="6C7443AA" w14:textId="0B570517" w:rsidR="00DE5D16" w:rsidRDefault="00DE5D16" w:rsidP="00367B2F">
      <w:pPr>
        <w:pStyle w:val="Sinespaciado"/>
      </w:pPr>
      <w:r>
        <w:t>Hemos seleccionado por haber leído varios informes sobre el calentamiento climático y sus modelizaciones los siguientes parámetros:</w:t>
      </w:r>
    </w:p>
    <w:p w14:paraId="35F6A1C7" w14:textId="58EB6941" w:rsidR="00DE5D16" w:rsidRDefault="00DE5D16" w:rsidP="00367B2F">
      <w:pPr>
        <w:pStyle w:val="Sinespaciado"/>
      </w:pPr>
    </w:p>
    <w:tbl>
      <w:tblPr>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7"/>
        <w:gridCol w:w="6889"/>
      </w:tblGrid>
      <w:tr w:rsidR="00E7569F" w:rsidRPr="00E7569F" w14:paraId="7BAE1EB8" w14:textId="77777777" w:rsidTr="00E7569F">
        <w:trPr>
          <w:trHeight w:val="315"/>
        </w:trPr>
        <w:tc>
          <w:tcPr>
            <w:tcW w:w="2977" w:type="dxa"/>
            <w:shd w:val="clear" w:color="auto" w:fill="auto"/>
            <w:noWrap/>
            <w:vAlign w:val="center"/>
            <w:hideMark/>
          </w:tcPr>
          <w:p w14:paraId="4B458821" w14:textId="6586FC47" w:rsidR="00E7569F" w:rsidRPr="00E7569F" w:rsidRDefault="00E7569F" w:rsidP="00E7569F">
            <w:pPr>
              <w:spacing w:after="0" w:line="240" w:lineRule="auto"/>
              <w:rPr>
                <w:rFonts w:ascii="Aptos" w:eastAsia="Times New Roman" w:hAnsi="Aptos" w:cs="Times New Roman"/>
                <w:color w:val="000000"/>
                <w:kern w:val="0"/>
                <w:lang w:eastAsia="es-ES"/>
                <w14:ligatures w14:val="none"/>
              </w:rPr>
            </w:pPr>
            <w:r w:rsidRPr="00E7569F">
              <w:rPr>
                <w:rFonts w:ascii="Aptos" w:eastAsia="Times New Roman" w:hAnsi="Aptos" w:cs="Times New Roman"/>
                <w:color w:val="000000"/>
                <w:kern w:val="0"/>
                <w:lang w:val="en-GB" w:eastAsia="es-ES"/>
                <w14:ligatures w14:val="none"/>
              </w:rPr>
              <w:t>Project</w:t>
            </w:r>
          </w:p>
        </w:tc>
        <w:tc>
          <w:tcPr>
            <w:tcW w:w="6889" w:type="dxa"/>
            <w:shd w:val="clear" w:color="auto" w:fill="auto"/>
            <w:noWrap/>
            <w:vAlign w:val="bottom"/>
            <w:hideMark/>
          </w:tcPr>
          <w:p w14:paraId="4584333A" w14:textId="77777777" w:rsidR="00E7569F" w:rsidRPr="00E7569F" w:rsidRDefault="00E7569F" w:rsidP="00E7569F">
            <w:pPr>
              <w:spacing w:after="0" w:line="240" w:lineRule="auto"/>
              <w:rPr>
                <w:rFonts w:ascii="Aptos Narrow" w:eastAsia="Times New Roman" w:hAnsi="Aptos Narrow" w:cs="Times New Roman"/>
                <w:color w:val="000000"/>
                <w:kern w:val="0"/>
                <w:sz w:val="22"/>
                <w:szCs w:val="22"/>
                <w:lang w:eastAsia="es-ES"/>
                <w14:ligatures w14:val="none"/>
              </w:rPr>
            </w:pPr>
            <w:r w:rsidRPr="00E7569F">
              <w:rPr>
                <w:rFonts w:ascii="Aptos Narrow" w:eastAsia="Times New Roman" w:hAnsi="Aptos Narrow" w:cs="Times New Roman"/>
                <w:color w:val="000000"/>
                <w:kern w:val="0"/>
                <w:sz w:val="22"/>
                <w:szCs w:val="22"/>
                <w:lang w:eastAsia="es-ES"/>
                <w14:ligatures w14:val="none"/>
              </w:rPr>
              <w:t>CORDEX,</w:t>
            </w:r>
          </w:p>
        </w:tc>
      </w:tr>
      <w:tr w:rsidR="00E7569F" w:rsidRPr="00E7569F" w14:paraId="65EA49C7" w14:textId="77777777" w:rsidTr="00E7569F">
        <w:trPr>
          <w:trHeight w:val="315"/>
        </w:trPr>
        <w:tc>
          <w:tcPr>
            <w:tcW w:w="2977" w:type="dxa"/>
            <w:shd w:val="clear" w:color="auto" w:fill="auto"/>
            <w:noWrap/>
            <w:vAlign w:val="center"/>
            <w:hideMark/>
          </w:tcPr>
          <w:p w14:paraId="07FBF2EA" w14:textId="77777777" w:rsidR="00E7569F" w:rsidRPr="00E7569F" w:rsidRDefault="00E7569F" w:rsidP="00E7569F">
            <w:pPr>
              <w:spacing w:after="0" w:line="240" w:lineRule="auto"/>
              <w:rPr>
                <w:rFonts w:ascii="Aptos" w:eastAsia="Times New Roman" w:hAnsi="Aptos" w:cs="Times New Roman"/>
                <w:color w:val="000000"/>
                <w:kern w:val="0"/>
                <w:lang w:eastAsia="es-ES"/>
                <w14:ligatures w14:val="none"/>
              </w:rPr>
            </w:pPr>
            <w:r w:rsidRPr="00E7569F">
              <w:rPr>
                <w:rFonts w:ascii="Aptos" w:eastAsia="Times New Roman" w:hAnsi="Aptos" w:cs="Times New Roman"/>
                <w:color w:val="000000"/>
                <w:kern w:val="0"/>
                <w:lang w:val="en-GB" w:eastAsia="es-ES"/>
                <w14:ligatures w14:val="none"/>
              </w:rPr>
              <w:t>domain</w:t>
            </w:r>
          </w:p>
        </w:tc>
        <w:tc>
          <w:tcPr>
            <w:tcW w:w="6889" w:type="dxa"/>
            <w:shd w:val="clear" w:color="auto" w:fill="auto"/>
            <w:noWrap/>
            <w:vAlign w:val="bottom"/>
            <w:hideMark/>
          </w:tcPr>
          <w:p w14:paraId="67A2A6EA" w14:textId="77777777" w:rsidR="00E7569F" w:rsidRPr="00E7569F" w:rsidRDefault="00E7569F" w:rsidP="00E7569F">
            <w:pPr>
              <w:spacing w:after="0" w:line="240" w:lineRule="auto"/>
              <w:rPr>
                <w:rFonts w:ascii="Aptos Narrow" w:eastAsia="Times New Roman" w:hAnsi="Aptos Narrow" w:cs="Times New Roman"/>
                <w:color w:val="000000"/>
                <w:kern w:val="0"/>
                <w:sz w:val="22"/>
                <w:szCs w:val="22"/>
                <w:lang w:eastAsia="es-ES"/>
                <w14:ligatures w14:val="none"/>
              </w:rPr>
            </w:pPr>
            <w:r w:rsidRPr="00E7569F">
              <w:rPr>
                <w:rFonts w:ascii="Aptos Narrow" w:eastAsia="Times New Roman" w:hAnsi="Aptos Narrow" w:cs="Times New Roman"/>
                <w:color w:val="000000"/>
                <w:kern w:val="0"/>
                <w:sz w:val="22"/>
                <w:szCs w:val="22"/>
                <w:lang w:eastAsia="es-ES"/>
                <w14:ligatures w14:val="none"/>
              </w:rPr>
              <w:t>EUR-11,</w:t>
            </w:r>
          </w:p>
        </w:tc>
      </w:tr>
      <w:tr w:rsidR="00E7569F" w:rsidRPr="00E7569F" w14:paraId="4063ADAA" w14:textId="77777777" w:rsidTr="00E7569F">
        <w:trPr>
          <w:trHeight w:val="315"/>
        </w:trPr>
        <w:tc>
          <w:tcPr>
            <w:tcW w:w="2977" w:type="dxa"/>
            <w:shd w:val="clear" w:color="auto" w:fill="auto"/>
            <w:noWrap/>
            <w:vAlign w:val="center"/>
            <w:hideMark/>
          </w:tcPr>
          <w:p w14:paraId="681D5146" w14:textId="77777777" w:rsidR="00E7569F" w:rsidRPr="00E7569F" w:rsidRDefault="00E7569F" w:rsidP="00E7569F">
            <w:pPr>
              <w:spacing w:after="0" w:line="240" w:lineRule="auto"/>
              <w:rPr>
                <w:rFonts w:ascii="Aptos" w:eastAsia="Times New Roman" w:hAnsi="Aptos" w:cs="Times New Roman"/>
                <w:color w:val="000000"/>
                <w:kern w:val="0"/>
                <w:lang w:eastAsia="es-ES"/>
                <w14:ligatures w14:val="none"/>
              </w:rPr>
            </w:pPr>
            <w:r w:rsidRPr="00E7569F">
              <w:rPr>
                <w:rFonts w:ascii="Aptos" w:eastAsia="Times New Roman" w:hAnsi="Aptos" w:cs="Times New Roman"/>
                <w:color w:val="000000"/>
                <w:kern w:val="0"/>
                <w:lang w:val="en-GB" w:eastAsia="es-ES"/>
                <w14:ligatures w14:val="none"/>
              </w:rPr>
              <w:t>institute</w:t>
            </w:r>
          </w:p>
        </w:tc>
        <w:tc>
          <w:tcPr>
            <w:tcW w:w="6889" w:type="dxa"/>
            <w:shd w:val="clear" w:color="auto" w:fill="auto"/>
            <w:noWrap/>
            <w:vAlign w:val="bottom"/>
            <w:hideMark/>
          </w:tcPr>
          <w:p w14:paraId="67EC3DE6" w14:textId="77777777" w:rsidR="00E7569F" w:rsidRPr="00FE5DF5" w:rsidRDefault="00E7569F" w:rsidP="00E7569F">
            <w:pPr>
              <w:spacing w:after="0" w:line="240" w:lineRule="auto"/>
              <w:rPr>
                <w:rFonts w:ascii="Aptos Narrow" w:eastAsia="Times New Roman" w:hAnsi="Aptos Narrow" w:cs="Times New Roman"/>
                <w:color w:val="000000"/>
                <w:kern w:val="0"/>
                <w:sz w:val="22"/>
                <w:szCs w:val="22"/>
                <w:lang w:val="en-GB" w:eastAsia="es-ES"/>
                <w14:ligatures w14:val="none"/>
              </w:rPr>
            </w:pPr>
            <w:r w:rsidRPr="00FE5DF5">
              <w:rPr>
                <w:rFonts w:ascii="Aptos Narrow" w:eastAsia="Times New Roman" w:hAnsi="Aptos Narrow" w:cs="Times New Roman"/>
                <w:color w:val="000000"/>
                <w:kern w:val="0"/>
                <w:sz w:val="22"/>
                <w:szCs w:val="22"/>
                <w:lang w:val="en-GB" w:eastAsia="es-ES"/>
                <w14:ligatures w14:val="none"/>
              </w:rPr>
              <w:t>KNMI,</w:t>
            </w:r>
          </w:p>
          <w:p w14:paraId="6EFC0BBF" w14:textId="77777777" w:rsidR="00E7569F" w:rsidRPr="00FE5DF5" w:rsidRDefault="00E7569F" w:rsidP="00E7569F">
            <w:pPr>
              <w:spacing w:after="0" w:line="240" w:lineRule="auto"/>
              <w:rPr>
                <w:rFonts w:ascii="Aptos Narrow" w:eastAsia="Times New Roman" w:hAnsi="Aptos Narrow" w:cs="Times New Roman"/>
                <w:color w:val="000000"/>
                <w:kern w:val="0"/>
                <w:sz w:val="22"/>
                <w:szCs w:val="22"/>
                <w:lang w:val="en-GB" w:eastAsia="es-ES"/>
                <w14:ligatures w14:val="none"/>
              </w:rPr>
            </w:pPr>
            <w:r w:rsidRPr="00FE5DF5">
              <w:rPr>
                <w:rFonts w:ascii="Aptos Narrow" w:eastAsia="Times New Roman" w:hAnsi="Aptos Narrow" w:cs="Times New Roman"/>
                <w:color w:val="000000"/>
                <w:kern w:val="0"/>
                <w:sz w:val="22"/>
                <w:szCs w:val="22"/>
                <w:lang w:val="en-GB" w:eastAsia="es-ES"/>
                <w14:ligatures w14:val="none"/>
              </w:rPr>
              <w:t>(</w:t>
            </w:r>
            <w:proofErr w:type="spellStart"/>
            <w:r w:rsidRPr="00FE5DF5">
              <w:rPr>
                <w:rFonts w:ascii="Aptos Narrow" w:eastAsia="Times New Roman" w:hAnsi="Aptos Narrow" w:cs="Times New Roman"/>
                <w:color w:val="000000"/>
                <w:kern w:val="0"/>
                <w:sz w:val="22"/>
                <w:szCs w:val="22"/>
                <w:lang w:val="en-GB" w:eastAsia="es-ES"/>
                <w14:ligatures w14:val="none"/>
              </w:rPr>
              <w:t>Koninklijk</w:t>
            </w:r>
            <w:proofErr w:type="spellEnd"/>
            <w:r w:rsidRPr="00FE5DF5">
              <w:rPr>
                <w:rFonts w:ascii="Aptos Narrow" w:eastAsia="Times New Roman" w:hAnsi="Aptos Narrow" w:cs="Times New Roman"/>
                <w:color w:val="000000"/>
                <w:kern w:val="0"/>
                <w:sz w:val="22"/>
                <w:szCs w:val="22"/>
                <w:lang w:val="en-GB" w:eastAsia="es-ES"/>
                <w14:ligatures w14:val="none"/>
              </w:rPr>
              <w:t xml:space="preserve"> </w:t>
            </w:r>
            <w:proofErr w:type="spellStart"/>
            <w:r w:rsidRPr="00FE5DF5">
              <w:rPr>
                <w:rFonts w:ascii="Aptos Narrow" w:eastAsia="Times New Roman" w:hAnsi="Aptos Narrow" w:cs="Times New Roman"/>
                <w:color w:val="000000"/>
                <w:kern w:val="0"/>
                <w:sz w:val="22"/>
                <w:szCs w:val="22"/>
                <w:lang w:val="en-GB" w:eastAsia="es-ES"/>
                <w14:ligatures w14:val="none"/>
              </w:rPr>
              <w:t>Nederlands</w:t>
            </w:r>
            <w:proofErr w:type="spellEnd"/>
            <w:r w:rsidRPr="00FE5DF5">
              <w:rPr>
                <w:rFonts w:ascii="Aptos Narrow" w:eastAsia="Times New Roman" w:hAnsi="Aptos Narrow" w:cs="Times New Roman"/>
                <w:color w:val="000000"/>
                <w:kern w:val="0"/>
                <w:sz w:val="22"/>
                <w:szCs w:val="22"/>
                <w:lang w:val="en-GB" w:eastAsia="es-ES"/>
                <w14:ligatures w14:val="none"/>
              </w:rPr>
              <w:t xml:space="preserve"> </w:t>
            </w:r>
            <w:proofErr w:type="spellStart"/>
            <w:r w:rsidRPr="00FE5DF5">
              <w:rPr>
                <w:rFonts w:ascii="Aptos Narrow" w:eastAsia="Times New Roman" w:hAnsi="Aptos Narrow" w:cs="Times New Roman"/>
                <w:color w:val="000000"/>
                <w:kern w:val="0"/>
                <w:sz w:val="22"/>
                <w:szCs w:val="22"/>
                <w:lang w:val="en-GB" w:eastAsia="es-ES"/>
                <w14:ligatures w14:val="none"/>
              </w:rPr>
              <w:t>Meteorologisch</w:t>
            </w:r>
            <w:proofErr w:type="spellEnd"/>
            <w:r w:rsidRPr="00FE5DF5">
              <w:rPr>
                <w:rFonts w:ascii="Aptos Narrow" w:eastAsia="Times New Roman" w:hAnsi="Aptos Narrow" w:cs="Times New Roman"/>
                <w:color w:val="000000"/>
                <w:kern w:val="0"/>
                <w:sz w:val="22"/>
                <w:szCs w:val="22"/>
                <w:lang w:val="en-GB" w:eastAsia="es-ES"/>
                <w14:ligatures w14:val="none"/>
              </w:rPr>
              <w:t xml:space="preserve"> </w:t>
            </w:r>
            <w:proofErr w:type="spellStart"/>
            <w:r w:rsidRPr="00FE5DF5">
              <w:rPr>
                <w:rFonts w:ascii="Aptos Narrow" w:eastAsia="Times New Roman" w:hAnsi="Aptos Narrow" w:cs="Times New Roman"/>
                <w:color w:val="000000"/>
                <w:kern w:val="0"/>
                <w:sz w:val="22"/>
                <w:szCs w:val="22"/>
                <w:lang w:val="en-GB" w:eastAsia="es-ES"/>
                <w14:ligatures w14:val="none"/>
              </w:rPr>
              <w:t>Instituut</w:t>
            </w:r>
            <w:proofErr w:type="spellEnd"/>
            <w:r w:rsidRPr="00FE5DF5">
              <w:rPr>
                <w:rFonts w:ascii="Aptos Narrow" w:eastAsia="Times New Roman" w:hAnsi="Aptos Narrow" w:cs="Times New Roman"/>
                <w:color w:val="000000"/>
                <w:kern w:val="0"/>
                <w:sz w:val="22"/>
                <w:szCs w:val="22"/>
                <w:lang w:val="en-GB" w:eastAsia="es-ES"/>
                <w14:ligatures w14:val="none"/>
              </w:rPr>
              <w:t xml:space="preserve">, </w:t>
            </w:r>
          </w:p>
          <w:p w14:paraId="47C3DF8B" w14:textId="0B3E457A" w:rsidR="00E7569F" w:rsidRPr="00E7569F" w:rsidRDefault="00E7569F" w:rsidP="00E7569F">
            <w:pPr>
              <w:spacing w:after="0" w:line="240" w:lineRule="auto"/>
              <w:rPr>
                <w:rFonts w:ascii="Aptos Narrow" w:eastAsia="Times New Roman" w:hAnsi="Aptos Narrow" w:cs="Times New Roman"/>
                <w:color w:val="000000"/>
                <w:kern w:val="0"/>
                <w:sz w:val="22"/>
                <w:szCs w:val="22"/>
                <w:lang w:eastAsia="es-ES"/>
                <w14:ligatures w14:val="none"/>
              </w:rPr>
            </w:pPr>
            <w:r w:rsidRPr="00E7569F">
              <w:rPr>
                <w:rFonts w:ascii="Aptos Narrow" w:eastAsia="Times New Roman" w:hAnsi="Aptos Narrow" w:cs="Times New Roman"/>
                <w:color w:val="000000"/>
                <w:kern w:val="0"/>
                <w:sz w:val="22"/>
                <w:szCs w:val="22"/>
                <w:lang w:eastAsia="es-ES"/>
                <w14:ligatures w14:val="none"/>
              </w:rPr>
              <w:t>Instituto Meteorológico Real de los Países Bajos)</w:t>
            </w:r>
          </w:p>
        </w:tc>
      </w:tr>
      <w:tr w:rsidR="00E7569F" w:rsidRPr="00E7569F" w14:paraId="3F29F52D" w14:textId="77777777" w:rsidTr="00E7569F">
        <w:trPr>
          <w:trHeight w:val="315"/>
        </w:trPr>
        <w:tc>
          <w:tcPr>
            <w:tcW w:w="2977" w:type="dxa"/>
            <w:shd w:val="clear" w:color="auto" w:fill="auto"/>
            <w:noWrap/>
            <w:vAlign w:val="center"/>
          </w:tcPr>
          <w:p w14:paraId="591078BF" w14:textId="1080D5FB" w:rsidR="00E7569F" w:rsidRPr="00E7569F" w:rsidRDefault="00E7569F" w:rsidP="00E7569F">
            <w:pPr>
              <w:spacing w:after="0" w:line="240" w:lineRule="auto"/>
              <w:rPr>
                <w:rFonts w:ascii="Aptos" w:eastAsia="Times New Roman" w:hAnsi="Aptos" w:cs="Times New Roman"/>
                <w:color w:val="000000"/>
                <w:kern w:val="0"/>
                <w:lang w:val="en-GB" w:eastAsia="es-ES"/>
                <w14:ligatures w14:val="none"/>
              </w:rPr>
            </w:pPr>
            <w:r w:rsidRPr="00E7569F">
              <w:rPr>
                <w:rFonts w:ascii="Aptos" w:eastAsia="Times New Roman" w:hAnsi="Aptos" w:cs="Times New Roman"/>
                <w:color w:val="000000"/>
                <w:kern w:val="0"/>
                <w:lang w:val="en-GB" w:eastAsia="es-ES"/>
                <w14:ligatures w14:val="none"/>
              </w:rPr>
              <w:t>climate model</w:t>
            </w:r>
          </w:p>
        </w:tc>
        <w:tc>
          <w:tcPr>
            <w:tcW w:w="6889" w:type="dxa"/>
            <w:shd w:val="clear" w:color="auto" w:fill="auto"/>
            <w:noWrap/>
            <w:vAlign w:val="bottom"/>
          </w:tcPr>
          <w:p w14:paraId="4AD42B90" w14:textId="77777777" w:rsidR="00E7569F" w:rsidRDefault="00E7569F" w:rsidP="00E7569F">
            <w:pPr>
              <w:spacing w:after="0" w:line="240" w:lineRule="auto"/>
              <w:rPr>
                <w:rFonts w:ascii="Aptos Narrow" w:eastAsia="Times New Roman" w:hAnsi="Aptos Narrow" w:cs="Times New Roman"/>
                <w:color w:val="000000"/>
                <w:kern w:val="0"/>
                <w:sz w:val="22"/>
                <w:szCs w:val="22"/>
                <w:lang w:eastAsia="es-ES"/>
                <w14:ligatures w14:val="none"/>
              </w:rPr>
            </w:pPr>
            <w:r w:rsidRPr="00E7569F">
              <w:rPr>
                <w:rFonts w:ascii="Aptos Narrow" w:eastAsia="Times New Roman" w:hAnsi="Aptos Narrow" w:cs="Times New Roman"/>
                <w:color w:val="000000"/>
                <w:kern w:val="0"/>
                <w:sz w:val="22"/>
                <w:szCs w:val="22"/>
                <w:lang w:eastAsia="es-ES"/>
                <w14:ligatures w14:val="none"/>
              </w:rPr>
              <w:t>RACMO22E</w:t>
            </w:r>
          </w:p>
          <w:p w14:paraId="67F50E14" w14:textId="035BC404" w:rsidR="00E7569F" w:rsidRPr="00E7569F" w:rsidRDefault="002C1DEE" w:rsidP="00E7569F">
            <w:pPr>
              <w:spacing w:after="0" w:line="240" w:lineRule="auto"/>
              <w:rPr>
                <w:rFonts w:ascii="Aptos Narrow" w:eastAsia="Times New Roman" w:hAnsi="Aptos Narrow" w:cs="Times New Roman"/>
                <w:color w:val="000000"/>
                <w:kern w:val="0"/>
                <w:sz w:val="22"/>
                <w:szCs w:val="22"/>
                <w:lang w:eastAsia="es-ES"/>
                <w14:ligatures w14:val="none"/>
              </w:rPr>
            </w:pPr>
            <w:r>
              <w:rPr>
                <w:rFonts w:ascii="Aptos Narrow" w:eastAsia="Times New Roman" w:hAnsi="Aptos Narrow" w:cs="Times New Roman"/>
                <w:color w:val="000000"/>
                <w:kern w:val="0"/>
                <w:sz w:val="22"/>
                <w:szCs w:val="22"/>
                <w:lang w:eastAsia="es-ES"/>
                <w14:ligatures w14:val="none"/>
              </w:rPr>
              <w:t xml:space="preserve">(Modelo de última generación que permite </w:t>
            </w:r>
            <w:r w:rsidRPr="002C1DEE">
              <w:rPr>
                <w:rFonts w:ascii="Aptos Narrow" w:eastAsia="Times New Roman" w:hAnsi="Aptos Narrow" w:cs="Times New Roman"/>
                <w:color w:val="000000"/>
                <w:kern w:val="0"/>
                <w:sz w:val="22"/>
                <w:szCs w:val="22"/>
                <w:lang w:eastAsia="es-ES"/>
                <w14:ligatures w14:val="none"/>
              </w:rPr>
              <w:t>generar proyecciones climáticas regionales de alta resolución para Europa, anidado en modelos climáticos globales.</w:t>
            </w:r>
            <w:r>
              <w:rPr>
                <w:rFonts w:ascii="Aptos Narrow" w:eastAsia="Times New Roman" w:hAnsi="Aptos Narrow" w:cs="Times New Roman"/>
                <w:color w:val="000000"/>
                <w:kern w:val="0"/>
                <w:sz w:val="22"/>
                <w:szCs w:val="22"/>
                <w:lang w:eastAsia="es-ES"/>
                <w14:ligatures w14:val="none"/>
              </w:rPr>
              <w:t xml:space="preserve"> </w:t>
            </w:r>
            <w:r w:rsidRPr="002C1DEE">
              <w:rPr>
                <w:rFonts w:ascii="Aptos Narrow" w:eastAsia="Times New Roman" w:hAnsi="Aptos Narrow" w:cs="Times New Roman"/>
                <w:color w:val="000000"/>
                <w:kern w:val="0"/>
                <w:sz w:val="22"/>
                <w:szCs w:val="22"/>
                <w:lang w:eastAsia="es-ES"/>
                <w14:ligatures w14:val="none"/>
              </w:rPr>
              <w:t>Incluye representaciones avanzadas de procesos físicos como la convección, la turbulencia, la radiación y las interacciones superficie-atmósfera.</w:t>
            </w:r>
            <w:r>
              <w:rPr>
                <w:rFonts w:ascii="Aptos Narrow" w:eastAsia="Times New Roman" w:hAnsi="Aptos Narrow" w:cs="Times New Roman"/>
                <w:color w:val="000000"/>
                <w:kern w:val="0"/>
                <w:sz w:val="22"/>
                <w:szCs w:val="22"/>
                <w:lang w:eastAsia="es-ES"/>
                <w14:ligatures w14:val="none"/>
              </w:rPr>
              <w:t xml:space="preserve"> </w:t>
            </w:r>
            <w:r w:rsidRPr="002C1DEE">
              <w:rPr>
                <w:rFonts w:ascii="Aptos Narrow" w:eastAsia="Times New Roman" w:hAnsi="Aptos Narrow" w:cs="Times New Roman"/>
                <w:color w:val="000000"/>
                <w:kern w:val="0"/>
                <w:sz w:val="22"/>
                <w:szCs w:val="22"/>
                <w:lang w:eastAsia="es-ES"/>
                <w14:ligatures w14:val="none"/>
              </w:rPr>
              <w:t>Ha sido validado y evaluado frente a observaciones, mostrando un buen rendimiento en la simulación del clima europeo.</w:t>
            </w:r>
            <w:r>
              <w:rPr>
                <w:rFonts w:ascii="Aptos Narrow" w:eastAsia="Times New Roman" w:hAnsi="Aptos Narrow" w:cs="Times New Roman"/>
                <w:color w:val="000000"/>
                <w:kern w:val="0"/>
                <w:sz w:val="22"/>
                <w:szCs w:val="22"/>
                <w:lang w:eastAsia="es-ES"/>
                <w14:ligatures w14:val="none"/>
              </w:rPr>
              <w:t>)</w:t>
            </w:r>
          </w:p>
        </w:tc>
      </w:tr>
      <w:tr w:rsidR="00E7569F" w:rsidRPr="00E7569F" w14:paraId="0AF18859" w14:textId="77777777" w:rsidTr="00E7569F">
        <w:trPr>
          <w:trHeight w:val="315"/>
        </w:trPr>
        <w:tc>
          <w:tcPr>
            <w:tcW w:w="2977" w:type="dxa"/>
            <w:shd w:val="clear" w:color="auto" w:fill="auto"/>
            <w:noWrap/>
            <w:vAlign w:val="center"/>
            <w:hideMark/>
          </w:tcPr>
          <w:p w14:paraId="4B0A2840" w14:textId="77777777" w:rsidR="00E7569F" w:rsidRPr="00E7569F" w:rsidRDefault="00E7569F" w:rsidP="00E7569F">
            <w:pPr>
              <w:spacing w:after="0" w:line="240" w:lineRule="auto"/>
              <w:rPr>
                <w:rFonts w:ascii="Aptos" w:eastAsia="Times New Roman" w:hAnsi="Aptos" w:cs="Times New Roman"/>
                <w:color w:val="000000"/>
                <w:kern w:val="0"/>
                <w:lang w:eastAsia="es-ES"/>
                <w14:ligatures w14:val="none"/>
              </w:rPr>
            </w:pPr>
            <w:proofErr w:type="spellStart"/>
            <w:r w:rsidRPr="00E7569F">
              <w:rPr>
                <w:rFonts w:ascii="Aptos" w:eastAsia="Times New Roman" w:hAnsi="Aptos" w:cs="Times New Roman"/>
                <w:color w:val="000000"/>
                <w:kern w:val="0"/>
                <w:lang w:val="en-GB" w:eastAsia="es-ES"/>
                <w14:ligatures w14:val="none"/>
              </w:rPr>
              <w:t>driving_model</w:t>
            </w:r>
            <w:proofErr w:type="spellEnd"/>
          </w:p>
        </w:tc>
        <w:tc>
          <w:tcPr>
            <w:tcW w:w="6889" w:type="dxa"/>
            <w:shd w:val="clear" w:color="auto" w:fill="auto"/>
            <w:noWrap/>
            <w:vAlign w:val="bottom"/>
            <w:hideMark/>
          </w:tcPr>
          <w:p w14:paraId="5FB702C1" w14:textId="110A03C0" w:rsidR="00E7569F" w:rsidRPr="00E7569F" w:rsidRDefault="00E7569F" w:rsidP="00E7569F">
            <w:pPr>
              <w:spacing w:after="0" w:line="240" w:lineRule="auto"/>
              <w:rPr>
                <w:rFonts w:ascii="Aptos Narrow" w:eastAsia="Times New Roman" w:hAnsi="Aptos Narrow" w:cs="Times New Roman"/>
                <w:color w:val="000000"/>
                <w:kern w:val="0"/>
                <w:sz w:val="22"/>
                <w:szCs w:val="22"/>
                <w:lang w:eastAsia="es-ES"/>
                <w14:ligatures w14:val="none"/>
              </w:rPr>
            </w:pPr>
            <w:r w:rsidRPr="00E7569F">
              <w:rPr>
                <w:rFonts w:ascii="Aptos Narrow" w:eastAsia="Times New Roman" w:hAnsi="Aptos Narrow" w:cs="Times New Roman"/>
                <w:color w:val="000000"/>
                <w:kern w:val="0"/>
                <w:sz w:val="22"/>
                <w:szCs w:val="22"/>
                <w:lang w:eastAsia="es-ES"/>
                <w14:ligatures w14:val="none"/>
              </w:rPr>
              <w:t>CNRM-CERFACS-CNRM-CM5</w:t>
            </w:r>
            <w:r w:rsidR="002C1DEE">
              <w:rPr>
                <w:rFonts w:ascii="Aptos Narrow" w:eastAsia="Times New Roman" w:hAnsi="Aptos Narrow" w:cs="Times New Roman"/>
                <w:color w:val="000000"/>
                <w:kern w:val="0"/>
                <w:sz w:val="22"/>
                <w:szCs w:val="22"/>
                <w:lang w:eastAsia="es-ES"/>
                <w14:ligatures w14:val="none"/>
              </w:rPr>
              <w:br/>
            </w:r>
            <w:r w:rsidR="002C1DEE" w:rsidRPr="002C1DEE">
              <w:rPr>
                <w:rFonts w:ascii="Aptos Narrow" w:eastAsia="Times New Roman" w:hAnsi="Aptos Narrow" w:cs="Times New Roman"/>
                <w:color w:val="000000"/>
                <w:kern w:val="0"/>
                <w:sz w:val="22"/>
                <w:szCs w:val="22"/>
                <w:lang w:eastAsia="es-ES"/>
                <w14:ligatures w14:val="none"/>
              </w:rPr>
              <w:t>Es un modelo acoplado atmósfera-océano que representa los principales componentes del sistema climático: atmósfera, océano, hielo marino y superficie terrestre. Permite simular las interacciones y retroalimentaciones entre estos componentes.</w:t>
            </w:r>
          </w:p>
        </w:tc>
      </w:tr>
      <w:tr w:rsidR="00E7569F" w:rsidRPr="00E7569F" w14:paraId="105A7227" w14:textId="77777777" w:rsidTr="00E7569F">
        <w:trPr>
          <w:trHeight w:val="315"/>
        </w:trPr>
        <w:tc>
          <w:tcPr>
            <w:tcW w:w="2977" w:type="dxa"/>
            <w:shd w:val="clear" w:color="auto" w:fill="auto"/>
            <w:noWrap/>
            <w:vAlign w:val="center"/>
            <w:hideMark/>
          </w:tcPr>
          <w:p w14:paraId="6F0876D3" w14:textId="77777777" w:rsidR="00E7569F" w:rsidRPr="00E7569F" w:rsidRDefault="00E7569F" w:rsidP="00E7569F">
            <w:pPr>
              <w:spacing w:after="0" w:line="240" w:lineRule="auto"/>
              <w:rPr>
                <w:rFonts w:ascii="Aptos" w:eastAsia="Times New Roman" w:hAnsi="Aptos" w:cs="Times New Roman"/>
                <w:color w:val="000000"/>
                <w:kern w:val="0"/>
                <w:lang w:eastAsia="es-ES"/>
                <w14:ligatures w14:val="none"/>
              </w:rPr>
            </w:pPr>
            <w:r w:rsidRPr="00E7569F">
              <w:rPr>
                <w:rFonts w:ascii="Aptos" w:eastAsia="Times New Roman" w:hAnsi="Aptos" w:cs="Times New Roman"/>
                <w:color w:val="000000"/>
                <w:kern w:val="0"/>
                <w:lang w:val="en-GB" w:eastAsia="es-ES"/>
                <w14:ligatures w14:val="none"/>
              </w:rPr>
              <w:t>experiment</w:t>
            </w:r>
          </w:p>
        </w:tc>
        <w:tc>
          <w:tcPr>
            <w:tcW w:w="6889" w:type="dxa"/>
            <w:shd w:val="clear" w:color="auto" w:fill="auto"/>
            <w:noWrap/>
            <w:vAlign w:val="bottom"/>
            <w:hideMark/>
          </w:tcPr>
          <w:p w14:paraId="32C37B35" w14:textId="77777777" w:rsidR="00E7569F" w:rsidRPr="00E7569F" w:rsidRDefault="00E7569F" w:rsidP="00E7569F">
            <w:pPr>
              <w:spacing w:after="0" w:line="240" w:lineRule="auto"/>
              <w:rPr>
                <w:rFonts w:ascii="Aptos Narrow" w:eastAsia="Times New Roman" w:hAnsi="Aptos Narrow" w:cs="Times New Roman"/>
                <w:color w:val="000000"/>
                <w:kern w:val="0"/>
                <w:sz w:val="22"/>
                <w:szCs w:val="22"/>
                <w:lang w:eastAsia="es-ES"/>
                <w14:ligatures w14:val="none"/>
              </w:rPr>
            </w:pPr>
            <w:r w:rsidRPr="00E7569F">
              <w:rPr>
                <w:rFonts w:ascii="Aptos Narrow" w:eastAsia="Times New Roman" w:hAnsi="Aptos Narrow" w:cs="Times New Roman"/>
                <w:color w:val="000000"/>
                <w:kern w:val="0"/>
                <w:sz w:val="22"/>
                <w:szCs w:val="22"/>
                <w:lang w:eastAsia="es-ES"/>
                <w14:ligatures w14:val="none"/>
              </w:rPr>
              <w:t xml:space="preserve">historical,rcp26,rcp45,rcp85, </w:t>
            </w:r>
          </w:p>
        </w:tc>
      </w:tr>
      <w:tr w:rsidR="00E7569F" w:rsidRPr="00E7569F" w14:paraId="6309346B" w14:textId="77777777" w:rsidTr="00E7569F">
        <w:trPr>
          <w:trHeight w:val="315"/>
        </w:trPr>
        <w:tc>
          <w:tcPr>
            <w:tcW w:w="2977" w:type="dxa"/>
            <w:shd w:val="clear" w:color="auto" w:fill="auto"/>
            <w:noWrap/>
            <w:vAlign w:val="center"/>
            <w:hideMark/>
          </w:tcPr>
          <w:p w14:paraId="31BB570D" w14:textId="77777777" w:rsidR="00E7569F" w:rsidRPr="00E7569F" w:rsidRDefault="00E7569F" w:rsidP="00E7569F">
            <w:pPr>
              <w:spacing w:after="0" w:line="240" w:lineRule="auto"/>
              <w:rPr>
                <w:rFonts w:ascii="Aptos" w:eastAsia="Times New Roman" w:hAnsi="Aptos" w:cs="Times New Roman"/>
                <w:color w:val="000000"/>
                <w:kern w:val="0"/>
                <w:lang w:eastAsia="es-ES"/>
                <w14:ligatures w14:val="none"/>
              </w:rPr>
            </w:pPr>
            <w:r w:rsidRPr="00E7569F">
              <w:rPr>
                <w:rFonts w:ascii="Aptos" w:eastAsia="Times New Roman" w:hAnsi="Aptos" w:cs="Times New Roman"/>
                <w:color w:val="000000"/>
                <w:kern w:val="0"/>
                <w:lang w:eastAsia="es-ES"/>
                <w14:ligatures w14:val="none"/>
              </w:rPr>
              <w:t>ensemble</w:t>
            </w:r>
          </w:p>
        </w:tc>
        <w:tc>
          <w:tcPr>
            <w:tcW w:w="6889" w:type="dxa"/>
            <w:shd w:val="clear" w:color="auto" w:fill="auto"/>
            <w:noWrap/>
            <w:vAlign w:val="bottom"/>
            <w:hideMark/>
          </w:tcPr>
          <w:p w14:paraId="7B075307" w14:textId="46706E16" w:rsidR="002C1DEE" w:rsidRPr="00E7569F" w:rsidRDefault="00E7569F" w:rsidP="00E7569F">
            <w:pPr>
              <w:spacing w:after="0" w:line="240" w:lineRule="auto"/>
              <w:rPr>
                <w:rFonts w:ascii="Aptos Narrow" w:eastAsia="Times New Roman" w:hAnsi="Aptos Narrow" w:cs="Times New Roman"/>
                <w:color w:val="000000"/>
                <w:kern w:val="0"/>
                <w:sz w:val="22"/>
                <w:szCs w:val="22"/>
                <w:lang w:eastAsia="es-ES"/>
                <w14:ligatures w14:val="none"/>
              </w:rPr>
            </w:pPr>
            <w:r w:rsidRPr="00E7569F">
              <w:rPr>
                <w:rFonts w:ascii="Aptos Narrow" w:eastAsia="Times New Roman" w:hAnsi="Aptos Narrow" w:cs="Times New Roman"/>
                <w:color w:val="000000"/>
                <w:kern w:val="0"/>
                <w:sz w:val="22"/>
                <w:szCs w:val="22"/>
                <w:lang w:eastAsia="es-ES"/>
                <w14:ligatures w14:val="none"/>
              </w:rPr>
              <w:t>r1i1p1</w:t>
            </w:r>
          </w:p>
        </w:tc>
      </w:tr>
      <w:tr w:rsidR="00E7569F" w:rsidRPr="00E7569F" w14:paraId="4252A7B2" w14:textId="77777777" w:rsidTr="00E7569F">
        <w:trPr>
          <w:trHeight w:val="315"/>
        </w:trPr>
        <w:tc>
          <w:tcPr>
            <w:tcW w:w="2977" w:type="dxa"/>
            <w:shd w:val="clear" w:color="auto" w:fill="auto"/>
            <w:noWrap/>
            <w:vAlign w:val="center"/>
            <w:hideMark/>
          </w:tcPr>
          <w:p w14:paraId="29B6B8B2" w14:textId="77777777" w:rsidR="00E7569F" w:rsidRPr="00E7569F" w:rsidRDefault="00E7569F" w:rsidP="00E7569F">
            <w:pPr>
              <w:spacing w:after="0" w:line="240" w:lineRule="auto"/>
              <w:rPr>
                <w:rFonts w:ascii="Aptos" w:eastAsia="Times New Roman" w:hAnsi="Aptos" w:cs="Times New Roman"/>
                <w:color w:val="000000"/>
                <w:kern w:val="0"/>
                <w:lang w:eastAsia="es-ES"/>
                <w14:ligatures w14:val="none"/>
              </w:rPr>
            </w:pPr>
            <w:proofErr w:type="spellStart"/>
            <w:r w:rsidRPr="00E7569F">
              <w:rPr>
                <w:rFonts w:ascii="Aptos" w:eastAsia="Times New Roman" w:hAnsi="Aptos" w:cs="Times New Roman"/>
                <w:color w:val="000000"/>
                <w:kern w:val="0"/>
                <w:lang w:val="en-GB" w:eastAsia="es-ES"/>
                <w14:ligatures w14:val="none"/>
              </w:rPr>
              <w:t>time_frequency</w:t>
            </w:r>
            <w:proofErr w:type="spellEnd"/>
          </w:p>
        </w:tc>
        <w:tc>
          <w:tcPr>
            <w:tcW w:w="6889" w:type="dxa"/>
            <w:shd w:val="clear" w:color="auto" w:fill="auto"/>
            <w:noWrap/>
            <w:vAlign w:val="bottom"/>
            <w:hideMark/>
          </w:tcPr>
          <w:p w14:paraId="61D84EC4" w14:textId="77777777" w:rsidR="00E7569F" w:rsidRPr="00E7569F" w:rsidRDefault="00E7569F" w:rsidP="00E7569F">
            <w:pPr>
              <w:spacing w:after="0" w:line="240" w:lineRule="auto"/>
              <w:rPr>
                <w:rFonts w:ascii="Aptos Narrow" w:eastAsia="Times New Roman" w:hAnsi="Aptos Narrow" w:cs="Times New Roman"/>
                <w:color w:val="000000"/>
                <w:kern w:val="0"/>
                <w:sz w:val="22"/>
                <w:szCs w:val="22"/>
                <w:lang w:eastAsia="es-ES"/>
                <w14:ligatures w14:val="none"/>
              </w:rPr>
            </w:pPr>
            <w:proofErr w:type="spellStart"/>
            <w:r w:rsidRPr="00E7569F">
              <w:rPr>
                <w:rFonts w:ascii="Aptos Narrow" w:eastAsia="Times New Roman" w:hAnsi="Aptos Narrow" w:cs="Times New Roman"/>
                <w:color w:val="000000"/>
                <w:kern w:val="0"/>
                <w:sz w:val="22"/>
                <w:szCs w:val="22"/>
                <w:lang w:eastAsia="es-ES"/>
                <w14:ligatures w14:val="none"/>
              </w:rPr>
              <w:t>day</w:t>
            </w:r>
            <w:proofErr w:type="spellEnd"/>
            <w:r w:rsidRPr="00E7569F">
              <w:rPr>
                <w:rFonts w:ascii="Aptos Narrow" w:eastAsia="Times New Roman" w:hAnsi="Aptos Narrow" w:cs="Times New Roman"/>
                <w:color w:val="000000"/>
                <w:kern w:val="0"/>
                <w:sz w:val="22"/>
                <w:szCs w:val="22"/>
                <w:lang w:eastAsia="es-ES"/>
                <w14:ligatures w14:val="none"/>
              </w:rPr>
              <w:t>,</w:t>
            </w:r>
          </w:p>
        </w:tc>
      </w:tr>
      <w:tr w:rsidR="00E7569F" w:rsidRPr="00E7569F" w14:paraId="050564FA" w14:textId="77777777" w:rsidTr="00E7569F">
        <w:trPr>
          <w:trHeight w:val="315"/>
        </w:trPr>
        <w:tc>
          <w:tcPr>
            <w:tcW w:w="2977" w:type="dxa"/>
            <w:shd w:val="clear" w:color="auto" w:fill="auto"/>
            <w:noWrap/>
            <w:vAlign w:val="center"/>
            <w:hideMark/>
          </w:tcPr>
          <w:p w14:paraId="11C4189F" w14:textId="0556E438" w:rsidR="00E7569F" w:rsidRPr="00E7569F" w:rsidRDefault="00E7569F" w:rsidP="00E7569F">
            <w:pPr>
              <w:spacing w:after="0" w:line="240" w:lineRule="auto"/>
              <w:rPr>
                <w:rFonts w:ascii="Aptos" w:eastAsia="Times New Roman" w:hAnsi="Aptos" w:cs="Times New Roman"/>
                <w:color w:val="000000"/>
                <w:kern w:val="0"/>
                <w:lang w:eastAsia="es-ES"/>
                <w14:ligatures w14:val="none"/>
              </w:rPr>
            </w:pPr>
            <w:r w:rsidRPr="00E7569F">
              <w:rPr>
                <w:rFonts w:ascii="Aptos" w:eastAsia="Times New Roman" w:hAnsi="Aptos" w:cs="Times New Roman"/>
                <w:color w:val="000000"/>
                <w:kern w:val="0"/>
                <w:lang w:val="en-GB" w:eastAsia="es-ES"/>
                <w14:ligatures w14:val="none"/>
              </w:rPr>
              <w:lastRenderedPageBreak/>
              <w:t>Variable</w:t>
            </w:r>
            <w:r>
              <w:rPr>
                <w:rFonts w:ascii="Aptos" w:eastAsia="Times New Roman" w:hAnsi="Aptos" w:cs="Times New Roman"/>
                <w:color w:val="000000"/>
                <w:kern w:val="0"/>
                <w:lang w:val="en-GB" w:eastAsia="es-ES"/>
                <w14:ligatures w14:val="none"/>
              </w:rPr>
              <w:t xml:space="preserve"> </w:t>
            </w:r>
            <w:proofErr w:type="spellStart"/>
            <w:r>
              <w:rPr>
                <w:rFonts w:ascii="Aptos" w:eastAsia="Times New Roman" w:hAnsi="Aptos" w:cs="Times New Roman"/>
                <w:color w:val="000000"/>
                <w:kern w:val="0"/>
                <w:lang w:val="en-GB" w:eastAsia="es-ES"/>
                <w14:ligatures w14:val="none"/>
              </w:rPr>
              <w:t>geogr</w:t>
            </w:r>
            <w:r w:rsidR="00925CA7">
              <w:rPr>
                <w:rFonts w:ascii="Aptos" w:eastAsia="Times New Roman" w:hAnsi="Aptos" w:cs="Times New Roman"/>
                <w:color w:val="000000"/>
                <w:kern w:val="0"/>
                <w:lang w:val="en-GB" w:eastAsia="es-ES"/>
                <w14:ligatures w14:val="none"/>
              </w:rPr>
              <w:t>á</w:t>
            </w:r>
            <w:r>
              <w:rPr>
                <w:rFonts w:ascii="Aptos" w:eastAsia="Times New Roman" w:hAnsi="Aptos" w:cs="Times New Roman"/>
                <w:color w:val="000000"/>
                <w:kern w:val="0"/>
                <w:lang w:val="en-GB" w:eastAsia="es-ES"/>
                <w14:ligatures w14:val="none"/>
              </w:rPr>
              <w:t>ficas</w:t>
            </w:r>
            <w:proofErr w:type="spellEnd"/>
            <w:r w:rsidR="002C1DEE">
              <w:rPr>
                <w:rFonts w:ascii="Aptos" w:eastAsia="Times New Roman" w:hAnsi="Aptos" w:cs="Times New Roman"/>
                <w:color w:val="000000"/>
                <w:kern w:val="0"/>
                <w:lang w:val="en-GB" w:eastAsia="es-ES"/>
                <w14:ligatures w14:val="none"/>
              </w:rPr>
              <w:t xml:space="preserve"> (2</w:t>
            </w:r>
            <w:r w:rsidR="00D6040E">
              <w:rPr>
                <w:rFonts w:ascii="Aptos" w:eastAsia="Times New Roman" w:hAnsi="Aptos" w:cs="Times New Roman"/>
                <w:color w:val="000000"/>
                <w:kern w:val="0"/>
                <w:lang w:val="en-GB" w:eastAsia="es-ES"/>
                <w14:ligatures w14:val="none"/>
              </w:rPr>
              <w:t>)</w:t>
            </w:r>
          </w:p>
        </w:tc>
        <w:tc>
          <w:tcPr>
            <w:tcW w:w="6889" w:type="dxa"/>
            <w:shd w:val="clear" w:color="auto" w:fill="auto"/>
            <w:noWrap/>
            <w:vAlign w:val="bottom"/>
            <w:hideMark/>
          </w:tcPr>
          <w:p w14:paraId="42FB9433" w14:textId="77777777" w:rsidR="00E7569F" w:rsidRDefault="00E7569F" w:rsidP="00E7569F">
            <w:pPr>
              <w:spacing w:after="0" w:line="240" w:lineRule="auto"/>
              <w:rPr>
                <w:rFonts w:ascii="Aptos Narrow" w:eastAsia="Times New Roman" w:hAnsi="Aptos Narrow" w:cs="Times New Roman"/>
                <w:color w:val="000000"/>
                <w:kern w:val="0"/>
                <w:sz w:val="22"/>
                <w:szCs w:val="22"/>
                <w:lang w:eastAsia="es-ES"/>
                <w14:ligatures w14:val="none"/>
              </w:rPr>
            </w:pPr>
            <w:proofErr w:type="spellStart"/>
            <w:r w:rsidRPr="00E7569F">
              <w:rPr>
                <w:rFonts w:ascii="Aptos Narrow" w:eastAsia="Times New Roman" w:hAnsi="Aptos Narrow" w:cs="Times New Roman"/>
                <w:color w:val="000000"/>
                <w:kern w:val="0"/>
                <w:sz w:val="22"/>
                <w:szCs w:val="22"/>
                <w:lang w:eastAsia="es-ES"/>
                <w14:ligatures w14:val="none"/>
              </w:rPr>
              <w:t>orog,sftlf</w:t>
            </w:r>
            <w:proofErr w:type="spellEnd"/>
            <w:r w:rsidRPr="00E7569F">
              <w:rPr>
                <w:rFonts w:ascii="Aptos Narrow" w:eastAsia="Times New Roman" w:hAnsi="Aptos Narrow" w:cs="Times New Roman"/>
                <w:color w:val="000000"/>
                <w:kern w:val="0"/>
                <w:sz w:val="22"/>
                <w:szCs w:val="22"/>
                <w:lang w:eastAsia="es-ES"/>
                <w14:ligatures w14:val="none"/>
              </w:rPr>
              <w:t>,</w:t>
            </w:r>
          </w:p>
          <w:p w14:paraId="2AF14589" w14:textId="12BC2B3F" w:rsidR="002C1DEE" w:rsidRPr="00E7569F" w:rsidRDefault="002C1DEE" w:rsidP="00E7569F">
            <w:pPr>
              <w:spacing w:after="0" w:line="240" w:lineRule="auto"/>
              <w:rPr>
                <w:rFonts w:ascii="Aptos Narrow" w:eastAsia="Times New Roman" w:hAnsi="Aptos Narrow" w:cs="Times New Roman"/>
                <w:color w:val="000000"/>
                <w:kern w:val="0"/>
                <w:sz w:val="22"/>
                <w:szCs w:val="22"/>
                <w:lang w:eastAsia="es-ES"/>
                <w14:ligatures w14:val="none"/>
              </w:rPr>
            </w:pPr>
            <w:r w:rsidRPr="00D6040E">
              <w:rPr>
                <w:rFonts w:ascii="Aptos Narrow" w:eastAsia="Times New Roman" w:hAnsi="Aptos Narrow" w:cs="Times New Roman"/>
                <w:color w:val="000000"/>
                <w:kern w:val="0"/>
                <w:sz w:val="22"/>
                <w:szCs w:val="22"/>
                <w:lang w:eastAsia="es-ES"/>
                <w14:ligatures w14:val="none"/>
              </w:rPr>
              <w:t xml:space="preserve">(orografía, Surface </w:t>
            </w:r>
            <w:proofErr w:type="spellStart"/>
            <w:r w:rsidRPr="00D6040E">
              <w:rPr>
                <w:rFonts w:ascii="Aptos Narrow" w:eastAsia="Times New Roman" w:hAnsi="Aptos Narrow" w:cs="Times New Roman"/>
                <w:color w:val="000000"/>
                <w:kern w:val="0"/>
                <w:sz w:val="22"/>
                <w:szCs w:val="22"/>
                <w:lang w:eastAsia="es-ES"/>
                <w14:ligatures w14:val="none"/>
              </w:rPr>
              <w:t>to</w:t>
            </w:r>
            <w:proofErr w:type="spellEnd"/>
            <w:r w:rsidRPr="00D6040E">
              <w:rPr>
                <w:rFonts w:ascii="Aptos Narrow" w:eastAsia="Times New Roman" w:hAnsi="Aptos Narrow" w:cs="Times New Roman"/>
                <w:color w:val="000000"/>
                <w:kern w:val="0"/>
                <w:sz w:val="22"/>
                <w:szCs w:val="22"/>
                <w:lang w:eastAsia="es-ES"/>
                <w14:ligatures w14:val="none"/>
              </w:rPr>
              <w:t xml:space="preserve"> </w:t>
            </w:r>
            <w:proofErr w:type="spellStart"/>
            <w:r w:rsidRPr="00D6040E">
              <w:rPr>
                <w:rFonts w:ascii="Aptos Narrow" w:eastAsia="Times New Roman" w:hAnsi="Aptos Narrow" w:cs="Times New Roman"/>
                <w:color w:val="000000"/>
                <w:kern w:val="0"/>
                <w:sz w:val="22"/>
                <w:szCs w:val="22"/>
                <w:lang w:eastAsia="es-ES"/>
                <w14:ligatures w14:val="none"/>
              </w:rPr>
              <w:t>land</w:t>
            </w:r>
            <w:proofErr w:type="spellEnd"/>
            <w:r w:rsidRPr="00D6040E">
              <w:rPr>
                <w:rFonts w:ascii="Aptos Narrow" w:eastAsia="Times New Roman" w:hAnsi="Aptos Narrow" w:cs="Times New Roman"/>
                <w:color w:val="000000"/>
                <w:kern w:val="0"/>
                <w:sz w:val="22"/>
                <w:szCs w:val="22"/>
                <w:lang w:eastAsia="es-ES"/>
                <w14:ligatures w14:val="none"/>
              </w:rPr>
              <w:t xml:space="preserve"> </w:t>
            </w:r>
            <w:proofErr w:type="spellStart"/>
            <w:r w:rsidRPr="00D6040E">
              <w:rPr>
                <w:rFonts w:ascii="Aptos Narrow" w:eastAsia="Times New Roman" w:hAnsi="Aptos Narrow" w:cs="Times New Roman"/>
                <w:color w:val="000000"/>
                <w:kern w:val="0"/>
                <w:sz w:val="22"/>
                <w:szCs w:val="22"/>
                <w:lang w:eastAsia="es-ES"/>
                <w14:ligatures w14:val="none"/>
              </w:rPr>
              <w:t>fraction</w:t>
            </w:r>
            <w:proofErr w:type="spellEnd"/>
            <w:r w:rsidRPr="00D6040E">
              <w:rPr>
                <w:rFonts w:ascii="Aptos Narrow" w:eastAsia="Times New Roman" w:hAnsi="Aptos Narrow" w:cs="Times New Roman"/>
                <w:color w:val="000000"/>
                <w:kern w:val="0"/>
                <w:sz w:val="22"/>
                <w:szCs w:val="22"/>
                <w:lang w:eastAsia="es-ES"/>
                <w14:ligatures w14:val="none"/>
              </w:rPr>
              <w:t xml:space="preserve"> (</w:t>
            </w:r>
            <w:r w:rsidR="00D6040E" w:rsidRPr="00D6040E">
              <w:rPr>
                <w:rFonts w:ascii="Aptos Narrow" w:eastAsia="Times New Roman" w:hAnsi="Aptos Narrow" w:cs="Times New Roman"/>
                <w:color w:val="000000"/>
                <w:kern w:val="0"/>
                <w:sz w:val="22"/>
                <w:szCs w:val="22"/>
                <w:lang w:eastAsia="es-ES"/>
                <w14:ligatures w14:val="none"/>
              </w:rPr>
              <w:t xml:space="preserve">porcentaje de </w:t>
            </w:r>
            <w:r w:rsidR="00D6040E">
              <w:rPr>
                <w:rFonts w:ascii="Aptos Narrow" w:eastAsia="Times New Roman" w:hAnsi="Aptos Narrow" w:cs="Times New Roman"/>
                <w:color w:val="000000"/>
                <w:kern w:val="0"/>
                <w:sz w:val="22"/>
                <w:szCs w:val="22"/>
                <w:lang w:eastAsia="es-ES"/>
                <w14:ligatures w14:val="none"/>
              </w:rPr>
              <w:t xml:space="preserve">la proporción de </w:t>
            </w:r>
            <w:r w:rsidR="00D6040E" w:rsidRPr="00D6040E">
              <w:rPr>
                <w:rFonts w:ascii="Aptos Narrow" w:eastAsia="Times New Roman" w:hAnsi="Aptos Narrow" w:cs="Times New Roman"/>
                <w:color w:val="000000"/>
                <w:kern w:val="0"/>
                <w:sz w:val="22"/>
                <w:szCs w:val="22"/>
                <w:lang w:eastAsia="es-ES"/>
                <w14:ligatures w14:val="none"/>
              </w:rPr>
              <w:t>tierra</w:t>
            </w:r>
            <w:r w:rsidR="00D6040E">
              <w:rPr>
                <w:rFonts w:ascii="Aptos Narrow" w:eastAsia="Times New Roman" w:hAnsi="Aptos Narrow" w:cs="Times New Roman"/>
                <w:color w:val="000000"/>
                <w:kern w:val="0"/>
                <w:sz w:val="22"/>
                <w:szCs w:val="22"/>
                <w:lang w:eastAsia="es-ES"/>
                <w14:ligatures w14:val="none"/>
              </w:rPr>
              <w:t xml:space="preserve"> y </w:t>
            </w:r>
            <w:r w:rsidR="00D6040E" w:rsidRPr="00D6040E">
              <w:rPr>
                <w:rFonts w:ascii="Aptos Narrow" w:eastAsia="Times New Roman" w:hAnsi="Aptos Narrow" w:cs="Times New Roman"/>
                <w:color w:val="000000"/>
                <w:kern w:val="0"/>
                <w:sz w:val="22"/>
                <w:szCs w:val="22"/>
                <w:lang w:eastAsia="es-ES"/>
                <w14:ligatures w14:val="none"/>
              </w:rPr>
              <w:t>agua po</w:t>
            </w:r>
            <w:r w:rsidR="00D6040E">
              <w:rPr>
                <w:rFonts w:ascii="Aptos Narrow" w:eastAsia="Times New Roman" w:hAnsi="Aptos Narrow" w:cs="Times New Roman"/>
                <w:color w:val="000000"/>
                <w:kern w:val="0"/>
                <w:sz w:val="22"/>
                <w:szCs w:val="22"/>
                <w:lang w:eastAsia="es-ES"/>
                <w14:ligatures w14:val="none"/>
              </w:rPr>
              <w:t>r cada celda)</w:t>
            </w:r>
            <w:r w:rsidR="00D6040E" w:rsidRPr="00D6040E">
              <w:rPr>
                <w:rFonts w:ascii="Aptos Narrow" w:eastAsia="Times New Roman" w:hAnsi="Aptos Narrow" w:cs="Times New Roman"/>
                <w:color w:val="000000"/>
                <w:kern w:val="0"/>
                <w:sz w:val="22"/>
                <w:szCs w:val="22"/>
                <w:lang w:eastAsia="es-ES"/>
                <w14:ligatures w14:val="none"/>
              </w:rPr>
              <w:t xml:space="preserve"> </w:t>
            </w:r>
          </w:p>
        </w:tc>
      </w:tr>
      <w:tr w:rsidR="00E7569F" w:rsidRPr="00FE5DF5" w14:paraId="1F2553BF" w14:textId="77777777" w:rsidTr="00E7569F">
        <w:trPr>
          <w:trHeight w:val="315"/>
        </w:trPr>
        <w:tc>
          <w:tcPr>
            <w:tcW w:w="2977" w:type="dxa"/>
            <w:shd w:val="clear" w:color="auto" w:fill="auto"/>
            <w:noWrap/>
            <w:vAlign w:val="center"/>
            <w:hideMark/>
          </w:tcPr>
          <w:p w14:paraId="3AFF73E2" w14:textId="064B4EC9" w:rsidR="00E7569F" w:rsidRPr="00E7569F" w:rsidRDefault="00E7569F" w:rsidP="00E7569F">
            <w:pPr>
              <w:spacing w:after="0" w:line="240" w:lineRule="auto"/>
              <w:rPr>
                <w:rFonts w:ascii="Aptos" w:eastAsia="Times New Roman" w:hAnsi="Aptos" w:cs="Times New Roman"/>
                <w:color w:val="000000"/>
                <w:kern w:val="0"/>
                <w:lang w:eastAsia="es-ES"/>
                <w14:ligatures w14:val="none"/>
              </w:rPr>
            </w:pPr>
            <w:r w:rsidRPr="00E7569F">
              <w:rPr>
                <w:rFonts w:ascii="Aptos" w:eastAsia="Times New Roman" w:hAnsi="Aptos" w:cs="Times New Roman"/>
                <w:color w:val="000000"/>
                <w:kern w:val="0"/>
                <w:lang w:val="en-GB" w:eastAsia="es-ES"/>
                <w14:ligatures w14:val="none"/>
              </w:rPr>
              <w:t>Variable</w:t>
            </w:r>
            <w:r>
              <w:rPr>
                <w:rFonts w:ascii="Aptos" w:eastAsia="Times New Roman" w:hAnsi="Aptos" w:cs="Times New Roman"/>
                <w:color w:val="000000"/>
                <w:kern w:val="0"/>
                <w:lang w:val="en-GB" w:eastAsia="es-ES"/>
                <w14:ligatures w14:val="none"/>
              </w:rPr>
              <w:t xml:space="preserve"> </w:t>
            </w:r>
            <w:proofErr w:type="spellStart"/>
            <w:r w:rsidR="002C1DEE">
              <w:rPr>
                <w:rFonts w:ascii="Aptos" w:eastAsia="Times New Roman" w:hAnsi="Aptos" w:cs="Times New Roman"/>
                <w:color w:val="000000"/>
                <w:kern w:val="0"/>
                <w:lang w:val="en-GB" w:eastAsia="es-ES"/>
                <w14:ligatures w14:val="none"/>
              </w:rPr>
              <w:t>c</w:t>
            </w:r>
            <w:r>
              <w:rPr>
                <w:rFonts w:ascii="Aptos" w:eastAsia="Times New Roman" w:hAnsi="Aptos" w:cs="Times New Roman"/>
                <w:color w:val="000000"/>
                <w:kern w:val="0"/>
                <w:lang w:val="en-GB" w:eastAsia="es-ES"/>
                <w14:ligatures w14:val="none"/>
              </w:rPr>
              <w:t>lim</w:t>
            </w:r>
            <w:r w:rsidR="00925CA7">
              <w:rPr>
                <w:rFonts w:ascii="Aptos" w:eastAsia="Times New Roman" w:hAnsi="Aptos" w:cs="Times New Roman"/>
                <w:color w:val="000000"/>
                <w:kern w:val="0"/>
                <w:lang w:val="en-GB" w:eastAsia="es-ES"/>
                <w14:ligatures w14:val="none"/>
              </w:rPr>
              <w:t>á</w:t>
            </w:r>
            <w:r>
              <w:rPr>
                <w:rFonts w:ascii="Aptos" w:eastAsia="Times New Roman" w:hAnsi="Aptos" w:cs="Times New Roman"/>
                <w:color w:val="000000"/>
                <w:kern w:val="0"/>
                <w:lang w:val="en-GB" w:eastAsia="es-ES"/>
                <w14:ligatures w14:val="none"/>
              </w:rPr>
              <w:t>ticas</w:t>
            </w:r>
            <w:proofErr w:type="spellEnd"/>
            <w:r w:rsidR="00D6040E">
              <w:rPr>
                <w:rFonts w:ascii="Aptos" w:eastAsia="Times New Roman" w:hAnsi="Aptos" w:cs="Times New Roman"/>
                <w:color w:val="000000"/>
                <w:kern w:val="0"/>
                <w:lang w:val="en-GB" w:eastAsia="es-ES"/>
                <w14:ligatures w14:val="none"/>
              </w:rPr>
              <w:t xml:space="preserve"> (11)</w:t>
            </w:r>
          </w:p>
        </w:tc>
        <w:tc>
          <w:tcPr>
            <w:tcW w:w="6889" w:type="dxa"/>
            <w:shd w:val="clear" w:color="auto" w:fill="auto"/>
            <w:noWrap/>
            <w:vAlign w:val="bottom"/>
            <w:hideMark/>
          </w:tcPr>
          <w:p w14:paraId="750D6D41" w14:textId="77777777" w:rsidR="00E7569F" w:rsidRPr="00E7569F" w:rsidRDefault="00E7569F" w:rsidP="00E7569F">
            <w:pPr>
              <w:spacing w:after="0" w:line="240" w:lineRule="auto"/>
              <w:rPr>
                <w:rFonts w:ascii="Aptos Narrow" w:eastAsia="Times New Roman" w:hAnsi="Aptos Narrow" w:cs="Times New Roman"/>
                <w:color w:val="000000"/>
                <w:kern w:val="0"/>
                <w:sz w:val="22"/>
                <w:szCs w:val="22"/>
                <w:lang w:val="en-GB" w:eastAsia="es-ES"/>
                <w14:ligatures w14:val="none"/>
              </w:rPr>
            </w:pPr>
            <w:proofErr w:type="spellStart"/>
            <w:proofErr w:type="gramStart"/>
            <w:r w:rsidRPr="00E7569F">
              <w:rPr>
                <w:rFonts w:ascii="Aptos Narrow" w:eastAsia="Times New Roman" w:hAnsi="Aptos Narrow" w:cs="Times New Roman"/>
                <w:color w:val="000000"/>
                <w:kern w:val="0"/>
                <w:sz w:val="22"/>
                <w:szCs w:val="22"/>
                <w:lang w:val="en-GB" w:eastAsia="es-ES"/>
                <w14:ligatures w14:val="none"/>
              </w:rPr>
              <w:t>tas,tasmax</w:t>
            </w:r>
            <w:proofErr w:type="gramEnd"/>
            <w:r w:rsidRPr="00E7569F">
              <w:rPr>
                <w:rFonts w:ascii="Aptos Narrow" w:eastAsia="Times New Roman" w:hAnsi="Aptos Narrow" w:cs="Times New Roman"/>
                <w:color w:val="000000"/>
                <w:kern w:val="0"/>
                <w:sz w:val="22"/>
                <w:szCs w:val="22"/>
                <w:lang w:val="en-GB" w:eastAsia="es-ES"/>
                <w14:ligatures w14:val="none"/>
              </w:rPr>
              <w:t>,tasmin,pr,prc,ps,psl,clt,sund,huss,sfcWind</w:t>
            </w:r>
            <w:proofErr w:type="spellEnd"/>
            <w:r w:rsidRPr="00E7569F">
              <w:rPr>
                <w:rFonts w:ascii="Aptos Narrow" w:eastAsia="Times New Roman" w:hAnsi="Aptos Narrow" w:cs="Times New Roman"/>
                <w:color w:val="000000"/>
                <w:kern w:val="0"/>
                <w:sz w:val="22"/>
                <w:szCs w:val="22"/>
                <w:lang w:val="en-GB" w:eastAsia="es-ES"/>
                <w14:ligatures w14:val="none"/>
              </w:rPr>
              <w:t>,</w:t>
            </w:r>
          </w:p>
        </w:tc>
      </w:tr>
      <w:tr w:rsidR="00E7569F" w:rsidRPr="00E7569F" w14:paraId="14A9B28B" w14:textId="77777777" w:rsidTr="00E7569F">
        <w:trPr>
          <w:trHeight w:val="315"/>
        </w:trPr>
        <w:tc>
          <w:tcPr>
            <w:tcW w:w="2977" w:type="dxa"/>
            <w:shd w:val="clear" w:color="auto" w:fill="auto"/>
            <w:noWrap/>
            <w:vAlign w:val="center"/>
            <w:hideMark/>
          </w:tcPr>
          <w:p w14:paraId="653A2858" w14:textId="77777777" w:rsidR="00E7569F" w:rsidRPr="00E7569F" w:rsidRDefault="00E7569F" w:rsidP="00E7569F">
            <w:pPr>
              <w:spacing w:after="0" w:line="240" w:lineRule="auto"/>
              <w:rPr>
                <w:rFonts w:ascii="Aptos" w:eastAsia="Times New Roman" w:hAnsi="Aptos" w:cs="Times New Roman"/>
                <w:color w:val="000000"/>
                <w:kern w:val="0"/>
                <w:lang w:eastAsia="es-ES"/>
                <w14:ligatures w14:val="none"/>
              </w:rPr>
            </w:pPr>
            <w:r w:rsidRPr="00E7569F">
              <w:rPr>
                <w:rFonts w:ascii="Aptos" w:eastAsia="Times New Roman" w:hAnsi="Aptos" w:cs="Times New Roman"/>
                <w:color w:val="000000"/>
                <w:kern w:val="0"/>
                <w:lang w:val="en-GB" w:eastAsia="es-ES"/>
                <w14:ligatures w14:val="none"/>
              </w:rPr>
              <w:t xml:space="preserve">latest </w:t>
            </w:r>
          </w:p>
        </w:tc>
        <w:tc>
          <w:tcPr>
            <w:tcW w:w="6889" w:type="dxa"/>
            <w:shd w:val="clear" w:color="auto" w:fill="auto"/>
            <w:noWrap/>
            <w:vAlign w:val="bottom"/>
            <w:hideMark/>
          </w:tcPr>
          <w:p w14:paraId="032A9BDA" w14:textId="78A03182" w:rsidR="00E7569F" w:rsidRPr="00E7569F" w:rsidRDefault="00E7569F" w:rsidP="00E7569F">
            <w:pPr>
              <w:spacing w:after="0" w:line="240" w:lineRule="auto"/>
              <w:rPr>
                <w:rFonts w:ascii="Aptos Narrow" w:eastAsia="Times New Roman" w:hAnsi="Aptos Narrow" w:cs="Times New Roman"/>
                <w:color w:val="000000"/>
                <w:kern w:val="0"/>
                <w:sz w:val="22"/>
                <w:szCs w:val="22"/>
                <w:lang w:eastAsia="es-ES"/>
                <w14:ligatures w14:val="none"/>
              </w:rPr>
            </w:pPr>
            <w:r w:rsidRPr="00E7569F">
              <w:rPr>
                <w:rFonts w:ascii="Aptos Narrow" w:eastAsia="Times New Roman" w:hAnsi="Aptos Narrow" w:cs="Times New Roman"/>
                <w:color w:val="000000"/>
                <w:kern w:val="0"/>
                <w:sz w:val="22"/>
                <w:szCs w:val="22"/>
                <w:lang w:eastAsia="es-ES"/>
                <w14:ligatures w14:val="none"/>
              </w:rPr>
              <w:t xml:space="preserve"> True</w:t>
            </w:r>
            <w:r>
              <w:rPr>
                <w:rFonts w:ascii="Aptos Narrow" w:eastAsia="Times New Roman" w:hAnsi="Aptos Narrow" w:cs="Times New Roman"/>
                <w:color w:val="000000"/>
                <w:kern w:val="0"/>
                <w:sz w:val="22"/>
                <w:szCs w:val="22"/>
                <w:lang w:eastAsia="es-ES"/>
                <w14:ligatures w14:val="none"/>
              </w:rPr>
              <w:t>,</w:t>
            </w:r>
          </w:p>
        </w:tc>
      </w:tr>
    </w:tbl>
    <w:p w14:paraId="326EB031" w14:textId="77777777" w:rsidR="00D6040E" w:rsidRDefault="00D6040E" w:rsidP="00367B2F">
      <w:pPr>
        <w:pStyle w:val="Sinespaciado"/>
      </w:pPr>
    </w:p>
    <w:p w14:paraId="05F40EDA" w14:textId="121A21C1" w:rsidR="008C3067" w:rsidRDefault="002C1DEE" w:rsidP="00367B2F">
      <w:pPr>
        <w:pStyle w:val="Sinespaciado"/>
      </w:pPr>
      <w:r>
        <w:t xml:space="preserve">Esto ha representado </w:t>
      </w:r>
      <w:r w:rsidR="00D6040E">
        <w:t>380 Gb de datos</w:t>
      </w:r>
      <w:r w:rsidR="00925CA7">
        <w:t>,</w:t>
      </w:r>
      <w:r w:rsidR="00D6040E">
        <w:t xml:space="preserve"> en 767 ficheros.</w:t>
      </w:r>
    </w:p>
    <w:p w14:paraId="4E4CFBB7" w14:textId="77777777" w:rsidR="00D6040E" w:rsidRDefault="00D6040E" w:rsidP="00367B2F">
      <w:pPr>
        <w:pStyle w:val="Sinespaciado"/>
      </w:pPr>
    </w:p>
    <w:p w14:paraId="05EA72F8" w14:textId="7A051F10" w:rsidR="00D6040E" w:rsidRDefault="00D6040E" w:rsidP="00367B2F">
      <w:pPr>
        <w:pStyle w:val="Sinespaciado"/>
      </w:pPr>
      <w:r>
        <w:t>Nota: Actualmente (año 2024)</w:t>
      </w:r>
      <w:r w:rsidR="00F71B91">
        <w:t>,</w:t>
      </w:r>
      <w:r>
        <w:t xml:space="preserve"> se considera que se ha sobrepasado el punto del experimento RCP 2.6 y ya no se le tiene en cuenta. Ahora se considera como optimista el RCP 4.5 y como pesimista el RCP 8.5. El experimento RCP 6.0</w:t>
      </w:r>
      <w:r w:rsidR="00F71B91">
        <w:t>,</w:t>
      </w:r>
      <w:r>
        <w:t xml:space="preserve"> no se consideraba en el momento del lanzamiento del CORDEX, solo se ha incorporado posteriormente. Por eso </w:t>
      </w:r>
      <w:r w:rsidR="00E43995">
        <w:t>está ausente de estas modelizaciones</w:t>
      </w:r>
      <w:r>
        <w:t>.</w:t>
      </w:r>
    </w:p>
    <w:p w14:paraId="5E150B21" w14:textId="77777777" w:rsidR="00D6040E" w:rsidRDefault="00D6040E" w:rsidP="00367B2F">
      <w:pPr>
        <w:pStyle w:val="Sinespaciado"/>
      </w:pPr>
    </w:p>
    <w:p w14:paraId="25EBBDE3" w14:textId="6CEE12DB" w:rsidR="008C3067" w:rsidRDefault="00E43995" w:rsidP="00E43995">
      <w:pPr>
        <w:pStyle w:val="Sinespaciado"/>
        <w:jc w:val="center"/>
      </w:pPr>
      <w:r>
        <w:rPr>
          <w:noProof/>
        </w:rPr>
        <w:br/>
      </w:r>
      <w:r w:rsidR="008C3067">
        <w:rPr>
          <w:noProof/>
        </w:rPr>
        <w:drawing>
          <wp:inline distT="0" distB="0" distL="0" distR="0" wp14:anchorId="037C805C" wp14:editId="2BCEF4AC">
            <wp:extent cx="2692302" cy="3045349"/>
            <wp:effectExtent l="0" t="0" r="0" b="3175"/>
            <wp:docPr id="1929820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20273" name=""/>
                    <pic:cNvPicPr/>
                  </pic:nvPicPr>
                  <pic:blipFill rotWithShape="1">
                    <a:blip r:embed="rId12"/>
                    <a:srcRect b="1826"/>
                    <a:stretch/>
                  </pic:blipFill>
                  <pic:spPr bwMode="auto">
                    <a:xfrm>
                      <a:off x="0" y="0"/>
                      <a:ext cx="2692302" cy="3045349"/>
                    </a:xfrm>
                    <a:prstGeom prst="rect">
                      <a:avLst/>
                    </a:prstGeom>
                    <a:ln>
                      <a:noFill/>
                    </a:ln>
                    <a:extLst>
                      <a:ext uri="{53640926-AAD7-44D8-BBD7-CCE9431645EC}">
                        <a14:shadowObscured xmlns:a14="http://schemas.microsoft.com/office/drawing/2010/main"/>
                      </a:ext>
                    </a:extLst>
                  </pic:spPr>
                </pic:pic>
              </a:graphicData>
            </a:graphic>
          </wp:inline>
        </w:drawing>
      </w:r>
    </w:p>
    <w:p w14:paraId="255AF691" w14:textId="77777777" w:rsidR="00D6040E" w:rsidRDefault="00D6040E" w:rsidP="00367B2F">
      <w:pPr>
        <w:pStyle w:val="Sinespaciado"/>
      </w:pPr>
    </w:p>
    <w:p w14:paraId="1DDCCD33" w14:textId="77777777" w:rsidR="00D6040E" w:rsidRDefault="00D6040E" w:rsidP="00367B2F">
      <w:pPr>
        <w:pStyle w:val="Sinespaciado"/>
      </w:pPr>
    </w:p>
    <w:p w14:paraId="6E9FB568" w14:textId="40144A05" w:rsidR="00A4726D" w:rsidRDefault="00A4726D" w:rsidP="00A4726D">
      <w:pPr>
        <w:pStyle w:val="Ttulo2"/>
      </w:pPr>
      <w:r>
        <w:t>Análisis rápido de los datos :</w:t>
      </w:r>
    </w:p>
    <w:p w14:paraId="509FC801" w14:textId="21A86B4A" w:rsidR="00A4726D" w:rsidRDefault="00A4726D" w:rsidP="00A4726D">
      <w:r>
        <w:t>Lo que hemos hecho es reducir los d</w:t>
      </w:r>
      <w:r w:rsidR="005862A7">
        <w:t>atos</w:t>
      </w:r>
      <w:r w:rsidR="00835E69">
        <w:t>.</w:t>
      </w:r>
      <w:r w:rsidR="005862A7">
        <w:t xml:space="preserve"> </w:t>
      </w:r>
      <w:r w:rsidR="00835E69">
        <w:t>I</w:t>
      </w:r>
      <w:r w:rsidR="005862A7">
        <w:t>ndicamos en esta tabla adjunta los saltos cuantitativos realizados:</w:t>
      </w:r>
    </w:p>
    <w:tbl>
      <w:tblPr>
        <w:tblStyle w:val="Tablaconcuadrcula"/>
        <w:tblW w:w="0" w:type="auto"/>
        <w:tblLook w:val="04A0" w:firstRow="1" w:lastRow="0" w:firstColumn="1" w:lastColumn="0" w:noHBand="0" w:noVBand="1"/>
      </w:tblPr>
      <w:tblGrid>
        <w:gridCol w:w="3539"/>
        <w:gridCol w:w="1559"/>
        <w:gridCol w:w="1560"/>
        <w:gridCol w:w="1836"/>
      </w:tblGrid>
      <w:tr w:rsidR="005862A7" w14:paraId="0F1786CD" w14:textId="77777777" w:rsidTr="00E405E1">
        <w:tc>
          <w:tcPr>
            <w:tcW w:w="8494" w:type="dxa"/>
            <w:gridSpan w:val="4"/>
          </w:tcPr>
          <w:p w14:paraId="4187BAD6" w14:textId="57067BAF" w:rsidR="00835E69" w:rsidRDefault="00835E69" w:rsidP="00835E69">
            <w:r>
              <w:t xml:space="preserve">La </w:t>
            </w:r>
            <w:r w:rsidR="005862A7">
              <w:t>información descargada</w:t>
            </w:r>
            <w:r>
              <w:t xml:space="preserve"> arroja datos cada vez menores según el avance geográfico desde</w:t>
            </w:r>
            <w:r w:rsidR="005862A7" w:rsidRPr="005862A7">
              <w:t xml:space="preserve"> Europa</w:t>
            </w:r>
            <w:r>
              <w:t xml:space="preserve">, pasando por la </w:t>
            </w:r>
            <w:r w:rsidR="005862A7" w:rsidRPr="005862A7">
              <w:t xml:space="preserve">Península Ibérica </w:t>
            </w:r>
            <w:r>
              <w:t>hast</w:t>
            </w:r>
            <w:r w:rsidR="005862A7" w:rsidRPr="005862A7">
              <w:t xml:space="preserve">a </w:t>
            </w:r>
            <w:r>
              <w:t xml:space="preserve">la </w:t>
            </w:r>
            <w:r w:rsidR="005862A7" w:rsidRPr="005862A7">
              <w:t>Comunidad Valenciana:</w:t>
            </w:r>
          </w:p>
        </w:tc>
      </w:tr>
      <w:tr w:rsidR="005862A7" w14:paraId="0E99C590" w14:textId="77777777" w:rsidTr="005862A7">
        <w:tc>
          <w:tcPr>
            <w:tcW w:w="3539" w:type="dxa"/>
          </w:tcPr>
          <w:p w14:paraId="22F6111B" w14:textId="77777777" w:rsidR="005862A7" w:rsidRDefault="005862A7" w:rsidP="00A4726D"/>
        </w:tc>
        <w:tc>
          <w:tcPr>
            <w:tcW w:w="1559" w:type="dxa"/>
          </w:tcPr>
          <w:p w14:paraId="54FB059C" w14:textId="75F543AE" w:rsidR="005862A7" w:rsidRDefault="005862A7" w:rsidP="005862A7">
            <w:pPr>
              <w:jc w:val="center"/>
            </w:pPr>
            <w:r w:rsidRPr="005862A7">
              <w:t>Europa</w:t>
            </w:r>
          </w:p>
        </w:tc>
        <w:tc>
          <w:tcPr>
            <w:tcW w:w="1560" w:type="dxa"/>
          </w:tcPr>
          <w:p w14:paraId="3D13127B" w14:textId="5D822FA3" w:rsidR="005862A7" w:rsidRDefault="005862A7" w:rsidP="005862A7">
            <w:pPr>
              <w:jc w:val="center"/>
            </w:pPr>
            <w:r w:rsidRPr="005862A7">
              <w:t>Península Ibérica</w:t>
            </w:r>
          </w:p>
        </w:tc>
        <w:tc>
          <w:tcPr>
            <w:tcW w:w="1836" w:type="dxa"/>
          </w:tcPr>
          <w:p w14:paraId="1FB8C63D" w14:textId="55DCF99D" w:rsidR="005862A7" w:rsidRDefault="005862A7" w:rsidP="005862A7">
            <w:pPr>
              <w:jc w:val="center"/>
            </w:pPr>
            <w:r w:rsidRPr="005862A7">
              <w:t>Comunidad Valenciana</w:t>
            </w:r>
          </w:p>
        </w:tc>
      </w:tr>
      <w:tr w:rsidR="005862A7" w14:paraId="3E3F5E00" w14:textId="77777777" w:rsidTr="005862A7">
        <w:tc>
          <w:tcPr>
            <w:tcW w:w="3539" w:type="dxa"/>
            <w:tcBorders>
              <w:bottom w:val="single" w:sz="4" w:space="0" w:color="215E99" w:themeColor="text2" w:themeTint="BF"/>
            </w:tcBorders>
          </w:tcPr>
          <w:p w14:paraId="3C3CF004" w14:textId="05136D77" w:rsidR="005862A7" w:rsidRDefault="005862A7" w:rsidP="00A4726D">
            <w:r w:rsidRPr="005862A7">
              <w:t>Tamaño (número de elementos)</w:t>
            </w:r>
          </w:p>
        </w:tc>
        <w:tc>
          <w:tcPr>
            <w:tcW w:w="1559" w:type="dxa"/>
            <w:tcBorders>
              <w:bottom w:val="single" w:sz="4" w:space="0" w:color="215E99" w:themeColor="text2" w:themeTint="BF"/>
            </w:tcBorders>
          </w:tcPr>
          <w:p w14:paraId="08D0A6F8" w14:textId="7163E478" w:rsidR="005862A7" w:rsidRDefault="005862A7" w:rsidP="005862A7">
            <w:pPr>
              <w:jc w:val="right"/>
            </w:pPr>
            <w:r w:rsidRPr="005862A7">
              <w:t>318.980.28</w:t>
            </w:r>
            <w:r>
              <w:t>8</w:t>
            </w:r>
          </w:p>
        </w:tc>
        <w:tc>
          <w:tcPr>
            <w:tcW w:w="1560" w:type="dxa"/>
            <w:tcBorders>
              <w:bottom w:val="single" w:sz="4" w:space="0" w:color="215E99" w:themeColor="text2" w:themeTint="BF"/>
            </w:tcBorders>
          </w:tcPr>
          <w:p w14:paraId="47A21F95" w14:textId="372D9D60" w:rsidR="005862A7" w:rsidRDefault="005862A7" w:rsidP="005862A7">
            <w:pPr>
              <w:jc w:val="right"/>
            </w:pPr>
            <w:r w:rsidRPr="005862A7">
              <w:t>10.152</w:t>
            </w:r>
          </w:p>
        </w:tc>
        <w:tc>
          <w:tcPr>
            <w:tcW w:w="1836" w:type="dxa"/>
            <w:tcBorders>
              <w:bottom w:val="single" w:sz="4" w:space="0" w:color="215E99" w:themeColor="text2" w:themeTint="BF"/>
            </w:tcBorders>
          </w:tcPr>
          <w:p w14:paraId="31A26667" w14:textId="57030303" w:rsidR="005862A7" w:rsidRDefault="005862A7" w:rsidP="005862A7">
            <w:pPr>
              <w:jc w:val="right"/>
            </w:pPr>
            <w:r w:rsidRPr="005862A7">
              <w:t>693</w:t>
            </w:r>
          </w:p>
        </w:tc>
      </w:tr>
      <w:tr w:rsidR="005862A7" w14:paraId="49AF0576" w14:textId="77777777" w:rsidTr="005862A7">
        <w:tc>
          <w:tcPr>
            <w:tcW w:w="3539"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697DBB97" w14:textId="7F2AFDB8" w:rsidR="005862A7" w:rsidRDefault="005862A7" w:rsidP="00A4726D">
            <w:r w:rsidRPr="005862A7">
              <w:t>Número de coordenadas</w:t>
            </w:r>
            <w:r>
              <w:t>:</w:t>
            </w:r>
          </w:p>
        </w:tc>
        <w:tc>
          <w:tcPr>
            <w:tcW w:w="1559"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17927EE7" w14:textId="77777777" w:rsidR="005862A7" w:rsidRDefault="005862A7" w:rsidP="005862A7">
            <w:pPr>
              <w:jc w:val="right"/>
            </w:pPr>
          </w:p>
        </w:tc>
        <w:tc>
          <w:tcPr>
            <w:tcW w:w="156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6A1B1EBC" w14:textId="77777777" w:rsidR="005862A7" w:rsidRDefault="005862A7" w:rsidP="005862A7">
            <w:pPr>
              <w:jc w:val="right"/>
            </w:pPr>
          </w:p>
        </w:tc>
        <w:tc>
          <w:tcPr>
            <w:tcW w:w="1836"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2D7702B1" w14:textId="77777777" w:rsidR="005862A7" w:rsidRDefault="005862A7" w:rsidP="005862A7">
            <w:pPr>
              <w:jc w:val="right"/>
            </w:pPr>
          </w:p>
        </w:tc>
      </w:tr>
      <w:tr w:rsidR="005862A7" w14:paraId="0FBCC971" w14:textId="77777777" w:rsidTr="005862A7">
        <w:tc>
          <w:tcPr>
            <w:tcW w:w="3539"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149B1EE6" w14:textId="0FF01135" w:rsidR="005862A7" w:rsidRDefault="005862A7" w:rsidP="005862A7">
            <w:pPr>
              <w:jc w:val="center"/>
            </w:pPr>
            <w:r w:rsidRPr="005862A7">
              <w:t>rlon</w:t>
            </w:r>
          </w:p>
        </w:tc>
        <w:tc>
          <w:tcPr>
            <w:tcW w:w="1559"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1DFD086B" w14:textId="0AAB32EB" w:rsidR="005862A7" w:rsidRDefault="005862A7" w:rsidP="005862A7">
            <w:pPr>
              <w:jc w:val="right"/>
            </w:pPr>
            <w:r>
              <w:t>424</w:t>
            </w:r>
          </w:p>
        </w:tc>
        <w:tc>
          <w:tcPr>
            <w:tcW w:w="156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0F38A074" w14:textId="72EB5CAA" w:rsidR="005862A7" w:rsidRDefault="005862A7" w:rsidP="005862A7">
            <w:pPr>
              <w:jc w:val="right"/>
            </w:pPr>
            <w:r>
              <w:t>108</w:t>
            </w:r>
          </w:p>
        </w:tc>
        <w:tc>
          <w:tcPr>
            <w:tcW w:w="1836"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0A7042BB" w14:textId="6CFFB87E" w:rsidR="005862A7" w:rsidRDefault="005862A7" w:rsidP="005862A7">
            <w:pPr>
              <w:jc w:val="right"/>
            </w:pPr>
            <w:r>
              <w:t>21</w:t>
            </w:r>
          </w:p>
        </w:tc>
      </w:tr>
      <w:tr w:rsidR="005862A7" w14:paraId="429DFFB5" w14:textId="77777777" w:rsidTr="005862A7">
        <w:tc>
          <w:tcPr>
            <w:tcW w:w="3539"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5888AECB" w14:textId="5E0762BF" w:rsidR="005862A7" w:rsidRDefault="005862A7" w:rsidP="005862A7">
            <w:pPr>
              <w:jc w:val="center"/>
            </w:pPr>
            <w:r w:rsidRPr="005862A7">
              <w:lastRenderedPageBreak/>
              <w:t>rlat</w:t>
            </w:r>
          </w:p>
        </w:tc>
        <w:tc>
          <w:tcPr>
            <w:tcW w:w="1559"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0EA68B2C" w14:textId="5356763D" w:rsidR="005862A7" w:rsidRDefault="005862A7" w:rsidP="005862A7">
            <w:pPr>
              <w:jc w:val="right"/>
            </w:pPr>
            <w:r>
              <w:t>412</w:t>
            </w:r>
          </w:p>
        </w:tc>
        <w:tc>
          <w:tcPr>
            <w:tcW w:w="156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2635E044" w14:textId="50E16B25" w:rsidR="005862A7" w:rsidRDefault="005862A7" w:rsidP="005862A7">
            <w:pPr>
              <w:jc w:val="right"/>
            </w:pPr>
            <w:r>
              <w:t>94</w:t>
            </w:r>
          </w:p>
        </w:tc>
        <w:tc>
          <w:tcPr>
            <w:tcW w:w="1836"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p w14:paraId="7BE95CE7" w14:textId="5420B35E" w:rsidR="005862A7" w:rsidRDefault="005862A7" w:rsidP="005862A7">
            <w:pPr>
              <w:jc w:val="right"/>
            </w:pPr>
            <w:r>
              <w:t>33</w:t>
            </w:r>
          </w:p>
        </w:tc>
      </w:tr>
      <w:tr w:rsidR="005862A7" w14:paraId="09A5C3B6" w14:textId="77777777" w:rsidTr="005862A7">
        <w:tc>
          <w:tcPr>
            <w:tcW w:w="3539" w:type="dxa"/>
            <w:tcBorders>
              <w:top w:val="single" w:sz="4" w:space="0" w:color="215E99" w:themeColor="text2" w:themeTint="BF"/>
            </w:tcBorders>
          </w:tcPr>
          <w:p w14:paraId="42678AE9" w14:textId="66458A09" w:rsidR="005862A7" w:rsidRDefault="005862A7" w:rsidP="00A4726D">
            <w:r w:rsidRPr="005862A7">
              <w:t>Longitud promedio (grados)</w:t>
            </w:r>
          </w:p>
        </w:tc>
        <w:tc>
          <w:tcPr>
            <w:tcW w:w="1559" w:type="dxa"/>
            <w:tcBorders>
              <w:top w:val="single" w:sz="4" w:space="0" w:color="215E99" w:themeColor="text2" w:themeTint="BF"/>
            </w:tcBorders>
          </w:tcPr>
          <w:p w14:paraId="1948E36A" w14:textId="79DD544F" w:rsidR="005862A7" w:rsidRDefault="005862A7" w:rsidP="005862A7">
            <w:pPr>
              <w:jc w:val="right"/>
            </w:pPr>
            <w:r>
              <w:t>47,29</w:t>
            </w:r>
          </w:p>
        </w:tc>
        <w:tc>
          <w:tcPr>
            <w:tcW w:w="1560" w:type="dxa"/>
            <w:tcBorders>
              <w:top w:val="single" w:sz="4" w:space="0" w:color="215E99" w:themeColor="text2" w:themeTint="BF"/>
            </w:tcBorders>
          </w:tcPr>
          <w:p w14:paraId="1C491A06" w14:textId="285427B6" w:rsidR="005862A7" w:rsidRDefault="005862A7" w:rsidP="005862A7">
            <w:pPr>
              <w:jc w:val="right"/>
            </w:pPr>
            <w:r>
              <w:t>39,87</w:t>
            </w:r>
          </w:p>
        </w:tc>
        <w:tc>
          <w:tcPr>
            <w:tcW w:w="1836" w:type="dxa"/>
            <w:tcBorders>
              <w:top w:val="single" w:sz="4" w:space="0" w:color="215E99" w:themeColor="text2" w:themeTint="BF"/>
            </w:tcBorders>
          </w:tcPr>
          <w:p w14:paraId="3B781AB7" w14:textId="08BFD501" w:rsidR="005862A7" w:rsidRDefault="005862A7" w:rsidP="005862A7">
            <w:pPr>
              <w:jc w:val="right"/>
            </w:pPr>
            <w:r>
              <w:t>38,95</w:t>
            </w:r>
          </w:p>
        </w:tc>
      </w:tr>
      <w:tr w:rsidR="005862A7" w14:paraId="15978AB3" w14:textId="77777777" w:rsidTr="005862A7">
        <w:tc>
          <w:tcPr>
            <w:tcW w:w="3539" w:type="dxa"/>
          </w:tcPr>
          <w:p w14:paraId="3751DFCE" w14:textId="02C8FC97" w:rsidR="005862A7" w:rsidRDefault="005862A7" w:rsidP="00A4726D">
            <w:r w:rsidRPr="005862A7">
              <w:t>Latitud promedio (grados)</w:t>
            </w:r>
          </w:p>
        </w:tc>
        <w:tc>
          <w:tcPr>
            <w:tcW w:w="1559" w:type="dxa"/>
          </w:tcPr>
          <w:p w14:paraId="5B03AEA3" w14:textId="09EE6B4E" w:rsidR="005862A7" w:rsidRDefault="005862A7" w:rsidP="005862A7">
            <w:pPr>
              <w:jc w:val="right"/>
            </w:pPr>
            <w:r>
              <w:t>10,19</w:t>
            </w:r>
          </w:p>
        </w:tc>
        <w:tc>
          <w:tcPr>
            <w:tcW w:w="1560" w:type="dxa"/>
          </w:tcPr>
          <w:p w14:paraId="374F8406" w14:textId="7D36B48E" w:rsidR="005862A7" w:rsidRDefault="005862A7" w:rsidP="005862A7">
            <w:pPr>
              <w:jc w:val="right"/>
            </w:pPr>
            <w:r>
              <w:t>4,39</w:t>
            </w:r>
          </w:p>
        </w:tc>
        <w:tc>
          <w:tcPr>
            <w:tcW w:w="1836" w:type="dxa"/>
          </w:tcPr>
          <w:p w14:paraId="0088A7BC" w14:textId="51602BCE" w:rsidR="005862A7" w:rsidRDefault="005862A7" w:rsidP="005862A7">
            <w:pPr>
              <w:jc w:val="right"/>
            </w:pPr>
            <w:r>
              <w:t>-0,69</w:t>
            </w:r>
          </w:p>
        </w:tc>
      </w:tr>
      <w:tr w:rsidR="005862A7" w14:paraId="6623DF79" w14:textId="77777777" w:rsidTr="005862A7">
        <w:tc>
          <w:tcPr>
            <w:tcW w:w="3539" w:type="dxa"/>
          </w:tcPr>
          <w:p w14:paraId="71B0BFBB" w14:textId="7E1FA4AE" w:rsidR="005862A7" w:rsidRDefault="005862A7" w:rsidP="00A4726D">
            <w:r w:rsidRPr="005862A7">
              <w:t>Superficie cubierta (km²)</w:t>
            </w:r>
          </w:p>
        </w:tc>
        <w:tc>
          <w:tcPr>
            <w:tcW w:w="1559" w:type="dxa"/>
          </w:tcPr>
          <w:p w14:paraId="24B851F3" w14:textId="5581776E" w:rsidR="005862A7" w:rsidRDefault="005862A7" w:rsidP="005862A7">
            <w:pPr>
              <w:jc w:val="right"/>
            </w:pPr>
            <w:r w:rsidRPr="005862A7">
              <w:t>30.522.752</w:t>
            </w:r>
          </w:p>
        </w:tc>
        <w:tc>
          <w:tcPr>
            <w:tcW w:w="1560" w:type="dxa"/>
          </w:tcPr>
          <w:p w14:paraId="4E2C8D73" w14:textId="1CC2E147" w:rsidR="005862A7" w:rsidRDefault="005862A7" w:rsidP="005862A7">
            <w:pPr>
              <w:jc w:val="right"/>
            </w:pPr>
            <w:r w:rsidRPr="005862A7">
              <w:t>1.757.059</w:t>
            </w:r>
          </w:p>
        </w:tc>
        <w:tc>
          <w:tcPr>
            <w:tcW w:w="1836" w:type="dxa"/>
          </w:tcPr>
          <w:p w14:paraId="1E3B5B22" w14:textId="4FB9F743" w:rsidR="005862A7" w:rsidRDefault="005862A7" w:rsidP="005862A7">
            <w:pPr>
              <w:jc w:val="right"/>
            </w:pPr>
            <w:r w:rsidRPr="005862A7">
              <w:t>113.331</w:t>
            </w:r>
          </w:p>
        </w:tc>
      </w:tr>
    </w:tbl>
    <w:p w14:paraId="5D3692A8" w14:textId="77777777" w:rsidR="005862A7" w:rsidRDefault="005862A7" w:rsidP="00A4726D"/>
    <w:p w14:paraId="68C8EDE3" w14:textId="67B39834" w:rsidR="005862A7" w:rsidRDefault="005862A7" w:rsidP="00A4726D">
      <w:r>
        <w:t>Estas son las conclusiones por segmento:</w:t>
      </w:r>
    </w:p>
    <w:p w14:paraId="1DA4EEAB" w14:textId="22260096" w:rsidR="00602CF3" w:rsidRDefault="00602CF3" w:rsidP="00602CF3">
      <w:pPr>
        <w:pStyle w:val="Ttulo1"/>
      </w:pPr>
      <w:r>
        <w:t>Para Europa</w:t>
      </w:r>
    </w:p>
    <w:tbl>
      <w:tblPr>
        <w:tblStyle w:val="Tablaconcuadrcula"/>
        <w:tblW w:w="8494" w:type="dxa"/>
        <w:tblLook w:val="04A0" w:firstRow="1" w:lastRow="0" w:firstColumn="1" w:lastColumn="0" w:noHBand="0" w:noVBand="1"/>
      </w:tblPr>
      <w:tblGrid>
        <w:gridCol w:w="824"/>
        <w:gridCol w:w="3835"/>
        <w:gridCol w:w="3835"/>
      </w:tblGrid>
      <w:tr w:rsidR="00C960C2" w14:paraId="20651C1D" w14:textId="77777777" w:rsidTr="00C960C2">
        <w:tc>
          <w:tcPr>
            <w:tcW w:w="824" w:type="dxa"/>
            <w:textDirection w:val="btLr"/>
            <w:vAlign w:val="bottom"/>
          </w:tcPr>
          <w:p w14:paraId="41AB4265" w14:textId="77777777" w:rsidR="00C960C2" w:rsidRDefault="00C960C2" w:rsidP="00C960C2">
            <w:pPr>
              <w:pStyle w:val="Sinespaciado"/>
              <w:jc w:val="center"/>
            </w:pPr>
            <w:r w:rsidRPr="00C960C2">
              <w:t>Escenario histórico</w:t>
            </w:r>
          </w:p>
          <w:p w14:paraId="1A533CFF" w14:textId="77777777" w:rsidR="00C960C2" w:rsidRDefault="00C960C2" w:rsidP="00C960C2">
            <w:pPr>
              <w:jc w:val="center"/>
              <w:rPr>
                <w:noProof/>
              </w:rPr>
            </w:pPr>
          </w:p>
        </w:tc>
        <w:tc>
          <w:tcPr>
            <w:tcW w:w="3835" w:type="dxa"/>
          </w:tcPr>
          <w:p w14:paraId="1DE75BFA" w14:textId="01B69432" w:rsidR="00C960C2" w:rsidRDefault="00C960C2" w:rsidP="00C960C2">
            <w:pPr>
              <w:jc w:val="center"/>
            </w:pPr>
            <w:r>
              <w:rPr>
                <w:noProof/>
              </w:rPr>
              <w:drawing>
                <wp:inline distT="0" distB="0" distL="0" distR="0" wp14:anchorId="6BB38153" wp14:editId="1D3CD298">
                  <wp:extent cx="1901369" cy="1699475"/>
                  <wp:effectExtent l="0" t="0" r="3810" b="0"/>
                  <wp:docPr id="17996917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135" t="5847" r="13382" b="9819"/>
                          <a:stretch/>
                        </pic:blipFill>
                        <pic:spPr bwMode="auto">
                          <a:xfrm>
                            <a:off x="0" y="0"/>
                            <a:ext cx="1902163" cy="17001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35" w:type="dxa"/>
          </w:tcPr>
          <w:p w14:paraId="3561AA62" w14:textId="77777777" w:rsidR="00C960C2" w:rsidRPr="0070075C" w:rsidRDefault="00C960C2" w:rsidP="00C960C2">
            <w:pPr>
              <w:jc w:val="center"/>
              <w:rPr>
                <w:sz w:val="12"/>
                <w:szCs w:val="12"/>
              </w:rPr>
            </w:pPr>
          </w:p>
          <w:p w14:paraId="4FC0540B" w14:textId="39881A31" w:rsidR="00C960C2" w:rsidRDefault="00C960C2" w:rsidP="00C960C2">
            <w:pPr>
              <w:jc w:val="center"/>
            </w:pPr>
            <w:r>
              <w:rPr>
                <w:noProof/>
              </w:rPr>
              <w:drawing>
                <wp:inline distT="0" distB="0" distL="0" distR="0" wp14:anchorId="3F22CE28" wp14:editId="068A0FF4">
                  <wp:extent cx="1673731" cy="1531480"/>
                  <wp:effectExtent l="0" t="0" r="3175" b="0"/>
                  <wp:docPr id="2343236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0930"/>
                          <a:stretch/>
                        </pic:blipFill>
                        <pic:spPr bwMode="auto">
                          <a:xfrm>
                            <a:off x="0" y="0"/>
                            <a:ext cx="1687613" cy="154418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960C2" w14:paraId="411D007A" w14:textId="77777777" w:rsidTr="00C960C2">
        <w:tc>
          <w:tcPr>
            <w:tcW w:w="824" w:type="dxa"/>
            <w:textDirection w:val="btLr"/>
            <w:vAlign w:val="bottom"/>
          </w:tcPr>
          <w:p w14:paraId="6CF273B7" w14:textId="621EFC13" w:rsidR="00C960C2" w:rsidRDefault="00C960C2" w:rsidP="00C960C2">
            <w:pPr>
              <w:jc w:val="center"/>
              <w:rPr>
                <w:noProof/>
              </w:rPr>
            </w:pPr>
            <w:r w:rsidRPr="00C960C2">
              <w:t>Escenario RCP 4.5</w:t>
            </w:r>
            <w:r w:rsidRPr="00C960C2">
              <w:br/>
              <w:t>(Optimista)</w:t>
            </w:r>
          </w:p>
        </w:tc>
        <w:tc>
          <w:tcPr>
            <w:tcW w:w="3835" w:type="dxa"/>
          </w:tcPr>
          <w:p w14:paraId="61F45083" w14:textId="7E9C1A8E" w:rsidR="00C960C2" w:rsidRDefault="00C960C2" w:rsidP="00C960C2">
            <w:pPr>
              <w:jc w:val="center"/>
            </w:pPr>
            <w:r>
              <w:rPr>
                <w:noProof/>
              </w:rPr>
              <w:drawing>
                <wp:inline distT="0" distB="0" distL="0" distR="0" wp14:anchorId="106F4A7F" wp14:editId="1D3F3765">
                  <wp:extent cx="1900927" cy="1677335"/>
                  <wp:effectExtent l="0" t="0" r="4445" b="0"/>
                  <wp:docPr id="13979647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60" t="6402" r="13137" b="10319"/>
                          <a:stretch/>
                        </pic:blipFill>
                        <pic:spPr bwMode="auto">
                          <a:xfrm>
                            <a:off x="0" y="0"/>
                            <a:ext cx="1902698" cy="1678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35" w:type="dxa"/>
          </w:tcPr>
          <w:p w14:paraId="74C19278" w14:textId="14947026" w:rsidR="00C960C2" w:rsidRDefault="00C960C2" w:rsidP="00C960C2">
            <w:pPr>
              <w:jc w:val="center"/>
            </w:pPr>
            <w:r>
              <w:rPr>
                <w:noProof/>
              </w:rPr>
              <w:drawing>
                <wp:inline distT="0" distB="0" distL="0" distR="0" wp14:anchorId="256BC31E" wp14:editId="19DBB86F">
                  <wp:extent cx="1884898" cy="1705384"/>
                  <wp:effectExtent l="0" t="0" r="1270" b="9525"/>
                  <wp:docPr id="17789781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356" t="6402" r="13807" b="8961"/>
                          <a:stretch/>
                        </pic:blipFill>
                        <pic:spPr bwMode="auto">
                          <a:xfrm>
                            <a:off x="0" y="0"/>
                            <a:ext cx="1885888" cy="17062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960C2" w14:paraId="353F7A30" w14:textId="77777777" w:rsidTr="00C960C2">
        <w:tc>
          <w:tcPr>
            <w:tcW w:w="824" w:type="dxa"/>
            <w:textDirection w:val="btLr"/>
            <w:vAlign w:val="bottom"/>
          </w:tcPr>
          <w:p w14:paraId="4C89901F" w14:textId="59B94782" w:rsidR="00C960C2" w:rsidRDefault="00C960C2" w:rsidP="00C960C2">
            <w:pPr>
              <w:jc w:val="center"/>
              <w:rPr>
                <w:noProof/>
              </w:rPr>
            </w:pPr>
            <w:r w:rsidRPr="00C960C2">
              <w:t>Escenario RCP 8.5</w:t>
            </w:r>
            <w:r w:rsidRPr="00C960C2">
              <w:br/>
              <w:t>(Pesimista)</w:t>
            </w:r>
          </w:p>
        </w:tc>
        <w:tc>
          <w:tcPr>
            <w:tcW w:w="3835" w:type="dxa"/>
          </w:tcPr>
          <w:p w14:paraId="10A81DF7" w14:textId="17C67058" w:rsidR="00C960C2" w:rsidRDefault="00C960C2" w:rsidP="00C960C2">
            <w:pPr>
              <w:jc w:val="center"/>
            </w:pPr>
            <w:r>
              <w:rPr>
                <w:noProof/>
              </w:rPr>
              <w:drawing>
                <wp:inline distT="0" distB="0" distL="0" distR="0" wp14:anchorId="1EE462BA" wp14:editId="17AE6EC2">
                  <wp:extent cx="1900555" cy="1722214"/>
                  <wp:effectExtent l="0" t="0" r="4445" b="0"/>
                  <wp:docPr id="4872448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356" t="5289" r="13186" b="9239"/>
                          <a:stretch/>
                        </pic:blipFill>
                        <pic:spPr bwMode="auto">
                          <a:xfrm>
                            <a:off x="0" y="0"/>
                            <a:ext cx="1901548" cy="17231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35" w:type="dxa"/>
          </w:tcPr>
          <w:p w14:paraId="1C9257D0" w14:textId="40B4D1FC" w:rsidR="00C960C2" w:rsidRDefault="00C960C2" w:rsidP="00C960C2">
            <w:pPr>
              <w:jc w:val="center"/>
            </w:pPr>
            <w:r>
              <w:rPr>
                <w:noProof/>
              </w:rPr>
              <w:drawing>
                <wp:inline distT="0" distB="0" distL="0" distR="0" wp14:anchorId="6E364070" wp14:editId="0803DFD4">
                  <wp:extent cx="1884680" cy="1722120"/>
                  <wp:effectExtent l="0" t="0" r="1270" b="0"/>
                  <wp:docPr id="8363726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579" t="5845" r="13601" b="8697"/>
                          <a:stretch/>
                        </pic:blipFill>
                        <pic:spPr bwMode="auto">
                          <a:xfrm>
                            <a:off x="0" y="0"/>
                            <a:ext cx="1885458" cy="172283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02E072D" w14:textId="77777777" w:rsidR="00A85880" w:rsidRDefault="00A85880" w:rsidP="00602CF3">
      <w:pPr>
        <w:pStyle w:val="Ttulo2"/>
        <w:shd w:val="clear" w:color="auto" w:fill="FFFFFF"/>
        <w:rPr>
          <w:rFonts w:ascii="var(--jp-content-font-family)" w:hAnsi="var(--jp-content-font-family)" w:cs="Segoe UI"/>
        </w:rPr>
      </w:pPr>
    </w:p>
    <w:p w14:paraId="41DB2D51" w14:textId="791AB210" w:rsidR="00602CF3" w:rsidRDefault="00602CF3" w:rsidP="00602CF3">
      <w:pPr>
        <w:pStyle w:val="Ttulo2"/>
        <w:shd w:val="clear" w:color="auto" w:fill="FFFFFF"/>
        <w:rPr>
          <w:rFonts w:ascii="var(--jp-content-font-family)" w:hAnsi="var(--jp-content-font-family)" w:cs="Segoe UI"/>
        </w:rPr>
      </w:pPr>
      <w:r>
        <w:rPr>
          <w:rFonts w:ascii="var(--jp-content-font-family)" w:hAnsi="var(--jp-content-font-family)" w:cs="Segoe UI"/>
        </w:rPr>
        <w:t>Conclusiones:</w:t>
      </w:r>
    </w:p>
    <w:p w14:paraId="10665F7C" w14:textId="3C63283D" w:rsidR="00602CF3" w:rsidRDefault="00602CF3" w:rsidP="00602CF3">
      <w:pPr>
        <w:pStyle w:val="Sinespaciado"/>
      </w:pPr>
      <w:r>
        <w:t>Para Europa, según los escenarios de Cambio Climático</w:t>
      </w:r>
      <w:r w:rsidR="002020C1">
        <w:t>,</w:t>
      </w:r>
      <w:r>
        <w:t xml:space="preserve"> tenemos diferentes resultados:</w:t>
      </w:r>
    </w:p>
    <w:p w14:paraId="4269D078" w14:textId="77777777" w:rsidR="00602CF3" w:rsidRDefault="00602CF3" w:rsidP="00602CF3">
      <w:pPr>
        <w:pStyle w:val="Ttulo3"/>
        <w:rPr>
          <w:sz w:val="24"/>
          <w:szCs w:val="24"/>
        </w:rPr>
      </w:pPr>
      <w:r>
        <w:lastRenderedPageBreak/>
        <w:t>- Índice de Martonne 2096-2100 (proyección KNMI CNRM-CERFACS-CNRM-CM5, escenario RCP 4.5 (Optimista):</w:t>
      </w:r>
    </w:p>
    <w:p w14:paraId="2DAEBC15" w14:textId="4CF867E8" w:rsidR="00602CF3" w:rsidRPr="002020C1" w:rsidRDefault="00602CF3" w:rsidP="00602CF3">
      <w:pPr>
        <w:pStyle w:val="Sinespaciado"/>
        <w:numPr>
          <w:ilvl w:val="0"/>
          <w:numId w:val="10"/>
        </w:numPr>
        <w:rPr>
          <w:rStyle w:val="CdigoHTML"/>
          <w:rFonts w:asciiTheme="minorHAnsi" w:eastAsiaTheme="minorHAnsi" w:hAnsiTheme="minorHAnsi"/>
          <w:sz w:val="24"/>
          <w:szCs w:val="24"/>
          <w:bdr w:val="none" w:sz="0" w:space="0" w:color="auto" w:frame="1"/>
        </w:rPr>
      </w:pPr>
      <w:r w:rsidRPr="002020C1">
        <w:rPr>
          <w:rStyle w:val="CdigoHTML"/>
          <w:rFonts w:asciiTheme="minorHAnsi" w:eastAsiaTheme="minorHAnsi" w:hAnsiTheme="minorHAnsi"/>
          <w:sz w:val="24"/>
          <w:szCs w:val="24"/>
          <w:bdr w:val="none" w:sz="0" w:space="0" w:color="auto" w:frame="1"/>
        </w:rPr>
        <w:t>Vemos c</w:t>
      </w:r>
      <w:r w:rsidR="002020C1">
        <w:rPr>
          <w:rStyle w:val="CdigoHTML"/>
          <w:rFonts w:asciiTheme="minorHAnsi" w:eastAsiaTheme="minorHAnsi" w:hAnsiTheme="minorHAnsi"/>
          <w:sz w:val="24"/>
          <w:szCs w:val="24"/>
          <w:bdr w:val="none" w:sz="0" w:space="0" w:color="auto" w:frame="1"/>
        </w:rPr>
        <w:t>ó</w:t>
      </w:r>
      <w:r w:rsidRPr="002020C1">
        <w:rPr>
          <w:rStyle w:val="CdigoHTML"/>
          <w:rFonts w:asciiTheme="minorHAnsi" w:eastAsiaTheme="minorHAnsi" w:hAnsiTheme="minorHAnsi"/>
          <w:sz w:val="24"/>
          <w:szCs w:val="24"/>
          <w:bdr w:val="none" w:sz="0" w:space="0" w:color="auto" w:frame="1"/>
        </w:rPr>
        <w:t>mo aumenta el índice de Martonne (probablemente por el aumento de las lluvias) en Portugal, con un probable aumento de caudal del final de los ríos Duero, Tajo y Guadiana. Esto también afectará a la gran llanura europea y a la llanura europea oriental y Reino Unido.</w:t>
      </w:r>
    </w:p>
    <w:p w14:paraId="7B4893DE" w14:textId="53A9A1BD" w:rsidR="00602CF3" w:rsidRPr="002020C1" w:rsidRDefault="00602CF3" w:rsidP="00602CF3">
      <w:pPr>
        <w:pStyle w:val="Sinespaciado"/>
        <w:numPr>
          <w:ilvl w:val="0"/>
          <w:numId w:val="10"/>
        </w:numPr>
        <w:rPr>
          <w:rStyle w:val="CdigoHTML"/>
          <w:rFonts w:asciiTheme="minorHAnsi" w:eastAsiaTheme="minorHAnsi" w:hAnsiTheme="minorHAnsi"/>
          <w:sz w:val="24"/>
          <w:szCs w:val="24"/>
          <w:bdr w:val="none" w:sz="0" w:space="0" w:color="auto" w:frame="1"/>
        </w:rPr>
      </w:pPr>
      <w:r w:rsidRPr="002020C1">
        <w:rPr>
          <w:rStyle w:val="CdigoHTML"/>
          <w:rFonts w:asciiTheme="minorHAnsi" w:eastAsiaTheme="minorHAnsi" w:hAnsiTheme="minorHAnsi"/>
          <w:sz w:val="24"/>
          <w:szCs w:val="24"/>
          <w:bdr w:val="none" w:sz="0" w:space="0" w:color="auto" w:frame="1"/>
        </w:rPr>
        <w:t>Vemos como el índice de Martonne se mantiene estable en la Meseta Central y arco mediterráneo, Macizo Central y la actual Ucrania.</w:t>
      </w:r>
    </w:p>
    <w:p w14:paraId="2A5D92AD" w14:textId="24C98BE8" w:rsidR="00602CF3" w:rsidRPr="002020C1" w:rsidRDefault="00602CF3" w:rsidP="00602CF3">
      <w:pPr>
        <w:pStyle w:val="Sinespaciado"/>
        <w:numPr>
          <w:ilvl w:val="0"/>
          <w:numId w:val="10"/>
        </w:numPr>
        <w:rPr>
          <w:rStyle w:val="CdigoHTML"/>
          <w:rFonts w:asciiTheme="minorHAnsi" w:eastAsiaTheme="minorHAnsi" w:hAnsiTheme="minorHAnsi"/>
          <w:sz w:val="28"/>
          <w:szCs w:val="28"/>
          <w:bdr w:val="none" w:sz="0" w:space="0" w:color="auto" w:frame="1"/>
        </w:rPr>
      </w:pPr>
      <w:r w:rsidRPr="002020C1">
        <w:rPr>
          <w:rStyle w:val="CdigoHTML"/>
          <w:rFonts w:asciiTheme="minorHAnsi" w:eastAsiaTheme="minorHAnsi" w:hAnsiTheme="minorHAnsi"/>
          <w:sz w:val="24"/>
          <w:szCs w:val="24"/>
          <w:bdr w:val="none" w:sz="0" w:space="0" w:color="auto" w:frame="1"/>
        </w:rPr>
        <w:t>Vemos c</w:t>
      </w:r>
      <w:r w:rsidR="002020C1">
        <w:rPr>
          <w:rStyle w:val="CdigoHTML"/>
          <w:rFonts w:asciiTheme="minorHAnsi" w:eastAsiaTheme="minorHAnsi" w:hAnsiTheme="minorHAnsi"/>
          <w:sz w:val="24"/>
          <w:szCs w:val="24"/>
          <w:bdr w:val="none" w:sz="0" w:space="0" w:color="auto" w:frame="1"/>
        </w:rPr>
        <w:t>ó</w:t>
      </w:r>
      <w:r w:rsidRPr="002020C1">
        <w:rPr>
          <w:rStyle w:val="CdigoHTML"/>
          <w:rFonts w:asciiTheme="minorHAnsi" w:eastAsiaTheme="minorHAnsi" w:hAnsiTheme="minorHAnsi"/>
          <w:sz w:val="24"/>
          <w:szCs w:val="24"/>
          <w:bdr w:val="none" w:sz="0" w:space="0" w:color="auto" w:frame="1"/>
        </w:rPr>
        <w:t xml:space="preserve">mo disminuye el índice de Martonne (probablemente por una disminución de las lluvias y de la nieve) en todas las cadenas montañosas, desde la Cordillera Cantábrica, Pirineos, Alpes, Apeninos, Alpes </w:t>
      </w:r>
      <w:proofErr w:type="spellStart"/>
      <w:r w:rsidR="002020C1">
        <w:rPr>
          <w:rStyle w:val="CdigoHTML"/>
          <w:rFonts w:asciiTheme="minorHAnsi" w:eastAsiaTheme="minorHAnsi" w:hAnsiTheme="minorHAnsi"/>
          <w:sz w:val="24"/>
          <w:szCs w:val="24"/>
          <w:bdr w:val="none" w:sz="0" w:space="0" w:color="auto" w:frame="1"/>
        </w:rPr>
        <w:t>D</w:t>
      </w:r>
      <w:r w:rsidRPr="002020C1">
        <w:rPr>
          <w:rStyle w:val="CdigoHTML"/>
          <w:rFonts w:asciiTheme="minorHAnsi" w:eastAsiaTheme="minorHAnsi" w:hAnsiTheme="minorHAnsi"/>
          <w:sz w:val="24"/>
          <w:szCs w:val="24"/>
          <w:bdr w:val="none" w:sz="0" w:space="0" w:color="auto" w:frame="1"/>
        </w:rPr>
        <w:t>ináricos</w:t>
      </w:r>
      <w:proofErr w:type="spellEnd"/>
      <w:r w:rsidRPr="002020C1">
        <w:rPr>
          <w:rStyle w:val="CdigoHTML"/>
          <w:rFonts w:asciiTheme="minorHAnsi" w:eastAsiaTheme="minorHAnsi" w:hAnsiTheme="minorHAnsi"/>
          <w:sz w:val="24"/>
          <w:szCs w:val="24"/>
          <w:bdr w:val="none" w:sz="0" w:space="0" w:color="auto" w:frame="1"/>
        </w:rPr>
        <w:t>, Cárpatos, Balcanes...</w:t>
      </w:r>
    </w:p>
    <w:p w14:paraId="62D0C765" w14:textId="1561C525" w:rsidR="00602CF3" w:rsidRPr="002020C1" w:rsidRDefault="00602CF3" w:rsidP="00602CF3">
      <w:pPr>
        <w:pStyle w:val="Ttulo4"/>
        <w:shd w:val="clear" w:color="auto" w:fill="FFFFFF"/>
        <w:rPr>
          <w:rFonts w:cs="Segoe UI"/>
          <w:i w:val="0"/>
          <w:iCs w:val="0"/>
          <w:sz w:val="28"/>
          <w:szCs w:val="28"/>
        </w:rPr>
      </w:pPr>
      <w:r w:rsidRPr="002020C1">
        <w:rPr>
          <w:rFonts w:cs="Segoe UI"/>
          <w:i w:val="0"/>
          <w:iCs w:val="0"/>
          <w:sz w:val="28"/>
          <w:szCs w:val="28"/>
        </w:rPr>
        <w:t>- Índice de Martonne 2096-2100 (proyección KNMI CNRM-CERFACS-CNRM-CM5</w:t>
      </w:r>
      <w:r w:rsidR="00185D57">
        <w:rPr>
          <w:rFonts w:cs="Segoe UI"/>
          <w:i w:val="0"/>
          <w:iCs w:val="0"/>
          <w:sz w:val="28"/>
          <w:szCs w:val="28"/>
        </w:rPr>
        <w:t>). E</w:t>
      </w:r>
      <w:r w:rsidRPr="002020C1">
        <w:rPr>
          <w:rFonts w:cs="Segoe UI"/>
          <w:i w:val="0"/>
          <w:iCs w:val="0"/>
          <w:sz w:val="28"/>
          <w:szCs w:val="28"/>
        </w:rPr>
        <w:t>scenario RCP 8.5 (Pesimista):</w:t>
      </w:r>
    </w:p>
    <w:p w14:paraId="7E7E51A4" w14:textId="6C234741" w:rsidR="00602CF3" w:rsidRPr="002020C1" w:rsidRDefault="00602CF3" w:rsidP="00602CF3">
      <w:pPr>
        <w:pStyle w:val="Sinespaciado"/>
        <w:numPr>
          <w:ilvl w:val="0"/>
          <w:numId w:val="10"/>
        </w:numPr>
        <w:rPr>
          <w:rStyle w:val="CdigoHTML"/>
          <w:rFonts w:asciiTheme="minorHAnsi" w:eastAsiaTheme="minorHAnsi" w:hAnsiTheme="minorHAnsi"/>
          <w:sz w:val="24"/>
          <w:szCs w:val="24"/>
          <w:bdr w:val="none" w:sz="0" w:space="0" w:color="auto" w:frame="1"/>
        </w:rPr>
      </w:pPr>
      <w:r w:rsidRPr="002020C1">
        <w:rPr>
          <w:rStyle w:val="CdigoHTML"/>
          <w:rFonts w:asciiTheme="minorHAnsi" w:eastAsiaTheme="minorHAnsi" w:hAnsiTheme="minorHAnsi"/>
          <w:sz w:val="24"/>
          <w:szCs w:val="24"/>
          <w:bdr w:val="none" w:sz="0" w:space="0" w:color="auto" w:frame="1"/>
        </w:rPr>
        <w:t xml:space="preserve">Vemos como aumenta el índice de Martonne (probablemente por el aumento de las lluvias) en la gran llanura europea y </w:t>
      </w:r>
      <w:r w:rsidR="002020C1">
        <w:rPr>
          <w:rStyle w:val="CdigoHTML"/>
          <w:rFonts w:asciiTheme="minorHAnsi" w:eastAsiaTheme="minorHAnsi" w:hAnsiTheme="minorHAnsi"/>
          <w:sz w:val="24"/>
          <w:szCs w:val="24"/>
          <w:bdr w:val="none" w:sz="0" w:space="0" w:color="auto" w:frame="1"/>
        </w:rPr>
        <w:t>en</w:t>
      </w:r>
      <w:r w:rsidRPr="002020C1">
        <w:rPr>
          <w:rStyle w:val="CdigoHTML"/>
          <w:rFonts w:asciiTheme="minorHAnsi" w:eastAsiaTheme="minorHAnsi" w:hAnsiTheme="minorHAnsi"/>
          <w:sz w:val="24"/>
          <w:szCs w:val="24"/>
          <w:bdr w:val="none" w:sz="0" w:space="0" w:color="auto" w:frame="1"/>
        </w:rPr>
        <w:t xml:space="preserve"> la llanura europea oriental.</w:t>
      </w:r>
    </w:p>
    <w:p w14:paraId="4F0F0C9E" w14:textId="3ECB6966" w:rsidR="00602CF3" w:rsidRPr="002020C1" w:rsidRDefault="00602CF3" w:rsidP="00602CF3">
      <w:pPr>
        <w:pStyle w:val="Sinespaciado"/>
        <w:numPr>
          <w:ilvl w:val="0"/>
          <w:numId w:val="10"/>
        </w:numPr>
        <w:rPr>
          <w:rStyle w:val="CdigoHTML"/>
          <w:rFonts w:asciiTheme="minorHAnsi" w:eastAsiaTheme="minorHAnsi" w:hAnsiTheme="minorHAnsi"/>
          <w:sz w:val="24"/>
          <w:szCs w:val="24"/>
          <w:bdr w:val="none" w:sz="0" w:space="0" w:color="auto" w:frame="1"/>
        </w:rPr>
      </w:pPr>
      <w:r w:rsidRPr="002020C1">
        <w:rPr>
          <w:rStyle w:val="CdigoHTML"/>
          <w:rFonts w:asciiTheme="minorHAnsi" w:eastAsiaTheme="minorHAnsi" w:hAnsiTheme="minorHAnsi"/>
          <w:sz w:val="24"/>
          <w:szCs w:val="24"/>
          <w:bdr w:val="none" w:sz="0" w:space="0" w:color="auto" w:frame="1"/>
        </w:rPr>
        <w:t>Vemos c</w:t>
      </w:r>
      <w:r w:rsidR="002020C1">
        <w:rPr>
          <w:rStyle w:val="CdigoHTML"/>
          <w:rFonts w:asciiTheme="minorHAnsi" w:eastAsiaTheme="minorHAnsi" w:hAnsiTheme="minorHAnsi"/>
          <w:sz w:val="24"/>
          <w:szCs w:val="24"/>
          <w:bdr w:val="none" w:sz="0" w:space="0" w:color="auto" w:frame="1"/>
        </w:rPr>
        <w:t>ó</w:t>
      </w:r>
      <w:r w:rsidRPr="002020C1">
        <w:rPr>
          <w:rStyle w:val="CdigoHTML"/>
          <w:rFonts w:asciiTheme="minorHAnsi" w:eastAsiaTheme="minorHAnsi" w:hAnsiTheme="minorHAnsi"/>
          <w:sz w:val="24"/>
          <w:szCs w:val="24"/>
          <w:bdr w:val="none" w:sz="0" w:space="0" w:color="auto" w:frame="1"/>
        </w:rPr>
        <w:t>mo el índice de Martonne se mantiene estable en la actual Ucrania.</w:t>
      </w:r>
    </w:p>
    <w:p w14:paraId="0F63F5F9" w14:textId="3E4003C8" w:rsidR="00602CF3" w:rsidRPr="002020C1" w:rsidRDefault="00602CF3" w:rsidP="00602CF3">
      <w:pPr>
        <w:pStyle w:val="Sinespaciado"/>
        <w:numPr>
          <w:ilvl w:val="0"/>
          <w:numId w:val="10"/>
        </w:numPr>
      </w:pPr>
      <w:r w:rsidRPr="002020C1">
        <w:rPr>
          <w:rStyle w:val="CdigoHTML"/>
          <w:rFonts w:asciiTheme="minorHAnsi" w:eastAsiaTheme="minorHAnsi" w:hAnsiTheme="minorHAnsi"/>
          <w:sz w:val="24"/>
          <w:szCs w:val="24"/>
          <w:bdr w:val="none" w:sz="0" w:space="0" w:color="auto" w:frame="1"/>
        </w:rPr>
        <w:t>Vemos c</w:t>
      </w:r>
      <w:r w:rsidR="002020C1">
        <w:rPr>
          <w:rStyle w:val="CdigoHTML"/>
          <w:rFonts w:asciiTheme="minorHAnsi" w:eastAsiaTheme="minorHAnsi" w:hAnsiTheme="minorHAnsi"/>
          <w:sz w:val="24"/>
          <w:szCs w:val="24"/>
          <w:bdr w:val="none" w:sz="0" w:space="0" w:color="auto" w:frame="1"/>
        </w:rPr>
        <w:t>ó</w:t>
      </w:r>
      <w:r w:rsidRPr="002020C1">
        <w:rPr>
          <w:rStyle w:val="CdigoHTML"/>
          <w:rFonts w:asciiTheme="minorHAnsi" w:eastAsiaTheme="minorHAnsi" w:hAnsiTheme="minorHAnsi"/>
          <w:sz w:val="24"/>
          <w:szCs w:val="24"/>
          <w:bdr w:val="none" w:sz="0" w:space="0" w:color="auto" w:frame="1"/>
        </w:rPr>
        <w:t xml:space="preserve">mo disminuye el índice de Martonne (probablemente por una disminución de las lluvias y de la nieve) en todas las cadenas montañosas, desde la Cordillera Cantábrica, Pirineos, Alpes, Apeninos, Alpes </w:t>
      </w:r>
      <w:proofErr w:type="spellStart"/>
      <w:r w:rsidRPr="002020C1">
        <w:rPr>
          <w:rStyle w:val="CdigoHTML"/>
          <w:rFonts w:asciiTheme="minorHAnsi" w:eastAsiaTheme="minorHAnsi" w:hAnsiTheme="minorHAnsi"/>
          <w:sz w:val="24"/>
          <w:szCs w:val="24"/>
          <w:bdr w:val="none" w:sz="0" w:space="0" w:color="auto" w:frame="1"/>
        </w:rPr>
        <w:t>Dináricos</w:t>
      </w:r>
      <w:proofErr w:type="spellEnd"/>
      <w:r w:rsidRPr="002020C1">
        <w:rPr>
          <w:rStyle w:val="CdigoHTML"/>
          <w:rFonts w:asciiTheme="minorHAnsi" w:eastAsiaTheme="minorHAnsi" w:hAnsiTheme="minorHAnsi"/>
          <w:sz w:val="24"/>
          <w:szCs w:val="24"/>
          <w:bdr w:val="none" w:sz="0" w:space="0" w:color="auto" w:frame="1"/>
        </w:rPr>
        <w:t>, Cárpatos, Balcanes... También todo el arco mediterráneo, desde España a Turquía, pasando por la mitad sur de Francia, toda Italia, los Balcanes y Grecia.</w:t>
      </w:r>
    </w:p>
    <w:p w14:paraId="728A666E" w14:textId="77777777" w:rsidR="005862A7" w:rsidRPr="00A4726D" w:rsidRDefault="005862A7" w:rsidP="00A4726D"/>
    <w:p w14:paraId="12F3BDDE" w14:textId="45207222" w:rsidR="00602CF3" w:rsidRDefault="00602CF3" w:rsidP="00602CF3">
      <w:pPr>
        <w:pStyle w:val="Ttulo1"/>
      </w:pPr>
      <w:r>
        <w:t>Para la Península Ibérica</w:t>
      </w:r>
    </w:p>
    <w:tbl>
      <w:tblPr>
        <w:tblStyle w:val="Tablaconcuadrcula"/>
        <w:tblW w:w="8494" w:type="dxa"/>
        <w:tblLook w:val="04A0" w:firstRow="1" w:lastRow="0" w:firstColumn="1" w:lastColumn="0" w:noHBand="0" w:noVBand="1"/>
      </w:tblPr>
      <w:tblGrid>
        <w:gridCol w:w="824"/>
        <w:gridCol w:w="3835"/>
        <w:gridCol w:w="3835"/>
      </w:tblGrid>
      <w:tr w:rsidR="00C960C2" w14:paraId="33CD9AB0" w14:textId="77777777" w:rsidTr="00C960C2">
        <w:tc>
          <w:tcPr>
            <w:tcW w:w="824" w:type="dxa"/>
            <w:textDirection w:val="btLr"/>
            <w:vAlign w:val="bottom"/>
          </w:tcPr>
          <w:p w14:paraId="7FC99962" w14:textId="77777777" w:rsidR="00C960C2" w:rsidRDefault="00C960C2" w:rsidP="00C960C2">
            <w:pPr>
              <w:pStyle w:val="Sinespaciado"/>
              <w:jc w:val="center"/>
            </w:pPr>
            <w:r w:rsidRPr="00C960C2">
              <w:t>Escenario histórico</w:t>
            </w:r>
          </w:p>
          <w:p w14:paraId="109336B7" w14:textId="77777777" w:rsidR="00C960C2" w:rsidRDefault="00C960C2" w:rsidP="00C960C2">
            <w:pPr>
              <w:jc w:val="center"/>
              <w:rPr>
                <w:noProof/>
              </w:rPr>
            </w:pPr>
          </w:p>
        </w:tc>
        <w:tc>
          <w:tcPr>
            <w:tcW w:w="3835" w:type="dxa"/>
          </w:tcPr>
          <w:p w14:paraId="28AF0115" w14:textId="7FF2B6C3" w:rsidR="00C960C2" w:rsidRDefault="00C960C2" w:rsidP="00C960C2">
            <w:pPr>
              <w:jc w:val="center"/>
            </w:pPr>
            <w:r>
              <w:rPr>
                <w:noProof/>
              </w:rPr>
              <w:drawing>
                <wp:inline distT="0" distB="0" distL="0" distR="0" wp14:anchorId="01417A6B" wp14:editId="5A9402D8">
                  <wp:extent cx="1914079" cy="1395095"/>
                  <wp:effectExtent l="0" t="0" r="0" b="0"/>
                  <wp:docPr id="111378789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86" t="7369" r="15126" b="9615"/>
                          <a:stretch/>
                        </pic:blipFill>
                        <pic:spPr bwMode="auto">
                          <a:xfrm>
                            <a:off x="0" y="0"/>
                            <a:ext cx="1914883" cy="13956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35" w:type="dxa"/>
          </w:tcPr>
          <w:p w14:paraId="55BFA94C" w14:textId="77777777" w:rsidR="00C960C2" w:rsidRPr="00FF1C37" w:rsidRDefault="00C960C2" w:rsidP="00C960C2">
            <w:pPr>
              <w:jc w:val="center"/>
              <w:rPr>
                <w:sz w:val="12"/>
                <w:szCs w:val="12"/>
              </w:rPr>
            </w:pPr>
          </w:p>
          <w:p w14:paraId="5CC95BA4" w14:textId="5A42F50C" w:rsidR="00C960C2" w:rsidRDefault="00C960C2" w:rsidP="00C960C2">
            <w:pPr>
              <w:jc w:val="center"/>
            </w:pPr>
            <w:r>
              <w:rPr>
                <w:noProof/>
              </w:rPr>
              <w:drawing>
                <wp:inline distT="0" distB="0" distL="0" distR="0" wp14:anchorId="37B532AE" wp14:editId="40065604">
                  <wp:extent cx="1562100" cy="1260506"/>
                  <wp:effectExtent l="0" t="0" r="0" b="0"/>
                  <wp:docPr id="198111589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445" t="2797" r="7183" b="6000"/>
                          <a:stretch/>
                        </pic:blipFill>
                        <pic:spPr bwMode="auto">
                          <a:xfrm>
                            <a:off x="0" y="0"/>
                            <a:ext cx="1575375" cy="12712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960C2" w14:paraId="2703D3AF" w14:textId="77777777" w:rsidTr="00C960C2">
        <w:tc>
          <w:tcPr>
            <w:tcW w:w="824" w:type="dxa"/>
            <w:textDirection w:val="btLr"/>
            <w:vAlign w:val="bottom"/>
          </w:tcPr>
          <w:p w14:paraId="6B08A3B5" w14:textId="740E4E52" w:rsidR="00C960C2" w:rsidRDefault="00C960C2" w:rsidP="00C960C2">
            <w:pPr>
              <w:jc w:val="center"/>
              <w:rPr>
                <w:noProof/>
              </w:rPr>
            </w:pPr>
            <w:r w:rsidRPr="00C960C2">
              <w:t>Escenario RCP 4.5</w:t>
            </w:r>
            <w:r w:rsidRPr="00C960C2">
              <w:br/>
              <w:t>(Optimista)</w:t>
            </w:r>
          </w:p>
        </w:tc>
        <w:tc>
          <w:tcPr>
            <w:tcW w:w="3835" w:type="dxa"/>
          </w:tcPr>
          <w:p w14:paraId="71B4324B" w14:textId="2C76E201" w:rsidR="00C960C2" w:rsidRDefault="00C960C2" w:rsidP="00C960C2">
            <w:pPr>
              <w:jc w:val="center"/>
            </w:pPr>
            <w:r>
              <w:rPr>
                <w:noProof/>
              </w:rPr>
              <w:drawing>
                <wp:inline distT="0" distB="0" distL="0" distR="0" wp14:anchorId="5448311F" wp14:editId="5789BFE8">
                  <wp:extent cx="1881188" cy="1414462"/>
                  <wp:effectExtent l="0" t="0" r="5080" b="0"/>
                  <wp:docPr id="197301816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073" t="6800" r="16247" b="9032"/>
                          <a:stretch/>
                        </pic:blipFill>
                        <pic:spPr bwMode="auto">
                          <a:xfrm>
                            <a:off x="0" y="0"/>
                            <a:ext cx="1881933" cy="14150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35" w:type="dxa"/>
          </w:tcPr>
          <w:p w14:paraId="28FA57B7" w14:textId="0BD4300D" w:rsidR="00C960C2" w:rsidRDefault="00C960C2" w:rsidP="00C960C2">
            <w:pPr>
              <w:jc w:val="center"/>
            </w:pPr>
            <w:r>
              <w:rPr>
                <w:noProof/>
              </w:rPr>
              <w:drawing>
                <wp:inline distT="0" distB="0" distL="0" distR="0" wp14:anchorId="35DF3132" wp14:editId="34B3C352">
                  <wp:extent cx="1885950" cy="1414145"/>
                  <wp:effectExtent l="0" t="0" r="0" b="0"/>
                  <wp:docPr id="21028279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884" t="6800" r="16257" b="9063"/>
                          <a:stretch/>
                        </pic:blipFill>
                        <pic:spPr bwMode="auto">
                          <a:xfrm>
                            <a:off x="0" y="0"/>
                            <a:ext cx="1886435" cy="14145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960C2" w14:paraId="579DAD4C" w14:textId="77777777" w:rsidTr="00C960C2">
        <w:tc>
          <w:tcPr>
            <w:tcW w:w="824" w:type="dxa"/>
            <w:textDirection w:val="btLr"/>
            <w:vAlign w:val="bottom"/>
          </w:tcPr>
          <w:p w14:paraId="70FCEF19" w14:textId="63DF8B29" w:rsidR="00C960C2" w:rsidRDefault="00C960C2" w:rsidP="00C960C2">
            <w:pPr>
              <w:jc w:val="center"/>
              <w:rPr>
                <w:noProof/>
              </w:rPr>
            </w:pPr>
            <w:r w:rsidRPr="00C960C2">
              <w:lastRenderedPageBreak/>
              <w:t>Escenario RCP 8.5</w:t>
            </w:r>
            <w:r w:rsidRPr="00C960C2">
              <w:br/>
              <w:t>(Pesimista)</w:t>
            </w:r>
          </w:p>
        </w:tc>
        <w:tc>
          <w:tcPr>
            <w:tcW w:w="3835" w:type="dxa"/>
          </w:tcPr>
          <w:p w14:paraId="58DCAFFF" w14:textId="281BF8C8" w:rsidR="00C960C2" w:rsidRDefault="00C960C2" w:rsidP="00C960C2">
            <w:pPr>
              <w:jc w:val="center"/>
            </w:pPr>
            <w:r>
              <w:rPr>
                <w:noProof/>
              </w:rPr>
              <w:drawing>
                <wp:inline distT="0" distB="0" distL="0" distR="0" wp14:anchorId="790A962C" wp14:editId="1685E749">
                  <wp:extent cx="1905000" cy="1390650"/>
                  <wp:effectExtent l="0" t="0" r="0" b="0"/>
                  <wp:docPr id="18879458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884" t="7084" r="15489" b="10164"/>
                          <a:stretch/>
                        </pic:blipFill>
                        <pic:spPr bwMode="auto">
                          <a:xfrm>
                            <a:off x="0" y="0"/>
                            <a:ext cx="1905791" cy="13912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35" w:type="dxa"/>
          </w:tcPr>
          <w:p w14:paraId="2558B828" w14:textId="6FE35C96" w:rsidR="00C960C2" w:rsidRDefault="00C960C2" w:rsidP="00C960C2">
            <w:pPr>
              <w:jc w:val="center"/>
            </w:pPr>
            <w:r>
              <w:rPr>
                <w:noProof/>
              </w:rPr>
              <w:drawing>
                <wp:inline distT="0" distB="0" distL="0" distR="0" wp14:anchorId="1654CC75" wp14:editId="714FCA08">
                  <wp:extent cx="1885950" cy="1390650"/>
                  <wp:effectExtent l="0" t="0" r="0" b="0"/>
                  <wp:docPr id="33856877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695" t="7084" r="16434" b="10164"/>
                          <a:stretch/>
                        </pic:blipFill>
                        <pic:spPr bwMode="auto">
                          <a:xfrm>
                            <a:off x="0" y="0"/>
                            <a:ext cx="1886733" cy="139122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A04FCD" w14:textId="77777777" w:rsidR="005350C2" w:rsidRDefault="005350C2" w:rsidP="005350C2">
      <w:pPr>
        <w:pStyle w:val="Ttulo2"/>
        <w:shd w:val="clear" w:color="auto" w:fill="FFFFFF"/>
        <w:rPr>
          <w:rFonts w:ascii="var(--jp-content-font-family)" w:hAnsi="var(--jp-content-font-family)" w:cs="Segoe UI"/>
        </w:rPr>
      </w:pPr>
      <w:r>
        <w:rPr>
          <w:rFonts w:ascii="var(--jp-content-font-family)" w:hAnsi="var(--jp-content-font-family)" w:cs="Segoe UI"/>
        </w:rPr>
        <w:t>Conclusiones</w:t>
      </w:r>
    </w:p>
    <w:p w14:paraId="73225C29" w14:textId="31A05C2A" w:rsidR="005350C2" w:rsidRPr="007A21BB" w:rsidRDefault="005350C2" w:rsidP="005350C2">
      <w:pPr>
        <w:pStyle w:val="NormalWeb"/>
        <w:shd w:val="clear" w:color="auto" w:fill="FFFFFF"/>
        <w:spacing w:before="0" w:beforeAutospacing="0" w:after="120" w:afterAutospacing="0"/>
        <w:rPr>
          <w:rFonts w:asciiTheme="minorHAnsi" w:hAnsiTheme="minorHAnsi" w:cs="Segoe UI"/>
        </w:rPr>
      </w:pPr>
      <w:r w:rsidRPr="007A21BB">
        <w:rPr>
          <w:rFonts w:asciiTheme="minorHAnsi" w:hAnsiTheme="minorHAnsi" w:cs="Segoe UI"/>
        </w:rPr>
        <w:t xml:space="preserve">Para la Península ibérica, según los escenarios de Cambio </w:t>
      </w:r>
      <w:r w:rsidR="007C680C" w:rsidRPr="007A21BB">
        <w:rPr>
          <w:rFonts w:asciiTheme="minorHAnsi" w:hAnsiTheme="minorHAnsi" w:cs="Segoe UI"/>
        </w:rPr>
        <w:t>climático</w:t>
      </w:r>
      <w:r w:rsidRPr="007A21BB">
        <w:rPr>
          <w:rFonts w:asciiTheme="minorHAnsi" w:hAnsiTheme="minorHAnsi" w:cs="Segoe UI"/>
        </w:rPr>
        <w:t xml:space="preserve"> tenemos diferentes resultados:</w:t>
      </w:r>
    </w:p>
    <w:p w14:paraId="0836984B" w14:textId="7606EC17" w:rsidR="005350C2" w:rsidRDefault="005350C2" w:rsidP="005350C2">
      <w:pPr>
        <w:pStyle w:val="Ttulo3"/>
        <w:rPr>
          <w:sz w:val="24"/>
          <w:szCs w:val="24"/>
        </w:rPr>
      </w:pPr>
      <w:r>
        <w:t>- Cambios en el Índice de Martonne para 2096 a 2100</w:t>
      </w:r>
      <w:r w:rsidR="00185D57">
        <w:t>,</w:t>
      </w:r>
      <w:r>
        <w:t xml:space="preserve"> con escenario RCP 4.5 (escenario </w:t>
      </w:r>
      <w:r w:rsidR="00185D57">
        <w:t>o</w:t>
      </w:r>
      <w:r>
        <w:t>ptimista):</w:t>
      </w:r>
    </w:p>
    <w:p w14:paraId="317D316A" w14:textId="28863C16" w:rsidR="005350C2" w:rsidRPr="009767B0" w:rsidRDefault="00185D57" w:rsidP="009767B0">
      <w:pPr>
        <w:pStyle w:val="Sinespaciado"/>
        <w:numPr>
          <w:ilvl w:val="0"/>
          <w:numId w:val="18"/>
        </w:numPr>
        <w:rPr>
          <w:rStyle w:val="CdigoHTML"/>
          <w:rFonts w:asciiTheme="minorHAnsi" w:eastAsiaTheme="minorHAnsi" w:hAnsiTheme="minorHAnsi"/>
          <w:sz w:val="24"/>
          <w:szCs w:val="24"/>
          <w:bdr w:val="none" w:sz="0" w:space="0" w:color="auto" w:frame="1"/>
        </w:rPr>
      </w:pPr>
      <w:r>
        <w:rPr>
          <w:rStyle w:val="CdigoHTML"/>
          <w:rFonts w:asciiTheme="minorHAnsi" w:eastAsiaTheme="minorHAnsi" w:hAnsiTheme="minorHAnsi"/>
          <w:sz w:val="24"/>
          <w:szCs w:val="24"/>
          <w:bdr w:val="none" w:sz="0" w:space="0" w:color="auto" w:frame="1"/>
        </w:rPr>
        <w:t>En el</w:t>
      </w:r>
      <w:r w:rsidR="009767B0">
        <w:rPr>
          <w:rStyle w:val="CdigoHTML"/>
          <w:rFonts w:asciiTheme="minorHAnsi" w:eastAsiaTheme="minorHAnsi" w:hAnsiTheme="minorHAnsi"/>
          <w:sz w:val="24"/>
          <w:szCs w:val="24"/>
          <w:bdr w:val="none" w:sz="0" w:space="0" w:color="auto" w:frame="1"/>
        </w:rPr>
        <w:t xml:space="preserve"> </w:t>
      </w:r>
      <w:r>
        <w:rPr>
          <w:rStyle w:val="CdigoHTML"/>
          <w:rFonts w:asciiTheme="minorHAnsi" w:eastAsiaTheme="minorHAnsi" w:hAnsiTheme="minorHAnsi"/>
          <w:sz w:val="24"/>
          <w:szCs w:val="24"/>
          <w:bdr w:val="none" w:sz="0" w:space="0" w:color="auto" w:frame="1"/>
        </w:rPr>
        <w:t xml:space="preserve"> n</w:t>
      </w:r>
      <w:r w:rsidR="005350C2" w:rsidRPr="007A21BB">
        <w:rPr>
          <w:rStyle w:val="CdigoHTML"/>
          <w:rFonts w:asciiTheme="minorHAnsi" w:eastAsiaTheme="minorHAnsi" w:hAnsiTheme="minorHAnsi"/>
          <w:sz w:val="24"/>
          <w:szCs w:val="24"/>
          <w:bdr w:val="none" w:sz="0" w:space="0" w:color="auto" w:frame="1"/>
        </w:rPr>
        <w:t xml:space="preserve">orte de Portugal </w:t>
      </w:r>
      <w:r w:rsidR="009767B0">
        <w:rPr>
          <w:rStyle w:val="CdigoHTML"/>
          <w:rFonts w:asciiTheme="minorHAnsi" w:eastAsiaTheme="minorHAnsi" w:hAnsiTheme="minorHAnsi"/>
          <w:sz w:val="24"/>
          <w:szCs w:val="24"/>
          <w:bdr w:val="none" w:sz="0" w:space="0" w:color="auto" w:frame="1"/>
        </w:rPr>
        <w:t>y</w:t>
      </w:r>
      <w:r w:rsidR="005350C2" w:rsidRPr="009767B0">
        <w:rPr>
          <w:rStyle w:val="CdigoHTML"/>
          <w:rFonts w:asciiTheme="minorHAnsi" w:eastAsiaTheme="minorHAnsi" w:hAnsiTheme="minorHAnsi"/>
          <w:sz w:val="24"/>
          <w:szCs w:val="24"/>
          <w:bdr w:val="none" w:sz="0" w:space="0" w:color="auto" w:frame="1"/>
        </w:rPr>
        <w:t xml:space="preserve"> Galicia</w:t>
      </w:r>
      <w:r w:rsidRPr="009767B0">
        <w:rPr>
          <w:rStyle w:val="CdigoHTML"/>
          <w:rFonts w:asciiTheme="minorHAnsi" w:eastAsiaTheme="minorHAnsi" w:hAnsiTheme="minorHAnsi"/>
          <w:sz w:val="24"/>
          <w:szCs w:val="24"/>
          <w:bdr w:val="none" w:sz="0" w:space="0" w:color="auto" w:frame="1"/>
        </w:rPr>
        <w:t>, habrá un f</w:t>
      </w:r>
      <w:r w:rsidR="005350C2" w:rsidRPr="009767B0">
        <w:rPr>
          <w:rStyle w:val="CdigoHTML"/>
          <w:rFonts w:asciiTheme="minorHAnsi" w:eastAsiaTheme="minorHAnsi" w:hAnsiTheme="minorHAnsi"/>
          <w:sz w:val="24"/>
          <w:szCs w:val="24"/>
          <w:bdr w:val="none" w:sz="0" w:space="0" w:color="auto" w:frame="1"/>
        </w:rPr>
        <w:t xml:space="preserve">uerte aumento </w:t>
      </w:r>
      <w:r w:rsidR="007C680C" w:rsidRPr="009767B0">
        <w:rPr>
          <w:rStyle w:val="CdigoHTML"/>
          <w:rFonts w:asciiTheme="minorHAnsi" w:eastAsiaTheme="minorHAnsi" w:hAnsiTheme="minorHAnsi"/>
          <w:sz w:val="24"/>
          <w:szCs w:val="24"/>
          <w:bdr w:val="none" w:sz="0" w:space="0" w:color="auto" w:frame="1"/>
        </w:rPr>
        <w:t xml:space="preserve">del Índice de Martonne debido a un fuerte aumento </w:t>
      </w:r>
      <w:r w:rsidR="005350C2" w:rsidRPr="009767B0">
        <w:rPr>
          <w:rStyle w:val="CdigoHTML"/>
          <w:rFonts w:asciiTheme="minorHAnsi" w:eastAsiaTheme="minorHAnsi" w:hAnsiTheme="minorHAnsi"/>
          <w:sz w:val="24"/>
          <w:szCs w:val="24"/>
          <w:bdr w:val="none" w:sz="0" w:space="0" w:color="auto" w:frame="1"/>
        </w:rPr>
        <w:t xml:space="preserve">de las precipitaciones </w:t>
      </w:r>
      <w:r w:rsidR="007C680C" w:rsidRPr="009767B0">
        <w:rPr>
          <w:rStyle w:val="CdigoHTML"/>
          <w:rFonts w:asciiTheme="minorHAnsi" w:eastAsiaTheme="minorHAnsi" w:hAnsiTheme="minorHAnsi"/>
          <w:sz w:val="24"/>
          <w:szCs w:val="24"/>
          <w:bdr w:val="none" w:sz="0" w:space="0" w:color="auto" w:frame="1"/>
        </w:rPr>
        <w:t>que</w:t>
      </w:r>
      <w:r w:rsidRPr="009767B0">
        <w:rPr>
          <w:rStyle w:val="CdigoHTML"/>
          <w:rFonts w:asciiTheme="minorHAnsi" w:eastAsiaTheme="minorHAnsi" w:hAnsiTheme="minorHAnsi"/>
          <w:sz w:val="24"/>
          <w:szCs w:val="24"/>
          <w:bdr w:val="none" w:sz="0" w:space="0" w:color="auto" w:frame="1"/>
        </w:rPr>
        <w:t>,</w:t>
      </w:r>
      <w:r w:rsidR="007C680C" w:rsidRPr="009767B0">
        <w:rPr>
          <w:rStyle w:val="CdigoHTML"/>
          <w:rFonts w:asciiTheme="minorHAnsi" w:eastAsiaTheme="minorHAnsi" w:hAnsiTheme="minorHAnsi"/>
          <w:sz w:val="24"/>
          <w:szCs w:val="24"/>
          <w:bdr w:val="none" w:sz="0" w:space="0" w:color="auto" w:frame="1"/>
        </w:rPr>
        <w:t xml:space="preserve"> además</w:t>
      </w:r>
      <w:r w:rsidRPr="009767B0">
        <w:rPr>
          <w:rStyle w:val="CdigoHTML"/>
          <w:rFonts w:asciiTheme="minorHAnsi" w:eastAsiaTheme="minorHAnsi" w:hAnsiTheme="minorHAnsi"/>
          <w:sz w:val="24"/>
          <w:szCs w:val="24"/>
          <w:bdr w:val="none" w:sz="0" w:space="0" w:color="auto" w:frame="1"/>
        </w:rPr>
        <w:t>,</w:t>
      </w:r>
      <w:r w:rsidR="007C680C" w:rsidRPr="009767B0">
        <w:rPr>
          <w:rStyle w:val="CdigoHTML"/>
          <w:rFonts w:asciiTheme="minorHAnsi" w:eastAsiaTheme="minorHAnsi" w:hAnsiTheme="minorHAnsi"/>
          <w:sz w:val="24"/>
          <w:szCs w:val="24"/>
          <w:bdr w:val="none" w:sz="0" w:space="0" w:color="auto" w:frame="1"/>
        </w:rPr>
        <w:t xml:space="preserve"> provocar</w:t>
      </w:r>
      <w:r w:rsidRPr="009767B0">
        <w:rPr>
          <w:rStyle w:val="CdigoHTML"/>
          <w:rFonts w:asciiTheme="minorHAnsi" w:eastAsiaTheme="minorHAnsi" w:hAnsiTheme="minorHAnsi"/>
          <w:sz w:val="24"/>
          <w:szCs w:val="24"/>
          <w:bdr w:val="none" w:sz="0" w:space="0" w:color="auto" w:frame="1"/>
        </w:rPr>
        <w:t>á</w:t>
      </w:r>
      <w:r w:rsidR="007C680C" w:rsidRPr="009767B0">
        <w:rPr>
          <w:rStyle w:val="CdigoHTML"/>
          <w:rFonts w:asciiTheme="minorHAnsi" w:eastAsiaTheme="minorHAnsi" w:hAnsiTheme="minorHAnsi"/>
          <w:sz w:val="24"/>
          <w:szCs w:val="24"/>
          <w:bdr w:val="none" w:sz="0" w:space="0" w:color="auto" w:frame="1"/>
        </w:rPr>
        <w:t xml:space="preserve"> un</w:t>
      </w:r>
      <w:r w:rsidR="005350C2" w:rsidRPr="009767B0">
        <w:rPr>
          <w:rStyle w:val="CdigoHTML"/>
          <w:rFonts w:asciiTheme="minorHAnsi" w:eastAsiaTheme="minorHAnsi" w:hAnsiTheme="minorHAnsi"/>
          <w:sz w:val="24"/>
          <w:szCs w:val="24"/>
          <w:bdr w:val="none" w:sz="0" w:space="0" w:color="auto" w:frame="1"/>
        </w:rPr>
        <w:t xml:space="preserve"> aumento de</w:t>
      </w:r>
      <w:r w:rsidR="007C680C" w:rsidRPr="009767B0">
        <w:rPr>
          <w:rStyle w:val="CdigoHTML"/>
          <w:rFonts w:asciiTheme="minorHAnsi" w:eastAsiaTheme="minorHAnsi" w:hAnsiTheme="minorHAnsi"/>
          <w:sz w:val="24"/>
          <w:szCs w:val="24"/>
          <w:bdr w:val="none" w:sz="0" w:space="0" w:color="auto" w:frame="1"/>
        </w:rPr>
        <w:t xml:space="preserve"> los </w:t>
      </w:r>
      <w:r w:rsidR="005350C2" w:rsidRPr="009767B0">
        <w:rPr>
          <w:rStyle w:val="CdigoHTML"/>
          <w:rFonts w:asciiTheme="minorHAnsi" w:eastAsiaTheme="minorHAnsi" w:hAnsiTheme="minorHAnsi"/>
          <w:sz w:val="24"/>
          <w:szCs w:val="24"/>
          <w:bdr w:val="none" w:sz="0" w:space="0" w:color="auto" w:frame="1"/>
        </w:rPr>
        <w:t>cauce</w:t>
      </w:r>
      <w:r w:rsidR="007C680C" w:rsidRPr="009767B0">
        <w:rPr>
          <w:rStyle w:val="CdigoHTML"/>
          <w:rFonts w:asciiTheme="minorHAnsi" w:eastAsiaTheme="minorHAnsi" w:hAnsiTheme="minorHAnsi"/>
          <w:sz w:val="24"/>
          <w:szCs w:val="24"/>
          <w:bdr w:val="none" w:sz="0" w:space="0" w:color="auto" w:frame="1"/>
        </w:rPr>
        <w:t>s</w:t>
      </w:r>
      <w:r w:rsidR="005350C2" w:rsidRPr="009767B0">
        <w:rPr>
          <w:rStyle w:val="CdigoHTML"/>
          <w:rFonts w:asciiTheme="minorHAnsi" w:eastAsiaTheme="minorHAnsi" w:hAnsiTheme="minorHAnsi"/>
          <w:sz w:val="24"/>
          <w:szCs w:val="24"/>
          <w:bdr w:val="none" w:sz="0" w:space="0" w:color="auto" w:frame="1"/>
        </w:rPr>
        <w:t xml:space="preserve"> en la</w:t>
      </w:r>
      <w:r w:rsidR="007C680C" w:rsidRPr="009767B0">
        <w:rPr>
          <w:rStyle w:val="CdigoHTML"/>
          <w:rFonts w:asciiTheme="minorHAnsi" w:eastAsiaTheme="minorHAnsi" w:hAnsiTheme="minorHAnsi"/>
          <w:sz w:val="24"/>
          <w:szCs w:val="24"/>
          <w:bdr w:val="none" w:sz="0" w:space="0" w:color="auto" w:frame="1"/>
        </w:rPr>
        <w:t>s</w:t>
      </w:r>
      <w:r w:rsidR="005350C2" w:rsidRPr="009767B0">
        <w:rPr>
          <w:rStyle w:val="CdigoHTML"/>
          <w:rFonts w:asciiTheme="minorHAnsi" w:eastAsiaTheme="minorHAnsi" w:hAnsiTheme="minorHAnsi"/>
          <w:sz w:val="24"/>
          <w:szCs w:val="24"/>
          <w:bdr w:val="none" w:sz="0" w:space="0" w:color="auto" w:frame="1"/>
        </w:rPr>
        <w:t xml:space="preserve"> parte</w:t>
      </w:r>
      <w:r w:rsidR="007C680C" w:rsidRPr="009767B0">
        <w:rPr>
          <w:rStyle w:val="CdigoHTML"/>
          <w:rFonts w:asciiTheme="minorHAnsi" w:eastAsiaTheme="minorHAnsi" w:hAnsiTheme="minorHAnsi"/>
          <w:sz w:val="24"/>
          <w:szCs w:val="24"/>
          <w:bdr w:val="none" w:sz="0" w:space="0" w:color="auto" w:frame="1"/>
        </w:rPr>
        <w:t>s</w:t>
      </w:r>
      <w:r w:rsidR="005350C2" w:rsidRPr="009767B0">
        <w:rPr>
          <w:rStyle w:val="CdigoHTML"/>
          <w:rFonts w:asciiTheme="minorHAnsi" w:eastAsiaTheme="minorHAnsi" w:hAnsiTheme="minorHAnsi"/>
          <w:sz w:val="24"/>
          <w:szCs w:val="24"/>
          <w:bdr w:val="none" w:sz="0" w:space="0" w:color="auto" w:frame="1"/>
        </w:rPr>
        <w:t xml:space="preserve"> final</w:t>
      </w:r>
      <w:r w:rsidR="007C680C" w:rsidRPr="009767B0">
        <w:rPr>
          <w:rStyle w:val="CdigoHTML"/>
          <w:rFonts w:asciiTheme="minorHAnsi" w:eastAsiaTheme="minorHAnsi" w:hAnsiTheme="minorHAnsi"/>
          <w:sz w:val="24"/>
          <w:szCs w:val="24"/>
          <w:bdr w:val="none" w:sz="0" w:space="0" w:color="auto" w:frame="1"/>
        </w:rPr>
        <w:t>es</w:t>
      </w:r>
      <w:r w:rsidR="005350C2" w:rsidRPr="009767B0">
        <w:rPr>
          <w:rStyle w:val="CdigoHTML"/>
          <w:rFonts w:asciiTheme="minorHAnsi" w:eastAsiaTheme="minorHAnsi" w:hAnsiTheme="minorHAnsi"/>
          <w:sz w:val="24"/>
          <w:szCs w:val="24"/>
          <w:bdr w:val="none" w:sz="0" w:space="0" w:color="auto" w:frame="1"/>
        </w:rPr>
        <w:t xml:space="preserve"> del </w:t>
      </w:r>
      <w:r w:rsidR="007C680C" w:rsidRPr="009767B0">
        <w:rPr>
          <w:rStyle w:val="CdigoHTML"/>
          <w:rFonts w:asciiTheme="minorHAnsi" w:eastAsiaTheme="minorHAnsi" w:hAnsiTheme="minorHAnsi"/>
          <w:sz w:val="24"/>
          <w:szCs w:val="24"/>
          <w:bdr w:val="none" w:sz="0" w:space="0" w:color="auto" w:frame="1"/>
        </w:rPr>
        <w:t>Duero</w:t>
      </w:r>
      <w:r w:rsidR="005350C2" w:rsidRPr="009767B0">
        <w:rPr>
          <w:rStyle w:val="CdigoHTML"/>
          <w:rFonts w:asciiTheme="minorHAnsi" w:eastAsiaTheme="minorHAnsi" w:hAnsiTheme="minorHAnsi"/>
          <w:sz w:val="24"/>
          <w:szCs w:val="24"/>
          <w:bdr w:val="none" w:sz="0" w:space="0" w:color="auto" w:frame="1"/>
        </w:rPr>
        <w:t xml:space="preserve">, </w:t>
      </w:r>
      <w:r w:rsidR="007C680C" w:rsidRPr="009767B0">
        <w:rPr>
          <w:rStyle w:val="CdigoHTML"/>
          <w:rFonts w:asciiTheme="minorHAnsi" w:eastAsiaTheme="minorHAnsi" w:hAnsiTheme="minorHAnsi"/>
          <w:sz w:val="24"/>
          <w:szCs w:val="24"/>
          <w:bdr w:val="none" w:sz="0" w:space="0" w:color="auto" w:frame="1"/>
        </w:rPr>
        <w:t>T</w:t>
      </w:r>
      <w:r w:rsidR="005350C2" w:rsidRPr="009767B0">
        <w:rPr>
          <w:rStyle w:val="CdigoHTML"/>
          <w:rFonts w:asciiTheme="minorHAnsi" w:eastAsiaTheme="minorHAnsi" w:hAnsiTheme="minorHAnsi"/>
          <w:sz w:val="24"/>
          <w:szCs w:val="24"/>
          <w:bdr w:val="none" w:sz="0" w:space="0" w:color="auto" w:frame="1"/>
        </w:rPr>
        <w:t xml:space="preserve">ajo y en menor medida </w:t>
      </w:r>
      <w:r w:rsidRPr="009767B0">
        <w:rPr>
          <w:rStyle w:val="CdigoHTML"/>
          <w:rFonts w:asciiTheme="minorHAnsi" w:eastAsiaTheme="minorHAnsi" w:hAnsiTheme="minorHAnsi"/>
          <w:sz w:val="24"/>
          <w:szCs w:val="24"/>
          <w:bdr w:val="none" w:sz="0" w:space="0" w:color="auto" w:frame="1"/>
        </w:rPr>
        <w:t xml:space="preserve">del </w:t>
      </w:r>
      <w:r w:rsidR="007C680C" w:rsidRPr="009767B0">
        <w:rPr>
          <w:rStyle w:val="CdigoHTML"/>
          <w:rFonts w:asciiTheme="minorHAnsi" w:eastAsiaTheme="minorHAnsi" w:hAnsiTheme="minorHAnsi"/>
          <w:sz w:val="24"/>
          <w:szCs w:val="24"/>
          <w:bdr w:val="none" w:sz="0" w:space="0" w:color="auto" w:frame="1"/>
        </w:rPr>
        <w:t>G</w:t>
      </w:r>
      <w:r w:rsidR="005350C2" w:rsidRPr="009767B0">
        <w:rPr>
          <w:rStyle w:val="CdigoHTML"/>
          <w:rFonts w:asciiTheme="minorHAnsi" w:eastAsiaTheme="minorHAnsi" w:hAnsiTheme="minorHAnsi"/>
          <w:sz w:val="24"/>
          <w:szCs w:val="24"/>
          <w:bdr w:val="none" w:sz="0" w:space="0" w:color="auto" w:frame="1"/>
        </w:rPr>
        <w:t>uadiana.</w:t>
      </w:r>
    </w:p>
    <w:p w14:paraId="2ADD83E1" w14:textId="10649246" w:rsidR="005350C2" w:rsidRPr="007A21BB" w:rsidRDefault="005350C2" w:rsidP="009767B0">
      <w:pPr>
        <w:pStyle w:val="Sinespaciado"/>
        <w:numPr>
          <w:ilvl w:val="0"/>
          <w:numId w:val="18"/>
        </w:numPr>
        <w:rPr>
          <w:rStyle w:val="CdigoHTML"/>
          <w:rFonts w:asciiTheme="minorHAnsi" w:eastAsiaTheme="minorHAnsi" w:hAnsiTheme="minorHAnsi"/>
          <w:sz w:val="24"/>
          <w:szCs w:val="24"/>
          <w:bdr w:val="none" w:sz="0" w:space="0" w:color="auto" w:frame="1"/>
        </w:rPr>
      </w:pPr>
      <w:r w:rsidRPr="007A21BB">
        <w:rPr>
          <w:rStyle w:val="CdigoHTML"/>
          <w:rFonts w:asciiTheme="minorHAnsi" w:eastAsiaTheme="minorHAnsi" w:hAnsiTheme="minorHAnsi"/>
          <w:sz w:val="24"/>
          <w:szCs w:val="24"/>
          <w:bdr w:val="none" w:sz="0" w:space="0" w:color="auto" w:frame="1"/>
        </w:rPr>
        <w:t>En el Centro de España, en la Submeseta Sur</w:t>
      </w:r>
      <w:r w:rsidR="00185D57">
        <w:rPr>
          <w:rStyle w:val="CdigoHTML"/>
          <w:rFonts w:asciiTheme="minorHAnsi" w:eastAsiaTheme="minorHAnsi" w:hAnsiTheme="minorHAnsi"/>
          <w:sz w:val="24"/>
          <w:szCs w:val="24"/>
          <w:bdr w:val="none" w:sz="0" w:space="0" w:color="auto" w:frame="1"/>
        </w:rPr>
        <w:t>,</w:t>
      </w:r>
      <w:r w:rsidRPr="007A21BB">
        <w:rPr>
          <w:rStyle w:val="CdigoHTML"/>
          <w:rFonts w:asciiTheme="minorHAnsi" w:eastAsiaTheme="minorHAnsi" w:hAnsiTheme="minorHAnsi"/>
          <w:sz w:val="24"/>
          <w:szCs w:val="24"/>
          <w:bdr w:val="none" w:sz="0" w:space="0" w:color="auto" w:frame="1"/>
        </w:rPr>
        <w:t xml:space="preserve"> no habrá cambios en el </w:t>
      </w:r>
      <w:r w:rsidR="007C680C" w:rsidRPr="007A21BB">
        <w:rPr>
          <w:rStyle w:val="CdigoHTML"/>
          <w:rFonts w:asciiTheme="minorHAnsi" w:eastAsiaTheme="minorHAnsi" w:hAnsiTheme="minorHAnsi"/>
          <w:sz w:val="24"/>
          <w:szCs w:val="24"/>
          <w:bdr w:val="none" w:sz="0" w:space="0" w:color="auto" w:frame="1"/>
        </w:rPr>
        <w:t>Índice de Martonne</w:t>
      </w:r>
      <w:r w:rsidRPr="007A21BB">
        <w:rPr>
          <w:rStyle w:val="CdigoHTML"/>
          <w:rFonts w:asciiTheme="minorHAnsi" w:eastAsiaTheme="minorHAnsi" w:hAnsiTheme="minorHAnsi"/>
          <w:sz w:val="24"/>
          <w:szCs w:val="24"/>
          <w:bdr w:val="none" w:sz="0" w:space="0" w:color="auto" w:frame="1"/>
        </w:rPr>
        <w:t>.</w:t>
      </w:r>
    </w:p>
    <w:p w14:paraId="0F191673" w14:textId="58CAAF40" w:rsidR="005350C2" w:rsidRPr="007A21BB" w:rsidRDefault="00185D57" w:rsidP="009767B0">
      <w:pPr>
        <w:pStyle w:val="Sinespaciado"/>
        <w:numPr>
          <w:ilvl w:val="0"/>
          <w:numId w:val="18"/>
        </w:numPr>
        <w:rPr>
          <w:rStyle w:val="CdigoHTML"/>
          <w:rFonts w:asciiTheme="minorHAnsi" w:eastAsiaTheme="minorHAnsi" w:hAnsiTheme="minorHAnsi"/>
          <w:sz w:val="24"/>
          <w:szCs w:val="24"/>
          <w:bdr w:val="none" w:sz="0" w:space="0" w:color="auto" w:frame="1"/>
        </w:rPr>
      </w:pPr>
      <w:r>
        <w:rPr>
          <w:rStyle w:val="CdigoHTML"/>
          <w:rFonts w:asciiTheme="minorHAnsi" w:eastAsiaTheme="minorHAnsi" w:hAnsiTheme="minorHAnsi"/>
          <w:sz w:val="24"/>
          <w:szCs w:val="24"/>
          <w:bdr w:val="none" w:sz="0" w:space="0" w:color="auto" w:frame="1"/>
        </w:rPr>
        <w:t>En el n</w:t>
      </w:r>
      <w:r w:rsidRPr="007A21BB">
        <w:rPr>
          <w:rStyle w:val="CdigoHTML"/>
          <w:rFonts w:asciiTheme="minorHAnsi" w:eastAsiaTheme="minorHAnsi" w:hAnsiTheme="minorHAnsi"/>
          <w:sz w:val="24"/>
          <w:szCs w:val="24"/>
          <w:bdr w:val="none" w:sz="0" w:space="0" w:color="auto" w:frame="1"/>
        </w:rPr>
        <w:t>orte</w:t>
      </w:r>
      <w:r w:rsidR="005350C2" w:rsidRPr="007A21BB">
        <w:rPr>
          <w:rStyle w:val="CdigoHTML"/>
          <w:rFonts w:asciiTheme="minorHAnsi" w:eastAsiaTheme="minorHAnsi" w:hAnsiTheme="minorHAnsi"/>
          <w:sz w:val="24"/>
          <w:szCs w:val="24"/>
          <w:bdr w:val="none" w:sz="0" w:space="0" w:color="auto" w:frame="1"/>
        </w:rPr>
        <w:t xml:space="preserve"> de España, la Cordillera Cantábrica y Pirineos, en el centro </w:t>
      </w:r>
      <w:r>
        <w:rPr>
          <w:rStyle w:val="CdigoHTML"/>
          <w:rFonts w:asciiTheme="minorHAnsi" w:eastAsiaTheme="minorHAnsi" w:hAnsiTheme="minorHAnsi"/>
          <w:sz w:val="24"/>
          <w:szCs w:val="24"/>
          <w:bdr w:val="none" w:sz="0" w:space="0" w:color="auto" w:frame="1"/>
        </w:rPr>
        <w:t>d</w:t>
      </w:r>
      <w:r w:rsidR="005350C2" w:rsidRPr="007A21BB">
        <w:rPr>
          <w:rStyle w:val="CdigoHTML"/>
          <w:rFonts w:asciiTheme="minorHAnsi" w:eastAsiaTheme="minorHAnsi" w:hAnsiTheme="minorHAnsi"/>
          <w:sz w:val="24"/>
          <w:szCs w:val="24"/>
          <w:bdr w:val="none" w:sz="0" w:space="0" w:color="auto" w:frame="1"/>
        </w:rPr>
        <w:t xml:space="preserve">el Sistema Ibérico y Sistemas Béticos, habrá un fuerte descenso del Índice de </w:t>
      </w:r>
      <w:r w:rsidR="007C680C" w:rsidRPr="007A21BB">
        <w:rPr>
          <w:rStyle w:val="CdigoHTML"/>
          <w:rFonts w:asciiTheme="minorHAnsi" w:eastAsiaTheme="minorHAnsi" w:hAnsiTheme="minorHAnsi"/>
          <w:sz w:val="24"/>
          <w:szCs w:val="24"/>
          <w:bdr w:val="none" w:sz="0" w:space="0" w:color="auto" w:frame="1"/>
        </w:rPr>
        <w:t>Martonne debido a unas probables disminuciones de la precipitación de lluvia y nieve</w:t>
      </w:r>
      <w:r w:rsidR="005350C2" w:rsidRPr="007A21BB">
        <w:rPr>
          <w:rStyle w:val="CdigoHTML"/>
          <w:rFonts w:asciiTheme="minorHAnsi" w:eastAsiaTheme="minorHAnsi" w:hAnsiTheme="minorHAnsi"/>
          <w:sz w:val="24"/>
          <w:szCs w:val="24"/>
          <w:bdr w:val="none" w:sz="0" w:space="0" w:color="auto" w:frame="1"/>
        </w:rPr>
        <w:t>.</w:t>
      </w:r>
    </w:p>
    <w:p w14:paraId="507EE6BC" w14:textId="72B1FFE4" w:rsidR="005350C2" w:rsidRPr="007A21BB" w:rsidRDefault="005350C2" w:rsidP="009767B0">
      <w:pPr>
        <w:pStyle w:val="Sinespaciado"/>
        <w:numPr>
          <w:ilvl w:val="0"/>
          <w:numId w:val="18"/>
        </w:numPr>
        <w:rPr>
          <w:rStyle w:val="CdigoHTML"/>
          <w:rFonts w:asciiTheme="minorHAnsi" w:eastAsiaTheme="minorHAnsi" w:hAnsiTheme="minorHAnsi"/>
          <w:sz w:val="24"/>
          <w:szCs w:val="24"/>
          <w:bdr w:val="none" w:sz="0" w:space="0" w:color="auto" w:frame="1"/>
        </w:rPr>
      </w:pPr>
      <w:r w:rsidRPr="007A21BB">
        <w:rPr>
          <w:rStyle w:val="CdigoHTML"/>
          <w:rFonts w:asciiTheme="minorHAnsi" w:eastAsiaTheme="minorHAnsi" w:hAnsiTheme="minorHAnsi"/>
          <w:sz w:val="24"/>
          <w:szCs w:val="24"/>
          <w:bdr w:val="none" w:sz="0" w:space="0" w:color="auto" w:frame="1"/>
        </w:rPr>
        <w:t>En toda la costa mediterránea no montañosa</w:t>
      </w:r>
      <w:r w:rsidR="00185D57">
        <w:rPr>
          <w:rStyle w:val="CdigoHTML"/>
          <w:rFonts w:asciiTheme="minorHAnsi" w:eastAsiaTheme="minorHAnsi" w:hAnsiTheme="minorHAnsi"/>
          <w:sz w:val="24"/>
          <w:szCs w:val="24"/>
          <w:bdr w:val="none" w:sz="0" w:space="0" w:color="auto" w:frame="1"/>
        </w:rPr>
        <w:t>,</w:t>
      </w:r>
      <w:r w:rsidRPr="007A21BB">
        <w:rPr>
          <w:rStyle w:val="CdigoHTML"/>
          <w:rFonts w:asciiTheme="minorHAnsi" w:eastAsiaTheme="minorHAnsi" w:hAnsiTheme="minorHAnsi"/>
          <w:sz w:val="24"/>
          <w:szCs w:val="24"/>
          <w:bdr w:val="none" w:sz="0" w:space="0" w:color="auto" w:frame="1"/>
        </w:rPr>
        <w:t xml:space="preserve"> habrá un ligero aumento del índice de </w:t>
      </w:r>
      <w:r w:rsidR="007C680C" w:rsidRPr="007A21BB">
        <w:rPr>
          <w:rStyle w:val="CdigoHTML"/>
          <w:rFonts w:asciiTheme="minorHAnsi" w:eastAsiaTheme="minorHAnsi" w:hAnsiTheme="minorHAnsi"/>
          <w:sz w:val="24"/>
          <w:szCs w:val="24"/>
          <w:bdr w:val="none" w:sz="0" w:space="0" w:color="auto" w:frame="1"/>
        </w:rPr>
        <w:t>Martonne</w:t>
      </w:r>
      <w:r w:rsidRPr="007A21BB">
        <w:rPr>
          <w:rStyle w:val="CdigoHTML"/>
          <w:rFonts w:asciiTheme="minorHAnsi" w:eastAsiaTheme="minorHAnsi" w:hAnsiTheme="minorHAnsi"/>
          <w:sz w:val="24"/>
          <w:szCs w:val="24"/>
          <w:bdr w:val="none" w:sz="0" w:space="0" w:color="auto" w:frame="1"/>
        </w:rPr>
        <w:t xml:space="preserve"> mediante un aumento de la pluviometría.</w:t>
      </w:r>
    </w:p>
    <w:p w14:paraId="2F66938A" w14:textId="31609435" w:rsidR="005350C2" w:rsidRDefault="005350C2" w:rsidP="005350C2">
      <w:pPr>
        <w:pStyle w:val="Ttulo3"/>
      </w:pPr>
      <w:r>
        <w:t>- Cambios en el Índice de Martonne para 2096 a 2100</w:t>
      </w:r>
      <w:r w:rsidR="00185D57">
        <w:t>,</w:t>
      </w:r>
      <w:r>
        <w:t xml:space="preserve"> con escenario RCP 8.5 (escenario pesimista):</w:t>
      </w:r>
    </w:p>
    <w:p w14:paraId="0D36D56D" w14:textId="55386A4A" w:rsidR="005350C2" w:rsidRPr="007A21BB" w:rsidRDefault="00185D57" w:rsidP="009767B0">
      <w:pPr>
        <w:pStyle w:val="Sinespaciado"/>
        <w:numPr>
          <w:ilvl w:val="0"/>
          <w:numId w:val="19"/>
        </w:numPr>
        <w:rPr>
          <w:rStyle w:val="CdigoHTML"/>
          <w:rFonts w:asciiTheme="minorHAnsi" w:eastAsiaTheme="minorHAnsi" w:hAnsiTheme="minorHAnsi"/>
          <w:sz w:val="24"/>
          <w:szCs w:val="24"/>
          <w:bdr w:val="none" w:sz="0" w:space="0" w:color="auto" w:frame="1"/>
        </w:rPr>
      </w:pPr>
      <w:r>
        <w:rPr>
          <w:rStyle w:val="CdigoHTML"/>
          <w:rFonts w:asciiTheme="minorHAnsi" w:eastAsiaTheme="minorHAnsi" w:hAnsiTheme="minorHAnsi"/>
          <w:sz w:val="24"/>
          <w:szCs w:val="24"/>
          <w:bdr w:val="none" w:sz="0" w:space="0" w:color="auto" w:frame="1"/>
        </w:rPr>
        <w:t>En el n</w:t>
      </w:r>
      <w:r w:rsidRPr="007A21BB">
        <w:rPr>
          <w:rStyle w:val="CdigoHTML"/>
          <w:rFonts w:asciiTheme="minorHAnsi" w:eastAsiaTheme="minorHAnsi" w:hAnsiTheme="minorHAnsi"/>
          <w:sz w:val="24"/>
          <w:szCs w:val="24"/>
          <w:bdr w:val="none" w:sz="0" w:space="0" w:color="auto" w:frame="1"/>
        </w:rPr>
        <w:t>orte de Portugal hasta Galicia</w:t>
      </w:r>
      <w:r>
        <w:rPr>
          <w:rStyle w:val="CdigoHTML"/>
          <w:rFonts w:asciiTheme="minorHAnsi" w:eastAsiaTheme="minorHAnsi" w:hAnsiTheme="minorHAnsi"/>
          <w:sz w:val="24"/>
          <w:szCs w:val="24"/>
          <w:bdr w:val="none" w:sz="0" w:space="0" w:color="auto" w:frame="1"/>
        </w:rPr>
        <w:t xml:space="preserve">, habrá una </w:t>
      </w:r>
      <w:r w:rsidR="005350C2" w:rsidRPr="007A21BB">
        <w:rPr>
          <w:rStyle w:val="CdigoHTML"/>
          <w:rFonts w:asciiTheme="minorHAnsi" w:eastAsiaTheme="minorHAnsi" w:hAnsiTheme="minorHAnsi"/>
          <w:sz w:val="24"/>
          <w:szCs w:val="24"/>
          <w:bdr w:val="none" w:sz="0" w:space="0" w:color="auto" w:frame="1"/>
        </w:rPr>
        <w:t xml:space="preserve">muy fuerte </w:t>
      </w:r>
      <w:r w:rsidR="007C680C" w:rsidRPr="007A21BB">
        <w:rPr>
          <w:rStyle w:val="CdigoHTML"/>
          <w:rFonts w:asciiTheme="minorHAnsi" w:eastAsiaTheme="minorHAnsi" w:hAnsiTheme="minorHAnsi"/>
          <w:sz w:val="24"/>
          <w:szCs w:val="24"/>
          <w:bdr w:val="none" w:sz="0" w:space="0" w:color="auto" w:frame="1"/>
        </w:rPr>
        <w:t>disminución</w:t>
      </w:r>
      <w:r w:rsidR="005350C2" w:rsidRPr="007A21BB">
        <w:rPr>
          <w:rStyle w:val="CdigoHTML"/>
          <w:rFonts w:asciiTheme="minorHAnsi" w:eastAsiaTheme="minorHAnsi" w:hAnsiTheme="minorHAnsi"/>
          <w:sz w:val="24"/>
          <w:szCs w:val="24"/>
          <w:bdr w:val="none" w:sz="0" w:space="0" w:color="auto" w:frame="1"/>
        </w:rPr>
        <w:t xml:space="preserve"> de</w:t>
      </w:r>
      <w:r>
        <w:rPr>
          <w:rStyle w:val="CdigoHTML"/>
          <w:rFonts w:asciiTheme="minorHAnsi" w:eastAsiaTheme="minorHAnsi" w:hAnsiTheme="minorHAnsi"/>
          <w:sz w:val="24"/>
          <w:szCs w:val="24"/>
          <w:bdr w:val="none" w:sz="0" w:space="0" w:color="auto" w:frame="1"/>
        </w:rPr>
        <w:t>l</w:t>
      </w:r>
      <w:r w:rsidR="005350C2" w:rsidRPr="007A21BB">
        <w:rPr>
          <w:rStyle w:val="CdigoHTML"/>
          <w:rFonts w:asciiTheme="minorHAnsi" w:eastAsiaTheme="minorHAnsi" w:hAnsiTheme="minorHAnsi"/>
          <w:sz w:val="24"/>
          <w:szCs w:val="24"/>
          <w:bdr w:val="none" w:sz="0" w:space="0" w:color="auto" w:frame="1"/>
        </w:rPr>
        <w:t xml:space="preserve"> Índice de </w:t>
      </w:r>
      <w:r w:rsidR="007C680C" w:rsidRPr="007A21BB">
        <w:rPr>
          <w:rStyle w:val="CdigoHTML"/>
          <w:rFonts w:asciiTheme="minorHAnsi" w:eastAsiaTheme="minorHAnsi" w:hAnsiTheme="minorHAnsi"/>
          <w:sz w:val="24"/>
          <w:szCs w:val="24"/>
          <w:bdr w:val="none" w:sz="0" w:space="0" w:color="auto" w:frame="1"/>
        </w:rPr>
        <w:t>Martonne debido a unos fuertes cambios en los patrones de precipitación</w:t>
      </w:r>
      <w:r w:rsidR="007C680C" w:rsidRPr="007A21BB">
        <w:t xml:space="preserve"> </w:t>
      </w:r>
      <w:r w:rsidR="007C680C" w:rsidRPr="007A21BB">
        <w:rPr>
          <w:rStyle w:val="CdigoHTML"/>
          <w:rFonts w:asciiTheme="minorHAnsi" w:eastAsiaTheme="minorHAnsi" w:hAnsiTheme="minorHAnsi"/>
          <w:sz w:val="24"/>
          <w:szCs w:val="24"/>
          <w:bdr w:val="none" w:sz="0" w:space="0" w:color="auto" w:frame="1"/>
        </w:rPr>
        <w:t xml:space="preserve">y una mayor </w:t>
      </w:r>
      <w:proofErr w:type="spellStart"/>
      <w:r w:rsidR="007C680C" w:rsidRPr="007A21BB">
        <w:rPr>
          <w:rStyle w:val="CdigoHTML"/>
          <w:rFonts w:asciiTheme="minorHAnsi" w:eastAsiaTheme="minorHAnsi" w:hAnsiTheme="minorHAnsi"/>
          <w:sz w:val="24"/>
          <w:szCs w:val="24"/>
          <w:bdr w:val="none" w:sz="0" w:space="0" w:color="auto" w:frame="1"/>
        </w:rPr>
        <w:t>evapo</w:t>
      </w:r>
      <w:proofErr w:type="spellEnd"/>
      <w:r w:rsidR="00FF1C37" w:rsidRPr="007A21BB">
        <w:rPr>
          <w:rStyle w:val="CdigoHTML"/>
          <w:rFonts w:asciiTheme="minorHAnsi" w:eastAsiaTheme="minorHAnsi" w:hAnsiTheme="minorHAnsi"/>
          <w:sz w:val="24"/>
          <w:szCs w:val="24"/>
          <w:bdr w:val="none" w:sz="0" w:space="0" w:color="auto" w:frame="1"/>
        </w:rPr>
        <w:t>-</w:t>
      </w:r>
      <w:r w:rsidR="007C680C" w:rsidRPr="007A21BB">
        <w:rPr>
          <w:rStyle w:val="CdigoHTML"/>
          <w:rFonts w:asciiTheme="minorHAnsi" w:eastAsiaTheme="minorHAnsi" w:hAnsiTheme="minorHAnsi"/>
          <w:sz w:val="24"/>
          <w:szCs w:val="24"/>
          <w:bdr w:val="none" w:sz="0" w:space="0" w:color="auto" w:frame="1"/>
        </w:rPr>
        <w:t>transpiración en las zonas de montaña.</w:t>
      </w:r>
    </w:p>
    <w:p w14:paraId="0BA6643C" w14:textId="73E4512D" w:rsidR="005350C2" w:rsidRPr="007A21BB" w:rsidRDefault="005350C2" w:rsidP="009767B0">
      <w:pPr>
        <w:pStyle w:val="Sinespaciado"/>
        <w:numPr>
          <w:ilvl w:val="0"/>
          <w:numId w:val="19"/>
        </w:numPr>
        <w:rPr>
          <w:rStyle w:val="CdigoHTML"/>
          <w:rFonts w:asciiTheme="minorHAnsi" w:eastAsiaTheme="minorHAnsi" w:hAnsiTheme="minorHAnsi"/>
          <w:sz w:val="24"/>
          <w:szCs w:val="24"/>
          <w:bdr w:val="none" w:sz="0" w:space="0" w:color="auto" w:frame="1"/>
        </w:rPr>
      </w:pPr>
      <w:r w:rsidRPr="007A21BB">
        <w:rPr>
          <w:rStyle w:val="CdigoHTML"/>
          <w:rFonts w:asciiTheme="minorHAnsi" w:eastAsiaTheme="minorHAnsi" w:hAnsiTheme="minorHAnsi"/>
          <w:sz w:val="24"/>
          <w:szCs w:val="24"/>
          <w:bdr w:val="none" w:sz="0" w:space="0" w:color="auto" w:frame="1"/>
        </w:rPr>
        <w:t>En el Centro de España, en la Submeseta Sur</w:t>
      </w:r>
      <w:r w:rsidR="00185D57">
        <w:rPr>
          <w:rStyle w:val="CdigoHTML"/>
          <w:rFonts w:asciiTheme="minorHAnsi" w:eastAsiaTheme="minorHAnsi" w:hAnsiTheme="minorHAnsi"/>
          <w:sz w:val="24"/>
          <w:szCs w:val="24"/>
          <w:bdr w:val="none" w:sz="0" w:space="0" w:color="auto" w:frame="1"/>
        </w:rPr>
        <w:t>, habrá una</w:t>
      </w:r>
      <w:r w:rsidRPr="007A21BB">
        <w:rPr>
          <w:rStyle w:val="CdigoHTML"/>
          <w:rFonts w:asciiTheme="minorHAnsi" w:eastAsiaTheme="minorHAnsi" w:hAnsiTheme="minorHAnsi"/>
          <w:sz w:val="24"/>
          <w:szCs w:val="24"/>
          <w:bdr w:val="none" w:sz="0" w:space="0" w:color="auto" w:frame="1"/>
        </w:rPr>
        <w:t xml:space="preserve"> </w:t>
      </w:r>
      <w:r w:rsidR="007C680C" w:rsidRPr="007A21BB">
        <w:rPr>
          <w:rStyle w:val="CdigoHTML"/>
          <w:rFonts w:asciiTheme="minorHAnsi" w:eastAsiaTheme="minorHAnsi" w:hAnsiTheme="minorHAnsi"/>
          <w:sz w:val="24"/>
          <w:szCs w:val="24"/>
          <w:bdr w:val="none" w:sz="0" w:space="0" w:color="auto" w:frame="1"/>
        </w:rPr>
        <w:t>disminución</w:t>
      </w:r>
      <w:r w:rsidRPr="007A21BB">
        <w:rPr>
          <w:rStyle w:val="CdigoHTML"/>
          <w:rFonts w:asciiTheme="minorHAnsi" w:eastAsiaTheme="minorHAnsi" w:hAnsiTheme="minorHAnsi"/>
          <w:sz w:val="24"/>
          <w:szCs w:val="24"/>
          <w:bdr w:val="none" w:sz="0" w:space="0" w:color="auto" w:frame="1"/>
        </w:rPr>
        <w:t xml:space="preserve"> media del </w:t>
      </w:r>
      <w:r w:rsidR="00FF1C37" w:rsidRPr="007A21BB">
        <w:rPr>
          <w:rStyle w:val="CdigoHTML"/>
          <w:rFonts w:asciiTheme="minorHAnsi" w:eastAsiaTheme="minorHAnsi" w:hAnsiTheme="minorHAnsi"/>
          <w:sz w:val="24"/>
          <w:szCs w:val="24"/>
          <w:bdr w:val="none" w:sz="0" w:space="0" w:color="auto" w:frame="1"/>
        </w:rPr>
        <w:t>Índice de Martonne</w:t>
      </w:r>
      <w:r w:rsidR="00185D57">
        <w:rPr>
          <w:rStyle w:val="CdigoHTML"/>
          <w:rFonts w:asciiTheme="minorHAnsi" w:eastAsiaTheme="minorHAnsi" w:hAnsiTheme="minorHAnsi"/>
          <w:sz w:val="24"/>
          <w:szCs w:val="24"/>
          <w:bdr w:val="none" w:sz="0" w:space="0" w:color="auto" w:frame="1"/>
        </w:rPr>
        <w:t xml:space="preserve"> debido a la</w:t>
      </w:r>
      <w:r w:rsidR="007C680C" w:rsidRPr="007A21BB">
        <w:rPr>
          <w:rStyle w:val="CdigoHTML"/>
          <w:rFonts w:asciiTheme="minorHAnsi" w:eastAsiaTheme="minorHAnsi" w:hAnsiTheme="minorHAnsi"/>
          <w:sz w:val="24"/>
          <w:szCs w:val="24"/>
          <w:bdr w:val="none" w:sz="0" w:space="0" w:color="auto" w:frame="1"/>
        </w:rPr>
        <w:t xml:space="preserve"> </w:t>
      </w:r>
      <w:r w:rsidR="00FF1C37" w:rsidRPr="007A21BB">
        <w:rPr>
          <w:rStyle w:val="CdigoHTML"/>
          <w:rFonts w:asciiTheme="minorHAnsi" w:eastAsiaTheme="minorHAnsi" w:hAnsiTheme="minorHAnsi"/>
          <w:sz w:val="24"/>
          <w:szCs w:val="24"/>
          <w:bdr w:val="none" w:sz="0" w:space="0" w:color="auto" w:frame="1"/>
        </w:rPr>
        <w:t>disminución</w:t>
      </w:r>
      <w:r w:rsidR="007C680C" w:rsidRPr="007A21BB">
        <w:rPr>
          <w:rStyle w:val="CdigoHTML"/>
          <w:rFonts w:asciiTheme="minorHAnsi" w:eastAsiaTheme="minorHAnsi" w:hAnsiTheme="minorHAnsi"/>
          <w:sz w:val="24"/>
          <w:szCs w:val="24"/>
          <w:bdr w:val="none" w:sz="0" w:space="0" w:color="auto" w:frame="1"/>
        </w:rPr>
        <w:t xml:space="preserve"> de las lluvias</w:t>
      </w:r>
      <w:r w:rsidR="00FF1C37" w:rsidRPr="007A21BB">
        <w:rPr>
          <w:rStyle w:val="CdigoHTML"/>
          <w:rFonts w:asciiTheme="minorHAnsi" w:eastAsiaTheme="minorHAnsi" w:hAnsiTheme="minorHAnsi"/>
          <w:sz w:val="24"/>
          <w:szCs w:val="24"/>
          <w:bdr w:val="none" w:sz="0" w:space="0" w:color="auto" w:frame="1"/>
        </w:rPr>
        <w:t xml:space="preserve"> y </w:t>
      </w:r>
      <w:r w:rsidR="00185D57">
        <w:rPr>
          <w:rStyle w:val="CdigoHTML"/>
          <w:rFonts w:asciiTheme="minorHAnsi" w:eastAsiaTheme="minorHAnsi" w:hAnsiTheme="minorHAnsi"/>
          <w:sz w:val="24"/>
          <w:szCs w:val="24"/>
          <w:bdr w:val="none" w:sz="0" w:space="0" w:color="auto" w:frame="1"/>
        </w:rPr>
        <w:t xml:space="preserve">al </w:t>
      </w:r>
      <w:r w:rsidR="00FF1C37" w:rsidRPr="007A21BB">
        <w:rPr>
          <w:rStyle w:val="CdigoHTML"/>
          <w:rFonts w:asciiTheme="minorHAnsi" w:eastAsiaTheme="minorHAnsi" w:hAnsiTheme="minorHAnsi"/>
          <w:sz w:val="24"/>
          <w:szCs w:val="24"/>
          <w:bdr w:val="none" w:sz="0" w:space="0" w:color="auto" w:frame="1"/>
        </w:rPr>
        <w:t>aumento de las temperaturas máximas y medias</w:t>
      </w:r>
      <w:r w:rsidRPr="007A21BB">
        <w:rPr>
          <w:rStyle w:val="CdigoHTML"/>
          <w:rFonts w:asciiTheme="minorHAnsi" w:eastAsiaTheme="minorHAnsi" w:hAnsiTheme="minorHAnsi"/>
          <w:sz w:val="24"/>
          <w:szCs w:val="24"/>
          <w:bdr w:val="none" w:sz="0" w:space="0" w:color="auto" w:frame="1"/>
        </w:rPr>
        <w:t>.</w:t>
      </w:r>
    </w:p>
    <w:p w14:paraId="095FF6AA" w14:textId="498AE1C2" w:rsidR="005350C2" w:rsidRPr="007A21BB" w:rsidRDefault="00185D57" w:rsidP="009767B0">
      <w:pPr>
        <w:pStyle w:val="Sinespaciado"/>
        <w:numPr>
          <w:ilvl w:val="0"/>
          <w:numId w:val="19"/>
        </w:numPr>
        <w:rPr>
          <w:rStyle w:val="CdigoHTML"/>
          <w:rFonts w:asciiTheme="minorHAnsi" w:eastAsiaTheme="minorHAnsi" w:hAnsiTheme="minorHAnsi"/>
          <w:sz w:val="24"/>
          <w:szCs w:val="24"/>
          <w:bdr w:val="none" w:sz="0" w:space="0" w:color="auto" w:frame="1"/>
        </w:rPr>
      </w:pPr>
      <w:r>
        <w:rPr>
          <w:rStyle w:val="CdigoHTML"/>
          <w:rFonts w:asciiTheme="minorHAnsi" w:eastAsiaTheme="minorHAnsi" w:hAnsiTheme="minorHAnsi"/>
          <w:sz w:val="24"/>
          <w:szCs w:val="24"/>
          <w:bdr w:val="none" w:sz="0" w:space="0" w:color="auto" w:frame="1"/>
        </w:rPr>
        <w:t>En el n</w:t>
      </w:r>
      <w:r w:rsidRPr="007A21BB">
        <w:rPr>
          <w:rStyle w:val="CdigoHTML"/>
          <w:rFonts w:asciiTheme="minorHAnsi" w:eastAsiaTheme="minorHAnsi" w:hAnsiTheme="minorHAnsi"/>
          <w:sz w:val="24"/>
          <w:szCs w:val="24"/>
          <w:bdr w:val="none" w:sz="0" w:space="0" w:color="auto" w:frame="1"/>
        </w:rPr>
        <w:t xml:space="preserve">orte de España, la Cordillera Cantábrica y Pirineos, en el centro </w:t>
      </w:r>
      <w:r>
        <w:rPr>
          <w:rStyle w:val="CdigoHTML"/>
          <w:rFonts w:asciiTheme="minorHAnsi" w:eastAsiaTheme="minorHAnsi" w:hAnsiTheme="minorHAnsi"/>
          <w:sz w:val="24"/>
          <w:szCs w:val="24"/>
          <w:bdr w:val="none" w:sz="0" w:space="0" w:color="auto" w:frame="1"/>
        </w:rPr>
        <w:t>d</w:t>
      </w:r>
      <w:r w:rsidRPr="007A21BB">
        <w:rPr>
          <w:rStyle w:val="CdigoHTML"/>
          <w:rFonts w:asciiTheme="minorHAnsi" w:eastAsiaTheme="minorHAnsi" w:hAnsiTheme="minorHAnsi"/>
          <w:sz w:val="24"/>
          <w:szCs w:val="24"/>
          <w:bdr w:val="none" w:sz="0" w:space="0" w:color="auto" w:frame="1"/>
        </w:rPr>
        <w:t xml:space="preserve">el Sistema Ibérico y Sistemas Béticos, </w:t>
      </w:r>
      <w:r w:rsidR="005350C2" w:rsidRPr="007A21BB">
        <w:rPr>
          <w:rStyle w:val="CdigoHTML"/>
          <w:rFonts w:asciiTheme="minorHAnsi" w:eastAsiaTheme="minorHAnsi" w:hAnsiTheme="minorHAnsi"/>
          <w:sz w:val="24"/>
          <w:szCs w:val="24"/>
          <w:bdr w:val="none" w:sz="0" w:space="0" w:color="auto" w:frame="1"/>
        </w:rPr>
        <w:t xml:space="preserve">habrá un muy fuerte descenso del Índice de </w:t>
      </w:r>
      <w:r w:rsidR="007C680C" w:rsidRPr="007A21BB">
        <w:rPr>
          <w:rStyle w:val="CdigoHTML"/>
          <w:rFonts w:asciiTheme="minorHAnsi" w:eastAsiaTheme="minorHAnsi" w:hAnsiTheme="minorHAnsi"/>
          <w:sz w:val="24"/>
          <w:szCs w:val="24"/>
          <w:bdr w:val="none" w:sz="0" w:space="0" w:color="auto" w:frame="1"/>
        </w:rPr>
        <w:t>Martonne</w:t>
      </w:r>
      <w:r w:rsidR="005350C2" w:rsidRPr="007A21BB">
        <w:rPr>
          <w:rStyle w:val="CdigoHTML"/>
          <w:rFonts w:asciiTheme="minorHAnsi" w:eastAsiaTheme="minorHAnsi" w:hAnsiTheme="minorHAnsi"/>
          <w:sz w:val="24"/>
          <w:szCs w:val="24"/>
          <w:bdr w:val="none" w:sz="0" w:space="0" w:color="auto" w:frame="1"/>
        </w:rPr>
        <w:t>.</w:t>
      </w:r>
    </w:p>
    <w:p w14:paraId="41869952" w14:textId="2BA3E861" w:rsidR="005350C2" w:rsidRPr="007A21BB" w:rsidRDefault="005350C2" w:rsidP="009767B0">
      <w:pPr>
        <w:pStyle w:val="Sinespaciado"/>
        <w:numPr>
          <w:ilvl w:val="0"/>
          <w:numId w:val="19"/>
        </w:numPr>
      </w:pPr>
      <w:r w:rsidRPr="007A21BB">
        <w:rPr>
          <w:rStyle w:val="CdigoHTML"/>
          <w:rFonts w:asciiTheme="minorHAnsi" w:eastAsiaTheme="minorHAnsi" w:hAnsiTheme="minorHAnsi"/>
          <w:sz w:val="24"/>
          <w:szCs w:val="24"/>
          <w:bdr w:val="none" w:sz="0" w:space="0" w:color="auto" w:frame="1"/>
        </w:rPr>
        <w:t xml:space="preserve">En toda la costa </w:t>
      </w:r>
      <w:r w:rsidR="007C680C" w:rsidRPr="007A21BB">
        <w:rPr>
          <w:rStyle w:val="CdigoHTML"/>
          <w:rFonts w:asciiTheme="minorHAnsi" w:eastAsiaTheme="minorHAnsi" w:hAnsiTheme="minorHAnsi"/>
          <w:sz w:val="24"/>
          <w:szCs w:val="24"/>
          <w:bdr w:val="none" w:sz="0" w:space="0" w:color="auto" w:frame="1"/>
        </w:rPr>
        <w:t>mediterránea</w:t>
      </w:r>
      <w:r w:rsidRPr="007A21BB">
        <w:rPr>
          <w:rStyle w:val="CdigoHTML"/>
          <w:rFonts w:asciiTheme="minorHAnsi" w:eastAsiaTheme="minorHAnsi" w:hAnsiTheme="minorHAnsi"/>
          <w:sz w:val="24"/>
          <w:szCs w:val="24"/>
          <w:bdr w:val="none" w:sz="0" w:space="0" w:color="auto" w:frame="1"/>
        </w:rPr>
        <w:t xml:space="preserve"> no montañosa</w:t>
      </w:r>
      <w:r w:rsidR="00185D57">
        <w:rPr>
          <w:rStyle w:val="CdigoHTML"/>
          <w:rFonts w:asciiTheme="minorHAnsi" w:eastAsiaTheme="minorHAnsi" w:hAnsiTheme="minorHAnsi"/>
          <w:sz w:val="24"/>
          <w:szCs w:val="24"/>
          <w:bdr w:val="none" w:sz="0" w:space="0" w:color="auto" w:frame="1"/>
        </w:rPr>
        <w:t>,</w:t>
      </w:r>
      <w:r w:rsidRPr="007A21BB">
        <w:rPr>
          <w:rStyle w:val="CdigoHTML"/>
          <w:rFonts w:asciiTheme="minorHAnsi" w:eastAsiaTheme="minorHAnsi" w:hAnsiTheme="minorHAnsi"/>
          <w:sz w:val="24"/>
          <w:szCs w:val="24"/>
          <w:bdr w:val="none" w:sz="0" w:space="0" w:color="auto" w:frame="1"/>
        </w:rPr>
        <w:t xml:space="preserve"> </w:t>
      </w:r>
      <w:r w:rsidR="007C680C" w:rsidRPr="007A21BB">
        <w:rPr>
          <w:rStyle w:val="CdigoHTML"/>
          <w:rFonts w:asciiTheme="minorHAnsi" w:eastAsiaTheme="minorHAnsi" w:hAnsiTheme="minorHAnsi"/>
          <w:sz w:val="24"/>
          <w:szCs w:val="24"/>
          <w:bdr w:val="none" w:sz="0" w:space="0" w:color="auto" w:frame="1"/>
        </w:rPr>
        <w:t>habrá</w:t>
      </w:r>
      <w:r w:rsidRPr="007A21BB">
        <w:rPr>
          <w:rStyle w:val="CdigoHTML"/>
          <w:rFonts w:asciiTheme="minorHAnsi" w:eastAsiaTheme="minorHAnsi" w:hAnsiTheme="minorHAnsi"/>
          <w:sz w:val="24"/>
          <w:szCs w:val="24"/>
          <w:bdr w:val="none" w:sz="0" w:space="0" w:color="auto" w:frame="1"/>
        </w:rPr>
        <w:t xml:space="preserve"> un</w:t>
      </w:r>
      <w:r w:rsidR="00185D57">
        <w:rPr>
          <w:rStyle w:val="CdigoHTML"/>
          <w:rFonts w:asciiTheme="minorHAnsi" w:eastAsiaTheme="minorHAnsi" w:hAnsiTheme="minorHAnsi"/>
          <w:sz w:val="24"/>
          <w:szCs w:val="24"/>
          <w:bdr w:val="none" w:sz="0" w:space="0" w:color="auto" w:frame="1"/>
        </w:rPr>
        <w:t>a</w:t>
      </w:r>
      <w:r w:rsidRPr="007A21BB">
        <w:rPr>
          <w:rStyle w:val="CdigoHTML"/>
          <w:rFonts w:asciiTheme="minorHAnsi" w:eastAsiaTheme="minorHAnsi" w:hAnsiTheme="minorHAnsi"/>
          <w:sz w:val="24"/>
          <w:szCs w:val="24"/>
          <w:bdr w:val="none" w:sz="0" w:space="0" w:color="auto" w:frame="1"/>
        </w:rPr>
        <w:t xml:space="preserve"> liger</w:t>
      </w:r>
      <w:r w:rsidR="00185D57">
        <w:rPr>
          <w:rStyle w:val="CdigoHTML"/>
          <w:rFonts w:asciiTheme="minorHAnsi" w:eastAsiaTheme="minorHAnsi" w:hAnsiTheme="minorHAnsi"/>
          <w:sz w:val="24"/>
          <w:szCs w:val="24"/>
          <w:bdr w:val="none" w:sz="0" w:space="0" w:color="auto" w:frame="1"/>
        </w:rPr>
        <w:t>a</w:t>
      </w:r>
      <w:r w:rsidRPr="007A21BB">
        <w:rPr>
          <w:rStyle w:val="CdigoHTML"/>
          <w:rFonts w:asciiTheme="minorHAnsi" w:eastAsiaTheme="minorHAnsi" w:hAnsiTheme="minorHAnsi"/>
          <w:sz w:val="24"/>
          <w:szCs w:val="24"/>
          <w:bdr w:val="none" w:sz="0" w:space="0" w:color="auto" w:frame="1"/>
        </w:rPr>
        <w:t xml:space="preserve"> </w:t>
      </w:r>
      <w:r w:rsidR="007C680C" w:rsidRPr="007A21BB">
        <w:rPr>
          <w:rStyle w:val="CdigoHTML"/>
          <w:rFonts w:asciiTheme="minorHAnsi" w:eastAsiaTheme="minorHAnsi" w:hAnsiTheme="minorHAnsi"/>
          <w:sz w:val="24"/>
          <w:szCs w:val="24"/>
          <w:bdr w:val="none" w:sz="0" w:space="0" w:color="auto" w:frame="1"/>
        </w:rPr>
        <w:t>disminución</w:t>
      </w:r>
      <w:r w:rsidRPr="007A21BB">
        <w:rPr>
          <w:rStyle w:val="CdigoHTML"/>
          <w:rFonts w:asciiTheme="minorHAnsi" w:eastAsiaTheme="minorHAnsi" w:hAnsiTheme="minorHAnsi"/>
          <w:sz w:val="24"/>
          <w:szCs w:val="24"/>
          <w:bdr w:val="none" w:sz="0" w:space="0" w:color="auto" w:frame="1"/>
        </w:rPr>
        <w:t xml:space="preserve"> del </w:t>
      </w:r>
      <w:r w:rsidR="00FF1C37" w:rsidRPr="007A21BB">
        <w:rPr>
          <w:rStyle w:val="CdigoHTML"/>
          <w:rFonts w:asciiTheme="minorHAnsi" w:eastAsiaTheme="minorHAnsi" w:hAnsiTheme="minorHAnsi"/>
          <w:sz w:val="24"/>
          <w:szCs w:val="24"/>
          <w:bdr w:val="none" w:sz="0" w:space="0" w:color="auto" w:frame="1"/>
        </w:rPr>
        <w:t>Índice de Martonne</w:t>
      </w:r>
      <w:r w:rsidRPr="007A21BB">
        <w:rPr>
          <w:rStyle w:val="CdigoHTML"/>
          <w:rFonts w:asciiTheme="minorHAnsi" w:eastAsiaTheme="minorHAnsi" w:hAnsiTheme="minorHAnsi"/>
          <w:sz w:val="24"/>
          <w:szCs w:val="24"/>
          <w:bdr w:val="none" w:sz="0" w:space="0" w:color="auto" w:frame="1"/>
        </w:rPr>
        <w:t>, exceptuado el delta del Ebro y golfo de Valencia.</w:t>
      </w:r>
    </w:p>
    <w:p w14:paraId="2E0AC9FE" w14:textId="77777777" w:rsidR="00367B2F" w:rsidRDefault="00367B2F" w:rsidP="00367B2F">
      <w:pPr>
        <w:pStyle w:val="Sinespaciado"/>
      </w:pPr>
    </w:p>
    <w:p w14:paraId="0C30ABA0" w14:textId="4A168B75" w:rsidR="00602CF3" w:rsidRDefault="00FF1C37" w:rsidP="00FF1C37">
      <w:pPr>
        <w:pStyle w:val="Ttulo1"/>
      </w:pPr>
      <w:r>
        <w:lastRenderedPageBreak/>
        <w:t>Para la Comunidad Valenciana</w:t>
      </w:r>
    </w:p>
    <w:tbl>
      <w:tblPr>
        <w:tblStyle w:val="Tablaconcuadrcula"/>
        <w:tblW w:w="0" w:type="auto"/>
        <w:tblLook w:val="04A0" w:firstRow="1" w:lastRow="0" w:firstColumn="1" w:lastColumn="0" w:noHBand="0" w:noVBand="1"/>
      </w:tblPr>
      <w:tblGrid>
        <w:gridCol w:w="824"/>
        <w:gridCol w:w="3835"/>
        <w:gridCol w:w="3835"/>
      </w:tblGrid>
      <w:tr w:rsidR="00C960C2" w14:paraId="62BD51E9" w14:textId="77777777" w:rsidTr="00C960C2">
        <w:tc>
          <w:tcPr>
            <w:tcW w:w="824" w:type="dxa"/>
            <w:textDirection w:val="btLr"/>
            <w:vAlign w:val="bottom"/>
          </w:tcPr>
          <w:p w14:paraId="7FBD11B4" w14:textId="77777777" w:rsidR="00C960C2" w:rsidRDefault="00C960C2" w:rsidP="00C960C2">
            <w:pPr>
              <w:pStyle w:val="Sinespaciado"/>
              <w:jc w:val="center"/>
            </w:pPr>
            <w:r w:rsidRPr="00C960C2">
              <w:t>Escenario histórico</w:t>
            </w:r>
          </w:p>
          <w:p w14:paraId="3FCC62A1" w14:textId="72978E02" w:rsidR="00C960C2" w:rsidRPr="00C960C2" w:rsidRDefault="00C960C2" w:rsidP="00C960C2">
            <w:pPr>
              <w:pStyle w:val="Sinespaciado"/>
              <w:jc w:val="center"/>
              <w:rPr>
                <w:noProof/>
              </w:rPr>
            </w:pPr>
          </w:p>
        </w:tc>
        <w:tc>
          <w:tcPr>
            <w:tcW w:w="3835" w:type="dxa"/>
          </w:tcPr>
          <w:p w14:paraId="744B6857" w14:textId="1B91B4A8" w:rsidR="00C960C2" w:rsidRDefault="00C960C2" w:rsidP="00C960C2">
            <w:pPr>
              <w:jc w:val="center"/>
            </w:pPr>
            <w:r>
              <w:rPr>
                <w:noProof/>
              </w:rPr>
              <w:drawing>
                <wp:inline distT="0" distB="0" distL="0" distR="0" wp14:anchorId="2B165C2C" wp14:editId="22FFA9ED">
                  <wp:extent cx="1066800" cy="1457214"/>
                  <wp:effectExtent l="0" t="0" r="0" b="0"/>
                  <wp:docPr id="96192813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2153" t="5101" r="15502" b="8198"/>
                          <a:stretch/>
                        </pic:blipFill>
                        <pic:spPr bwMode="auto">
                          <a:xfrm>
                            <a:off x="0" y="0"/>
                            <a:ext cx="1067102" cy="14576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35" w:type="dxa"/>
          </w:tcPr>
          <w:p w14:paraId="7D08EC2A" w14:textId="77777777" w:rsidR="00075DFD" w:rsidRPr="00075DFD" w:rsidRDefault="00075DFD" w:rsidP="00075DFD">
            <w:pPr>
              <w:jc w:val="center"/>
              <w:rPr>
                <w:sz w:val="20"/>
                <w:szCs w:val="20"/>
              </w:rPr>
            </w:pPr>
          </w:p>
          <w:p w14:paraId="0BEEC9B8" w14:textId="0A84A303" w:rsidR="00C960C2" w:rsidRDefault="00075DFD" w:rsidP="00075DFD">
            <w:pPr>
              <w:jc w:val="center"/>
            </w:pPr>
            <w:r>
              <w:rPr>
                <w:noProof/>
              </w:rPr>
              <w:drawing>
                <wp:inline distT="0" distB="0" distL="0" distR="0" wp14:anchorId="51BBDF2F" wp14:editId="1D6E630A">
                  <wp:extent cx="707571" cy="1238250"/>
                  <wp:effectExtent l="0" t="0" r="0" b="0"/>
                  <wp:docPr id="19871135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8617" cy="1257580"/>
                          </a:xfrm>
                          <a:prstGeom prst="rect">
                            <a:avLst/>
                          </a:prstGeom>
                          <a:noFill/>
                          <a:ln>
                            <a:noFill/>
                          </a:ln>
                        </pic:spPr>
                      </pic:pic>
                    </a:graphicData>
                  </a:graphic>
                </wp:inline>
              </w:drawing>
            </w:r>
          </w:p>
        </w:tc>
      </w:tr>
      <w:tr w:rsidR="00C960C2" w14:paraId="3589560C" w14:textId="77777777" w:rsidTr="00C960C2">
        <w:tc>
          <w:tcPr>
            <w:tcW w:w="824" w:type="dxa"/>
            <w:textDirection w:val="btLr"/>
            <w:vAlign w:val="bottom"/>
          </w:tcPr>
          <w:p w14:paraId="0D5A98FF" w14:textId="642AD95F" w:rsidR="00C960C2" w:rsidRPr="00C960C2" w:rsidRDefault="00C960C2" w:rsidP="00C960C2">
            <w:pPr>
              <w:pStyle w:val="Sinespaciado"/>
              <w:jc w:val="center"/>
              <w:rPr>
                <w:noProof/>
              </w:rPr>
            </w:pPr>
            <w:r w:rsidRPr="00C960C2">
              <w:t>Escenario RCP 4.5</w:t>
            </w:r>
            <w:r w:rsidRPr="00C960C2">
              <w:br/>
              <w:t>(Optimista)</w:t>
            </w:r>
          </w:p>
        </w:tc>
        <w:tc>
          <w:tcPr>
            <w:tcW w:w="3835" w:type="dxa"/>
          </w:tcPr>
          <w:p w14:paraId="13FC4F15" w14:textId="1EF08CE9" w:rsidR="00C960C2" w:rsidRDefault="00C960C2" w:rsidP="00C960C2">
            <w:pPr>
              <w:jc w:val="center"/>
            </w:pPr>
            <w:r>
              <w:rPr>
                <w:noProof/>
              </w:rPr>
              <w:drawing>
                <wp:inline distT="0" distB="0" distL="0" distR="0" wp14:anchorId="53022242" wp14:editId="3D8D2AA0">
                  <wp:extent cx="1056957" cy="1466850"/>
                  <wp:effectExtent l="0" t="0" r="0" b="0"/>
                  <wp:docPr id="18038819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159" t="4533" r="15883" b="8185"/>
                          <a:stretch/>
                        </pic:blipFill>
                        <pic:spPr bwMode="auto">
                          <a:xfrm>
                            <a:off x="0" y="0"/>
                            <a:ext cx="1057339" cy="14673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35" w:type="dxa"/>
          </w:tcPr>
          <w:p w14:paraId="5172A0A2" w14:textId="4B7D2EE0" w:rsidR="00C960C2" w:rsidRDefault="00C960C2" w:rsidP="00C960C2">
            <w:pPr>
              <w:jc w:val="center"/>
            </w:pPr>
            <w:r>
              <w:rPr>
                <w:noProof/>
              </w:rPr>
              <w:drawing>
                <wp:inline distT="0" distB="0" distL="0" distR="0" wp14:anchorId="5DC41CAE" wp14:editId="137F469E">
                  <wp:extent cx="1062355" cy="1485900"/>
                  <wp:effectExtent l="0" t="0" r="4445" b="0"/>
                  <wp:docPr id="8228795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2141" t="3400" r="15693" b="8198"/>
                          <a:stretch/>
                        </pic:blipFill>
                        <pic:spPr bwMode="auto">
                          <a:xfrm>
                            <a:off x="0" y="0"/>
                            <a:ext cx="1062580" cy="14862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960C2" w14:paraId="663E10FE" w14:textId="77777777" w:rsidTr="00C960C2">
        <w:tc>
          <w:tcPr>
            <w:tcW w:w="824" w:type="dxa"/>
            <w:textDirection w:val="btLr"/>
            <w:vAlign w:val="bottom"/>
          </w:tcPr>
          <w:p w14:paraId="4F7ABD2B" w14:textId="5AE1FE9B" w:rsidR="00C960C2" w:rsidRPr="00C960C2" w:rsidRDefault="00C960C2" w:rsidP="00C960C2">
            <w:pPr>
              <w:pStyle w:val="Sinespaciado"/>
              <w:jc w:val="center"/>
              <w:rPr>
                <w:noProof/>
              </w:rPr>
            </w:pPr>
            <w:r w:rsidRPr="00C960C2">
              <w:t>Escenario RCP 8.5</w:t>
            </w:r>
            <w:r w:rsidRPr="00C960C2">
              <w:br/>
              <w:t>(Pesimista)</w:t>
            </w:r>
          </w:p>
        </w:tc>
        <w:tc>
          <w:tcPr>
            <w:tcW w:w="3835" w:type="dxa"/>
          </w:tcPr>
          <w:p w14:paraId="70B6D31D" w14:textId="67AC13A6" w:rsidR="00C960C2" w:rsidRDefault="00C960C2" w:rsidP="00C960C2">
            <w:pPr>
              <w:jc w:val="center"/>
            </w:pPr>
            <w:r>
              <w:rPr>
                <w:noProof/>
              </w:rPr>
              <w:drawing>
                <wp:inline distT="0" distB="0" distL="0" distR="0" wp14:anchorId="38AB7CBF" wp14:editId="2EE79525">
                  <wp:extent cx="1071775" cy="1476375"/>
                  <wp:effectExtent l="0" t="0" r="0" b="0"/>
                  <wp:docPr id="61545799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947" t="4816" r="15505" b="7331"/>
                          <a:stretch/>
                        </pic:blipFill>
                        <pic:spPr bwMode="auto">
                          <a:xfrm>
                            <a:off x="0" y="0"/>
                            <a:ext cx="1072215" cy="14769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35" w:type="dxa"/>
          </w:tcPr>
          <w:p w14:paraId="30CDE7B0" w14:textId="21EF22C7" w:rsidR="00C960C2" w:rsidRDefault="00C960C2" w:rsidP="00C960C2">
            <w:pPr>
              <w:jc w:val="center"/>
            </w:pPr>
            <w:r>
              <w:rPr>
                <w:noProof/>
              </w:rPr>
              <w:drawing>
                <wp:inline distT="0" distB="0" distL="0" distR="0" wp14:anchorId="18977C5C" wp14:editId="5BF75D62">
                  <wp:extent cx="1062038" cy="1509712"/>
                  <wp:effectExtent l="0" t="0" r="5080" b="0"/>
                  <wp:docPr id="94716137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1964" t="3401" r="15871" b="6755"/>
                          <a:stretch/>
                        </pic:blipFill>
                        <pic:spPr bwMode="auto">
                          <a:xfrm>
                            <a:off x="0" y="0"/>
                            <a:ext cx="1062570" cy="15104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5F5FBD" w14:textId="77777777" w:rsidR="00FF1C37" w:rsidRPr="00FF1C37" w:rsidRDefault="00FF1C37" w:rsidP="00FF1C37"/>
    <w:p w14:paraId="4E811F90" w14:textId="77777777" w:rsidR="002967B7" w:rsidRPr="002967B7" w:rsidRDefault="002967B7" w:rsidP="002967B7">
      <w:pPr>
        <w:pStyle w:val="Ttulo2"/>
      </w:pPr>
      <w:r w:rsidRPr="002967B7">
        <w:t>Conclusiones</w:t>
      </w:r>
    </w:p>
    <w:p w14:paraId="4AA4BEF0" w14:textId="669BC78C" w:rsidR="002967B7" w:rsidRPr="00185D57" w:rsidRDefault="002967B7" w:rsidP="002967B7">
      <w:pPr>
        <w:pStyle w:val="NormalWeb"/>
        <w:shd w:val="clear" w:color="auto" w:fill="FFFFFF"/>
        <w:spacing w:before="0" w:beforeAutospacing="0" w:after="120" w:afterAutospacing="0"/>
        <w:rPr>
          <w:rFonts w:asciiTheme="minorHAnsi" w:hAnsiTheme="minorHAnsi" w:cs="Segoe UI"/>
        </w:rPr>
      </w:pPr>
      <w:r w:rsidRPr="00185D57">
        <w:rPr>
          <w:rFonts w:asciiTheme="minorHAnsi" w:hAnsiTheme="minorHAnsi" w:cs="Segoe UI"/>
        </w:rPr>
        <w:t xml:space="preserve">Para la Comunidad Valenciana, según los escenarios de </w:t>
      </w:r>
      <w:r w:rsidR="00185D57">
        <w:rPr>
          <w:rFonts w:asciiTheme="minorHAnsi" w:hAnsiTheme="minorHAnsi" w:cs="Segoe UI"/>
        </w:rPr>
        <w:t>c</w:t>
      </w:r>
      <w:r w:rsidRPr="00185D57">
        <w:rPr>
          <w:rFonts w:asciiTheme="minorHAnsi" w:hAnsiTheme="minorHAnsi" w:cs="Segoe UI"/>
        </w:rPr>
        <w:t xml:space="preserve">ambio </w:t>
      </w:r>
      <w:r w:rsidR="00185D57">
        <w:rPr>
          <w:rFonts w:asciiTheme="minorHAnsi" w:hAnsiTheme="minorHAnsi" w:cs="Segoe UI"/>
        </w:rPr>
        <w:t>c</w:t>
      </w:r>
      <w:r w:rsidRPr="00185D57">
        <w:rPr>
          <w:rFonts w:asciiTheme="minorHAnsi" w:hAnsiTheme="minorHAnsi" w:cs="Segoe UI"/>
        </w:rPr>
        <w:t>limático</w:t>
      </w:r>
      <w:r w:rsidR="00185D57">
        <w:rPr>
          <w:rFonts w:asciiTheme="minorHAnsi" w:hAnsiTheme="minorHAnsi" w:cs="Segoe UI"/>
        </w:rPr>
        <w:t>,</w:t>
      </w:r>
      <w:r w:rsidRPr="00185D57">
        <w:rPr>
          <w:rFonts w:asciiTheme="minorHAnsi" w:hAnsiTheme="minorHAnsi" w:cs="Segoe UI"/>
        </w:rPr>
        <w:t xml:space="preserve"> tenemos diferentes resultados:</w:t>
      </w:r>
    </w:p>
    <w:p w14:paraId="2D3DDF0C" w14:textId="01433369" w:rsidR="002967B7" w:rsidRDefault="002967B7" w:rsidP="002967B7">
      <w:pPr>
        <w:pStyle w:val="Ttulo2"/>
        <w:rPr>
          <w:sz w:val="24"/>
          <w:szCs w:val="24"/>
        </w:rPr>
      </w:pPr>
      <w:r>
        <w:t>- Cambios en el Índice de Martonne para 2096 a 2100</w:t>
      </w:r>
      <w:r w:rsidR="00185D57">
        <w:t>,</w:t>
      </w:r>
      <w:r>
        <w:t xml:space="preserve"> con escenario RCP 4.5 (escenario Optimista):</w:t>
      </w:r>
    </w:p>
    <w:p w14:paraId="39A28B61" w14:textId="06895209" w:rsidR="002967B7" w:rsidRPr="00185D57" w:rsidRDefault="002967B7" w:rsidP="002967B7">
      <w:pPr>
        <w:pStyle w:val="Sinespaciado"/>
        <w:numPr>
          <w:ilvl w:val="0"/>
          <w:numId w:val="13"/>
        </w:numPr>
        <w:rPr>
          <w:rStyle w:val="CdigoHTML"/>
          <w:rFonts w:asciiTheme="minorHAnsi" w:eastAsiaTheme="minorHAnsi" w:hAnsiTheme="minorHAnsi"/>
          <w:sz w:val="24"/>
          <w:szCs w:val="24"/>
          <w:bdr w:val="none" w:sz="0" w:space="0" w:color="auto" w:frame="1"/>
        </w:rPr>
      </w:pPr>
      <w:r w:rsidRPr="00185D57">
        <w:rPr>
          <w:rStyle w:val="CdigoHTML"/>
          <w:rFonts w:asciiTheme="minorHAnsi" w:eastAsiaTheme="minorHAnsi" w:hAnsiTheme="minorHAnsi"/>
          <w:sz w:val="24"/>
          <w:szCs w:val="24"/>
          <w:bdr w:val="none" w:sz="0" w:space="0" w:color="auto" w:frame="1"/>
        </w:rPr>
        <w:t>Vemos que el índice de Martonne aumenta ligeramente</w:t>
      </w:r>
      <w:r w:rsidR="00185D57">
        <w:rPr>
          <w:rStyle w:val="CdigoHTML"/>
          <w:rFonts w:asciiTheme="minorHAnsi" w:eastAsiaTheme="minorHAnsi" w:hAnsiTheme="minorHAnsi"/>
          <w:sz w:val="24"/>
          <w:szCs w:val="24"/>
          <w:bdr w:val="none" w:sz="0" w:space="0" w:color="auto" w:frame="1"/>
        </w:rPr>
        <w:t>,</w:t>
      </w:r>
      <w:r w:rsidRPr="00185D57">
        <w:rPr>
          <w:rStyle w:val="CdigoHTML"/>
          <w:rFonts w:asciiTheme="minorHAnsi" w:eastAsiaTheme="minorHAnsi" w:hAnsiTheme="minorHAnsi"/>
          <w:sz w:val="24"/>
          <w:szCs w:val="24"/>
          <w:bdr w:val="none" w:sz="0" w:space="0" w:color="auto" w:frame="1"/>
        </w:rPr>
        <w:t xml:space="preserve"> debido al probable aumento de las</w:t>
      </w:r>
      <w:r>
        <w:rPr>
          <w:rStyle w:val="CdigoHTML"/>
          <w:rFonts w:ascii="var(--jp-code-font-family)" w:eastAsiaTheme="minorHAnsi" w:hAnsi="var(--jp-code-font-family)"/>
          <w:bdr w:val="none" w:sz="0" w:space="0" w:color="auto" w:frame="1"/>
        </w:rPr>
        <w:t xml:space="preserve"> </w:t>
      </w:r>
      <w:r w:rsidRPr="00185D57">
        <w:rPr>
          <w:rStyle w:val="CdigoHTML"/>
          <w:rFonts w:asciiTheme="minorHAnsi" w:eastAsiaTheme="minorHAnsi" w:hAnsiTheme="minorHAnsi"/>
          <w:sz w:val="24"/>
          <w:szCs w:val="24"/>
          <w:bdr w:val="none" w:sz="0" w:space="0" w:color="auto" w:frame="1"/>
        </w:rPr>
        <w:t>lluvias en el borde del mediterráneo de la provincia de Castellón.</w:t>
      </w:r>
    </w:p>
    <w:p w14:paraId="2BC9CEAC" w14:textId="5D1CCA9B" w:rsidR="002967B7" w:rsidRPr="00185D57" w:rsidRDefault="002967B7" w:rsidP="002967B7">
      <w:pPr>
        <w:pStyle w:val="Sinespaciado"/>
        <w:numPr>
          <w:ilvl w:val="0"/>
          <w:numId w:val="13"/>
        </w:numPr>
        <w:rPr>
          <w:rStyle w:val="CdigoHTML"/>
          <w:rFonts w:asciiTheme="minorHAnsi" w:eastAsiaTheme="minorHAnsi" w:hAnsiTheme="minorHAnsi"/>
          <w:sz w:val="24"/>
          <w:szCs w:val="24"/>
          <w:bdr w:val="none" w:sz="0" w:space="0" w:color="auto" w:frame="1"/>
        </w:rPr>
      </w:pPr>
      <w:r w:rsidRPr="00185D57">
        <w:rPr>
          <w:rStyle w:val="CdigoHTML"/>
          <w:rFonts w:asciiTheme="minorHAnsi" w:eastAsiaTheme="minorHAnsi" w:hAnsiTheme="minorHAnsi"/>
          <w:sz w:val="24"/>
          <w:szCs w:val="24"/>
          <w:bdr w:val="none" w:sz="0" w:space="0" w:color="auto" w:frame="1"/>
        </w:rPr>
        <w:t>Vemos un descenso del índice de Martonne, por una probable disminución de las lluvias, en el resto de la Comunidad Valenciana. Este descenso es más acusado con la altitud, sobre todo</w:t>
      </w:r>
      <w:r w:rsidR="00185D57">
        <w:rPr>
          <w:rStyle w:val="CdigoHTML"/>
          <w:rFonts w:asciiTheme="minorHAnsi" w:eastAsiaTheme="minorHAnsi" w:hAnsiTheme="minorHAnsi"/>
          <w:sz w:val="24"/>
          <w:szCs w:val="24"/>
          <w:bdr w:val="none" w:sz="0" w:space="0" w:color="auto" w:frame="1"/>
        </w:rPr>
        <w:t>,</w:t>
      </w:r>
      <w:r w:rsidRPr="00185D57">
        <w:rPr>
          <w:rStyle w:val="CdigoHTML"/>
          <w:rFonts w:asciiTheme="minorHAnsi" w:eastAsiaTheme="minorHAnsi" w:hAnsiTheme="minorHAnsi"/>
          <w:sz w:val="24"/>
          <w:szCs w:val="24"/>
          <w:bdr w:val="none" w:sz="0" w:space="0" w:color="auto" w:frame="1"/>
        </w:rPr>
        <w:t xml:space="preserve"> al final del Sistema Ibérico y de la Cordillera Subbética.    </w:t>
      </w:r>
    </w:p>
    <w:p w14:paraId="780A6C6E" w14:textId="2281BD72" w:rsidR="002967B7" w:rsidRDefault="002967B7" w:rsidP="002967B7">
      <w:pPr>
        <w:pStyle w:val="Ttulo2"/>
      </w:pPr>
      <w:r>
        <w:lastRenderedPageBreak/>
        <w:t>- Cambios en el Índice de Martonne para 2096 a 2100</w:t>
      </w:r>
      <w:r w:rsidR="00F665C6">
        <w:t>,</w:t>
      </w:r>
      <w:r>
        <w:t xml:space="preserve"> con escenario RCP 8.5 (escenario Pesimista):</w:t>
      </w:r>
    </w:p>
    <w:p w14:paraId="42EEB0E5" w14:textId="23C27204" w:rsidR="002967B7" w:rsidRPr="00185D57" w:rsidRDefault="002967B7" w:rsidP="002967B7">
      <w:pPr>
        <w:pStyle w:val="Sinespaciado"/>
        <w:numPr>
          <w:ilvl w:val="0"/>
          <w:numId w:val="13"/>
        </w:numPr>
        <w:rPr>
          <w:rStyle w:val="CdigoHTML"/>
          <w:rFonts w:asciiTheme="minorHAnsi" w:eastAsiaTheme="minorHAnsi" w:hAnsiTheme="minorHAnsi"/>
          <w:sz w:val="24"/>
          <w:szCs w:val="24"/>
          <w:bdr w:val="none" w:sz="0" w:space="0" w:color="auto" w:frame="1"/>
        </w:rPr>
      </w:pPr>
      <w:r w:rsidRPr="00185D57">
        <w:rPr>
          <w:rStyle w:val="CdigoHTML"/>
          <w:rFonts w:asciiTheme="minorHAnsi" w:eastAsiaTheme="minorHAnsi" w:hAnsiTheme="minorHAnsi"/>
          <w:sz w:val="24"/>
          <w:szCs w:val="24"/>
          <w:bdr w:val="none" w:sz="0" w:space="0" w:color="auto" w:frame="1"/>
        </w:rPr>
        <w:t>Vemos que el índice de Martonne se mantiene por la combinación de un probable ligero aumento de las lluvias</w:t>
      </w:r>
      <w:r w:rsidR="00F665C6">
        <w:rPr>
          <w:rStyle w:val="CdigoHTML"/>
          <w:rFonts w:asciiTheme="minorHAnsi" w:eastAsiaTheme="minorHAnsi" w:hAnsiTheme="minorHAnsi"/>
          <w:sz w:val="24"/>
          <w:szCs w:val="24"/>
          <w:bdr w:val="none" w:sz="0" w:space="0" w:color="auto" w:frame="1"/>
        </w:rPr>
        <w:t>,</w:t>
      </w:r>
      <w:r w:rsidRPr="00185D57">
        <w:rPr>
          <w:rStyle w:val="CdigoHTML"/>
          <w:rFonts w:asciiTheme="minorHAnsi" w:eastAsiaTheme="minorHAnsi" w:hAnsiTheme="minorHAnsi"/>
          <w:sz w:val="24"/>
          <w:szCs w:val="24"/>
          <w:bdr w:val="none" w:sz="0" w:space="0" w:color="auto" w:frame="1"/>
        </w:rPr>
        <w:t xml:space="preserve"> acompañando un ligero aumento de temperaturas</w:t>
      </w:r>
      <w:r w:rsidR="00F665C6">
        <w:rPr>
          <w:rStyle w:val="CdigoHTML"/>
          <w:rFonts w:asciiTheme="minorHAnsi" w:eastAsiaTheme="minorHAnsi" w:hAnsiTheme="minorHAnsi"/>
          <w:sz w:val="24"/>
          <w:szCs w:val="24"/>
          <w:bdr w:val="none" w:sz="0" w:space="0" w:color="auto" w:frame="1"/>
        </w:rPr>
        <w:t>,</w:t>
      </w:r>
      <w:r w:rsidRPr="00185D57">
        <w:rPr>
          <w:rStyle w:val="CdigoHTML"/>
          <w:rFonts w:asciiTheme="minorHAnsi" w:eastAsiaTheme="minorHAnsi" w:hAnsiTheme="minorHAnsi"/>
          <w:sz w:val="24"/>
          <w:szCs w:val="24"/>
          <w:bdr w:val="none" w:sz="0" w:space="0" w:color="auto" w:frame="1"/>
        </w:rPr>
        <w:t xml:space="preserve"> en el borde del mediterráneo de la provincia de Castellón.</w:t>
      </w:r>
    </w:p>
    <w:p w14:paraId="5A05219F" w14:textId="500B5832" w:rsidR="002967B7" w:rsidRPr="00185D57" w:rsidRDefault="002967B7" w:rsidP="002967B7">
      <w:pPr>
        <w:pStyle w:val="Sinespaciado"/>
        <w:numPr>
          <w:ilvl w:val="0"/>
          <w:numId w:val="13"/>
        </w:numPr>
      </w:pPr>
      <w:r w:rsidRPr="00185D57">
        <w:rPr>
          <w:rStyle w:val="CdigoHTML"/>
          <w:rFonts w:asciiTheme="minorHAnsi" w:eastAsiaTheme="minorHAnsi" w:hAnsiTheme="minorHAnsi"/>
          <w:sz w:val="24"/>
          <w:szCs w:val="24"/>
          <w:bdr w:val="none" w:sz="0" w:space="0" w:color="auto" w:frame="1"/>
        </w:rPr>
        <w:t>Vemos un descenso del índice de Martonne por una probable disminución de las lluvias, en el resto de la Comunidad Valenciana. Este descenso es más acusado con la altitud, sobre todo</w:t>
      </w:r>
      <w:r w:rsidR="00A81402">
        <w:rPr>
          <w:rStyle w:val="CdigoHTML"/>
          <w:rFonts w:asciiTheme="minorHAnsi" w:eastAsiaTheme="minorHAnsi" w:hAnsiTheme="minorHAnsi"/>
          <w:sz w:val="24"/>
          <w:szCs w:val="24"/>
          <w:bdr w:val="none" w:sz="0" w:space="0" w:color="auto" w:frame="1"/>
        </w:rPr>
        <w:t>,</w:t>
      </w:r>
      <w:r w:rsidRPr="00185D57">
        <w:rPr>
          <w:rStyle w:val="CdigoHTML"/>
          <w:rFonts w:asciiTheme="minorHAnsi" w:eastAsiaTheme="minorHAnsi" w:hAnsiTheme="minorHAnsi"/>
          <w:sz w:val="24"/>
          <w:szCs w:val="24"/>
          <w:bdr w:val="none" w:sz="0" w:space="0" w:color="auto" w:frame="1"/>
        </w:rPr>
        <w:t xml:space="preserve"> al final del Sistema Ibérico y de la Cordillera Subbética.</w:t>
      </w:r>
    </w:p>
    <w:p w14:paraId="00408E9C" w14:textId="77777777" w:rsidR="00602CF3" w:rsidRPr="00185D57" w:rsidRDefault="00602CF3" w:rsidP="002967B7">
      <w:pPr>
        <w:pStyle w:val="Sinespaciado"/>
      </w:pPr>
    </w:p>
    <w:p w14:paraId="20CD986B" w14:textId="77777777" w:rsidR="00602CF3" w:rsidRPr="00185D57" w:rsidRDefault="00602CF3" w:rsidP="00367B2F">
      <w:pPr>
        <w:pStyle w:val="Sinespaciado"/>
      </w:pPr>
    </w:p>
    <w:sectPr w:rsidR="00602CF3" w:rsidRPr="00185D5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var(--jp-content-font-family)">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64F"/>
    <w:multiLevelType w:val="hybridMultilevel"/>
    <w:tmpl w:val="EDB60076"/>
    <w:lvl w:ilvl="0" w:tplc="9B5A3AF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A17E92"/>
    <w:multiLevelType w:val="hybridMultilevel"/>
    <w:tmpl w:val="E2A697AE"/>
    <w:lvl w:ilvl="0" w:tplc="9B5A3AF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CE302B"/>
    <w:multiLevelType w:val="hybridMultilevel"/>
    <w:tmpl w:val="536CA9CE"/>
    <w:lvl w:ilvl="0" w:tplc="9B5A3AF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9A57C8"/>
    <w:multiLevelType w:val="hybridMultilevel"/>
    <w:tmpl w:val="CFCEA9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6528C3"/>
    <w:multiLevelType w:val="hybridMultilevel"/>
    <w:tmpl w:val="139E043E"/>
    <w:lvl w:ilvl="0" w:tplc="9B5A3AF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A95B11"/>
    <w:multiLevelType w:val="hybridMultilevel"/>
    <w:tmpl w:val="B412B0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614CA7"/>
    <w:multiLevelType w:val="hybridMultilevel"/>
    <w:tmpl w:val="ACB4F0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7301EE"/>
    <w:multiLevelType w:val="hybridMultilevel"/>
    <w:tmpl w:val="5C98C3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1426FE"/>
    <w:multiLevelType w:val="hybridMultilevel"/>
    <w:tmpl w:val="23943E90"/>
    <w:lvl w:ilvl="0" w:tplc="9B5A3AFE">
      <w:numFmt w:val="bullet"/>
      <w:lvlText w:val="-"/>
      <w:lvlJc w:val="left"/>
      <w:pPr>
        <w:ind w:left="1200" w:hanging="360"/>
      </w:pPr>
      <w:rPr>
        <w:rFonts w:ascii="Aptos" w:eastAsiaTheme="minorHAnsi" w:hAnsi="Aptos" w:cstheme="minorBidi" w:hint="default"/>
      </w:rPr>
    </w:lvl>
    <w:lvl w:ilvl="1" w:tplc="0C0A0003" w:tentative="1">
      <w:start w:val="1"/>
      <w:numFmt w:val="bullet"/>
      <w:lvlText w:val="o"/>
      <w:lvlJc w:val="left"/>
      <w:pPr>
        <w:ind w:left="1920" w:hanging="360"/>
      </w:pPr>
      <w:rPr>
        <w:rFonts w:ascii="Courier New" w:hAnsi="Courier New" w:cs="Courier New" w:hint="default"/>
      </w:rPr>
    </w:lvl>
    <w:lvl w:ilvl="2" w:tplc="0C0A0005" w:tentative="1">
      <w:start w:val="1"/>
      <w:numFmt w:val="bullet"/>
      <w:lvlText w:val=""/>
      <w:lvlJc w:val="left"/>
      <w:pPr>
        <w:ind w:left="2640" w:hanging="360"/>
      </w:pPr>
      <w:rPr>
        <w:rFonts w:ascii="Wingdings" w:hAnsi="Wingdings" w:hint="default"/>
      </w:rPr>
    </w:lvl>
    <w:lvl w:ilvl="3" w:tplc="0C0A0001" w:tentative="1">
      <w:start w:val="1"/>
      <w:numFmt w:val="bullet"/>
      <w:lvlText w:val=""/>
      <w:lvlJc w:val="left"/>
      <w:pPr>
        <w:ind w:left="3360" w:hanging="360"/>
      </w:pPr>
      <w:rPr>
        <w:rFonts w:ascii="Symbol" w:hAnsi="Symbol" w:hint="default"/>
      </w:rPr>
    </w:lvl>
    <w:lvl w:ilvl="4" w:tplc="0C0A0003" w:tentative="1">
      <w:start w:val="1"/>
      <w:numFmt w:val="bullet"/>
      <w:lvlText w:val="o"/>
      <w:lvlJc w:val="left"/>
      <w:pPr>
        <w:ind w:left="4080" w:hanging="360"/>
      </w:pPr>
      <w:rPr>
        <w:rFonts w:ascii="Courier New" w:hAnsi="Courier New" w:cs="Courier New" w:hint="default"/>
      </w:rPr>
    </w:lvl>
    <w:lvl w:ilvl="5" w:tplc="0C0A0005" w:tentative="1">
      <w:start w:val="1"/>
      <w:numFmt w:val="bullet"/>
      <w:lvlText w:val=""/>
      <w:lvlJc w:val="left"/>
      <w:pPr>
        <w:ind w:left="4800" w:hanging="360"/>
      </w:pPr>
      <w:rPr>
        <w:rFonts w:ascii="Wingdings" w:hAnsi="Wingdings" w:hint="default"/>
      </w:rPr>
    </w:lvl>
    <w:lvl w:ilvl="6" w:tplc="0C0A0001" w:tentative="1">
      <w:start w:val="1"/>
      <w:numFmt w:val="bullet"/>
      <w:lvlText w:val=""/>
      <w:lvlJc w:val="left"/>
      <w:pPr>
        <w:ind w:left="5520" w:hanging="360"/>
      </w:pPr>
      <w:rPr>
        <w:rFonts w:ascii="Symbol" w:hAnsi="Symbol" w:hint="default"/>
      </w:rPr>
    </w:lvl>
    <w:lvl w:ilvl="7" w:tplc="0C0A0003" w:tentative="1">
      <w:start w:val="1"/>
      <w:numFmt w:val="bullet"/>
      <w:lvlText w:val="o"/>
      <w:lvlJc w:val="left"/>
      <w:pPr>
        <w:ind w:left="6240" w:hanging="360"/>
      </w:pPr>
      <w:rPr>
        <w:rFonts w:ascii="Courier New" w:hAnsi="Courier New" w:cs="Courier New" w:hint="default"/>
      </w:rPr>
    </w:lvl>
    <w:lvl w:ilvl="8" w:tplc="0C0A0005" w:tentative="1">
      <w:start w:val="1"/>
      <w:numFmt w:val="bullet"/>
      <w:lvlText w:val=""/>
      <w:lvlJc w:val="left"/>
      <w:pPr>
        <w:ind w:left="6960" w:hanging="360"/>
      </w:pPr>
      <w:rPr>
        <w:rFonts w:ascii="Wingdings" w:hAnsi="Wingdings" w:hint="default"/>
      </w:rPr>
    </w:lvl>
  </w:abstractNum>
  <w:abstractNum w:abstractNumId="9" w15:restartNumberingAfterBreak="0">
    <w:nsid w:val="3E3B2F64"/>
    <w:multiLevelType w:val="hybridMultilevel"/>
    <w:tmpl w:val="71BA5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F50694"/>
    <w:multiLevelType w:val="hybridMultilevel"/>
    <w:tmpl w:val="1FFE93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9A5BC1"/>
    <w:multiLevelType w:val="hybridMultilevel"/>
    <w:tmpl w:val="97C01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7F27B6"/>
    <w:multiLevelType w:val="hybridMultilevel"/>
    <w:tmpl w:val="03B494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1933412"/>
    <w:multiLevelType w:val="hybridMultilevel"/>
    <w:tmpl w:val="14B00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B034DFA"/>
    <w:multiLevelType w:val="hybridMultilevel"/>
    <w:tmpl w:val="6F06D5C4"/>
    <w:lvl w:ilvl="0" w:tplc="9B5A3AF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260FBC"/>
    <w:multiLevelType w:val="hybridMultilevel"/>
    <w:tmpl w:val="B5D8B1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F522D8"/>
    <w:multiLevelType w:val="hybridMultilevel"/>
    <w:tmpl w:val="E9A4D2BC"/>
    <w:lvl w:ilvl="0" w:tplc="9B5A3AF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7DD582B"/>
    <w:multiLevelType w:val="hybridMultilevel"/>
    <w:tmpl w:val="72128482"/>
    <w:lvl w:ilvl="0" w:tplc="9B5A3AF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9B15061"/>
    <w:multiLevelType w:val="hybridMultilevel"/>
    <w:tmpl w:val="A70610B0"/>
    <w:lvl w:ilvl="0" w:tplc="9B5A3AF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71529871">
    <w:abstractNumId w:val="6"/>
  </w:num>
  <w:num w:numId="2" w16cid:durableId="967275306">
    <w:abstractNumId w:val="15"/>
  </w:num>
  <w:num w:numId="3" w16cid:durableId="929971782">
    <w:abstractNumId w:val="9"/>
  </w:num>
  <w:num w:numId="4" w16cid:durableId="1977568769">
    <w:abstractNumId w:val="18"/>
  </w:num>
  <w:num w:numId="5" w16cid:durableId="1033847319">
    <w:abstractNumId w:val="7"/>
  </w:num>
  <w:num w:numId="6" w16cid:durableId="1721636417">
    <w:abstractNumId w:val="12"/>
  </w:num>
  <w:num w:numId="7" w16cid:durableId="367417517">
    <w:abstractNumId w:val="5"/>
  </w:num>
  <w:num w:numId="8" w16cid:durableId="1004741100">
    <w:abstractNumId w:val="13"/>
  </w:num>
  <w:num w:numId="9" w16cid:durableId="1822386904">
    <w:abstractNumId w:val="8"/>
  </w:num>
  <w:num w:numId="10" w16cid:durableId="708533845">
    <w:abstractNumId w:val="2"/>
  </w:num>
  <w:num w:numId="11" w16cid:durableId="1801606228">
    <w:abstractNumId w:val="17"/>
  </w:num>
  <w:num w:numId="12" w16cid:durableId="1794250587">
    <w:abstractNumId w:val="4"/>
  </w:num>
  <w:num w:numId="13" w16cid:durableId="2021352911">
    <w:abstractNumId w:val="1"/>
  </w:num>
  <w:num w:numId="14" w16cid:durableId="371148407">
    <w:abstractNumId w:val="0"/>
  </w:num>
  <w:num w:numId="15" w16cid:durableId="1586915430">
    <w:abstractNumId w:val="14"/>
  </w:num>
  <w:num w:numId="16" w16cid:durableId="1408577114">
    <w:abstractNumId w:val="16"/>
  </w:num>
  <w:num w:numId="17" w16cid:durableId="508757129">
    <w:abstractNumId w:val="3"/>
  </w:num>
  <w:num w:numId="18" w16cid:durableId="1073042859">
    <w:abstractNumId w:val="10"/>
  </w:num>
  <w:num w:numId="19" w16cid:durableId="6217639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574"/>
    <w:rsid w:val="00075DFD"/>
    <w:rsid w:val="000A1103"/>
    <w:rsid w:val="00114AF1"/>
    <w:rsid w:val="00185D57"/>
    <w:rsid w:val="002020C1"/>
    <w:rsid w:val="00214EE0"/>
    <w:rsid w:val="002967B7"/>
    <w:rsid w:val="002B5574"/>
    <w:rsid w:val="002C1DEE"/>
    <w:rsid w:val="00367B2F"/>
    <w:rsid w:val="005350C2"/>
    <w:rsid w:val="005619B7"/>
    <w:rsid w:val="005862A7"/>
    <w:rsid w:val="005A1F43"/>
    <w:rsid w:val="00602CF3"/>
    <w:rsid w:val="0070075C"/>
    <w:rsid w:val="00784C12"/>
    <w:rsid w:val="00785A58"/>
    <w:rsid w:val="007A21BB"/>
    <w:rsid w:val="007C680C"/>
    <w:rsid w:val="00830984"/>
    <w:rsid w:val="00835E69"/>
    <w:rsid w:val="00885FEC"/>
    <w:rsid w:val="008B2E6D"/>
    <w:rsid w:val="008C3067"/>
    <w:rsid w:val="00904650"/>
    <w:rsid w:val="00925CA7"/>
    <w:rsid w:val="009767B0"/>
    <w:rsid w:val="009F3D96"/>
    <w:rsid w:val="00A4726D"/>
    <w:rsid w:val="00A81402"/>
    <w:rsid w:val="00A85880"/>
    <w:rsid w:val="00AB081D"/>
    <w:rsid w:val="00AD6763"/>
    <w:rsid w:val="00B31C0F"/>
    <w:rsid w:val="00B50AF6"/>
    <w:rsid w:val="00C960C2"/>
    <w:rsid w:val="00D6040E"/>
    <w:rsid w:val="00DE5D16"/>
    <w:rsid w:val="00DF1F77"/>
    <w:rsid w:val="00E43995"/>
    <w:rsid w:val="00E46053"/>
    <w:rsid w:val="00E7569F"/>
    <w:rsid w:val="00E83AF4"/>
    <w:rsid w:val="00F665C6"/>
    <w:rsid w:val="00F71B91"/>
    <w:rsid w:val="00F75110"/>
    <w:rsid w:val="00FD08BE"/>
    <w:rsid w:val="00FE5DF5"/>
    <w:rsid w:val="00FF1C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1C73A"/>
  <w15:chartTrackingRefBased/>
  <w15:docId w15:val="{4C933E04-412A-438E-B6A8-9D4861A2A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55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B55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2B557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B557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B557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B557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B557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B557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B557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557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B557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2B557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B557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B557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B557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B557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B557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B5574"/>
    <w:rPr>
      <w:rFonts w:eastAsiaTheme="majorEastAsia" w:cstheme="majorBidi"/>
      <w:color w:val="272727" w:themeColor="text1" w:themeTint="D8"/>
    </w:rPr>
  </w:style>
  <w:style w:type="paragraph" w:styleId="Ttulo">
    <w:name w:val="Title"/>
    <w:basedOn w:val="Normal"/>
    <w:next w:val="Normal"/>
    <w:link w:val="TtuloCar"/>
    <w:uiPriority w:val="10"/>
    <w:qFormat/>
    <w:rsid w:val="002B5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557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B557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B557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B5574"/>
    <w:pPr>
      <w:spacing w:before="160"/>
      <w:jc w:val="center"/>
    </w:pPr>
    <w:rPr>
      <w:i/>
      <w:iCs/>
      <w:color w:val="404040" w:themeColor="text1" w:themeTint="BF"/>
    </w:rPr>
  </w:style>
  <w:style w:type="character" w:customStyle="1" w:styleId="CitaCar">
    <w:name w:val="Cita Car"/>
    <w:basedOn w:val="Fuentedeprrafopredeter"/>
    <w:link w:val="Cita"/>
    <w:uiPriority w:val="29"/>
    <w:rsid w:val="002B5574"/>
    <w:rPr>
      <w:i/>
      <w:iCs/>
      <w:color w:val="404040" w:themeColor="text1" w:themeTint="BF"/>
    </w:rPr>
  </w:style>
  <w:style w:type="paragraph" w:styleId="Prrafodelista">
    <w:name w:val="List Paragraph"/>
    <w:basedOn w:val="Normal"/>
    <w:uiPriority w:val="34"/>
    <w:qFormat/>
    <w:rsid w:val="002B5574"/>
    <w:pPr>
      <w:ind w:left="720"/>
      <w:contextualSpacing/>
    </w:pPr>
  </w:style>
  <w:style w:type="character" w:styleId="nfasisintenso">
    <w:name w:val="Intense Emphasis"/>
    <w:basedOn w:val="Fuentedeprrafopredeter"/>
    <w:uiPriority w:val="21"/>
    <w:qFormat/>
    <w:rsid w:val="002B5574"/>
    <w:rPr>
      <w:i/>
      <w:iCs/>
      <w:color w:val="0F4761" w:themeColor="accent1" w:themeShade="BF"/>
    </w:rPr>
  </w:style>
  <w:style w:type="paragraph" w:styleId="Citadestacada">
    <w:name w:val="Intense Quote"/>
    <w:basedOn w:val="Normal"/>
    <w:next w:val="Normal"/>
    <w:link w:val="CitadestacadaCar"/>
    <w:uiPriority w:val="30"/>
    <w:qFormat/>
    <w:rsid w:val="002B55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B5574"/>
    <w:rPr>
      <w:i/>
      <w:iCs/>
      <w:color w:val="0F4761" w:themeColor="accent1" w:themeShade="BF"/>
    </w:rPr>
  </w:style>
  <w:style w:type="character" w:styleId="Referenciaintensa">
    <w:name w:val="Intense Reference"/>
    <w:basedOn w:val="Fuentedeprrafopredeter"/>
    <w:uiPriority w:val="32"/>
    <w:qFormat/>
    <w:rsid w:val="002B5574"/>
    <w:rPr>
      <w:b/>
      <w:bCs/>
      <w:smallCaps/>
      <w:color w:val="0F4761" w:themeColor="accent1" w:themeShade="BF"/>
      <w:spacing w:val="5"/>
    </w:rPr>
  </w:style>
  <w:style w:type="character" w:styleId="Hipervnculo">
    <w:name w:val="Hyperlink"/>
    <w:basedOn w:val="Fuentedeprrafopredeter"/>
    <w:uiPriority w:val="99"/>
    <w:unhideWhenUsed/>
    <w:rsid w:val="00B31C0F"/>
    <w:rPr>
      <w:color w:val="467886" w:themeColor="hyperlink"/>
      <w:u w:val="single"/>
    </w:rPr>
  </w:style>
  <w:style w:type="character" w:styleId="Mencinsinresolver">
    <w:name w:val="Unresolved Mention"/>
    <w:basedOn w:val="Fuentedeprrafopredeter"/>
    <w:uiPriority w:val="99"/>
    <w:semiHidden/>
    <w:unhideWhenUsed/>
    <w:rsid w:val="00B31C0F"/>
    <w:rPr>
      <w:color w:val="605E5C"/>
      <w:shd w:val="clear" w:color="auto" w:fill="E1DFDD"/>
    </w:rPr>
  </w:style>
  <w:style w:type="paragraph" w:styleId="Sinespaciado">
    <w:name w:val="No Spacing"/>
    <w:uiPriority w:val="1"/>
    <w:qFormat/>
    <w:rsid w:val="009F3D96"/>
    <w:pPr>
      <w:spacing w:after="0" w:line="240" w:lineRule="auto"/>
    </w:pPr>
  </w:style>
  <w:style w:type="table" w:styleId="Tablaconcuadrcula">
    <w:name w:val="Table Grid"/>
    <w:basedOn w:val="Tablanormal"/>
    <w:uiPriority w:val="39"/>
    <w:rsid w:val="00586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2CF3"/>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paragraph" w:styleId="HTMLconformatoprevio">
    <w:name w:val="HTML Preformatted"/>
    <w:basedOn w:val="Normal"/>
    <w:link w:val="HTMLconformatoprevioCar"/>
    <w:uiPriority w:val="99"/>
    <w:semiHidden/>
    <w:unhideWhenUsed/>
    <w:rsid w:val="00602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602CF3"/>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602C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09739">
      <w:bodyDiv w:val="1"/>
      <w:marLeft w:val="0"/>
      <w:marRight w:val="0"/>
      <w:marTop w:val="0"/>
      <w:marBottom w:val="0"/>
      <w:divBdr>
        <w:top w:val="none" w:sz="0" w:space="0" w:color="auto"/>
        <w:left w:val="none" w:sz="0" w:space="0" w:color="auto"/>
        <w:bottom w:val="none" w:sz="0" w:space="0" w:color="auto"/>
        <w:right w:val="none" w:sz="0" w:space="0" w:color="auto"/>
      </w:divBdr>
    </w:div>
    <w:div w:id="171262005">
      <w:bodyDiv w:val="1"/>
      <w:marLeft w:val="0"/>
      <w:marRight w:val="0"/>
      <w:marTop w:val="0"/>
      <w:marBottom w:val="0"/>
      <w:divBdr>
        <w:top w:val="none" w:sz="0" w:space="0" w:color="auto"/>
        <w:left w:val="none" w:sz="0" w:space="0" w:color="auto"/>
        <w:bottom w:val="none" w:sz="0" w:space="0" w:color="auto"/>
        <w:right w:val="none" w:sz="0" w:space="0" w:color="auto"/>
      </w:divBdr>
      <w:divsChild>
        <w:div w:id="1038436895">
          <w:marLeft w:val="0"/>
          <w:marRight w:val="0"/>
          <w:marTop w:val="0"/>
          <w:marBottom w:val="0"/>
          <w:divBdr>
            <w:top w:val="none" w:sz="0" w:space="0" w:color="auto"/>
            <w:left w:val="none" w:sz="0" w:space="0" w:color="auto"/>
            <w:bottom w:val="none" w:sz="0" w:space="0" w:color="auto"/>
            <w:right w:val="none" w:sz="0" w:space="0" w:color="auto"/>
          </w:divBdr>
          <w:divsChild>
            <w:div w:id="2062627959">
              <w:marLeft w:val="0"/>
              <w:marRight w:val="0"/>
              <w:marTop w:val="0"/>
              <w:marBottom w:val="0"/>
              <w:divBdr>
                <w:top w:val="none" w:sz="0" w:space="0" w:color="auto"/>
                <w:left w:val="none" w:sz="0" w:space="0" w:color="auto"/>
                <w:bottom w:val="none" w:sz="0" w:space="0" w:color="auto"/>
                <w:right w:val="none" w:sz="0" w:space="0" w:color="auto"/>
              </w:divBdr>
              <w:divsChild>
                <w:div w:id="1365785984">
                  <w:marLeft w:val="0"/>
                  <w:marRight w:val="0"/>
                  <w:marTop w:val="0"/>
                  <w:marBottom w:val="0"/>
                  <w:divBdr>
                    <w:top w:val="none" w:sz="0" w:space="0" w:color="auto"/>
                    <w:left w:val="none" w:sz="0" w:space="0" w:color="auto"/>
                    <w:bottom w:val="none" w:sz="0" w:space="0" w:color="auto"/>
                    <w:right w:val="none" w:sz="0" w:space="0" w:color="auto"/>
                  </w:divBdr>
                  <w:divsChild>
                    <w:div w:id="100054388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08316492">
          <w:marLeft w:val="0"/>
          <w:marRight w:val="0"/>
          <w:marTop w:val="0"/>
          <w:marBottom w:val="0"/>
          <w:divBdr>
            <w:top w:val="none" w:sz="0" w:space="0" w:color="auto"/>
            <w:left w:val="none" w:sz="0" w:space="0" w:color="auto"/>
            <w:bottom w:val="none" w:sz="0" w:space="0" w:color="auto"/>
            <w:right w:val="none" w:sz="0" w:space="0" w:color="auto"/>
          </w:divBdr>
          <w:divsChild>
            <w:div w:id="421340644">
              <w:marLeft w:val="0"/>
              <w:marRight w:val="0"/>
              <w:marTop w:val="0"/>
              <w:marBottom w:val="0"/>
              <w:divBdr>
                <w:top w:val="none" w:sz="0" w:space="0" w:color="auto"/>
                <w:left w:val="none" w:sz="0" w:space="0" w:color="auto"/>
                <w:bottom w:val="none" w:sz="0" w:space="0" w:color="auto"/>
                <w:right w:val="none" w:sz="0" w:space="0" w:color="auto"/>
              </w:divBdr>
              <w:divsChild>
                <w:div w:id="175774095">
                  <w:marLeft w:val="0"/>
                  <w:marRight w:val="0"/>
                  <w:marTop w:val="0"/>
                  <w:marBottom w:val="0"/>
                  <w:divBdr>
                    <w:top w:val="none" w:sz="0" w:space="0" w:color="auto"/>
                    <w:left w:val="none" w:sz="0" w:space="0" w:color="auto"/>
                    <w:bottom w:val="none" w:sz="0" w:space="0" w:color="auto"/>
                    <w:right w:val="none" w:sz="0" w:space="0" w:color="auto"/>
                  </w:divBdr>
                  <w:divsChild>
                    <w:div w:id="35874642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76387674">
          <w:marLeft w:val="0"/>
          <w:marRight w:val="0"/>
          <w:marTop w:val="0"/>
          <w:marBottom w:val="0"/>
          <w:divBdr>
            <w:top w:val="none" w:sz="0" w:space="0" w:color="auto"/>
            <w:left w:val="none" w:sz="0" w:space="0" w:color="auto"/>
            <w:bottom w:val="none" w:sz="0" w:space="0" w:color="auto"/>
            <w:right w:val="none" w:sz="0" w:space="0" w:color="auto"/>
          </w:divBdr>
          <w:divsChild>
            <w:div w:id="1359312072">
              <w:marLeft w:val="0"/>
              <w:marRight w:val="0"/>
              <w:marTop w:val="0"/>
              <w:marBottom w:val="0"/>
              <w:divBdr>
                <w:top w:val="none" w:sz="0" w:space="0" w:color="auto"/>
                <w:left w:val="none" w:sz="0" w:space="0" w:color="auto"/>
                <w:bottom w:val="none" w:sz="0" w:space="0" w:color="auto"/>
                <w:right w:val="none" w:sz="0" w:space="0" w:color="auto"/>
              </w:divBdr>
              <w:divsChild>
                <w:div w:id="217673825">
                  <w:marLeft w:val="0"/>
                  <w:marRight w:val="0"/>
                  <w:marTop w:val="0"/>
                  <w:marBottom w:val="0"/>
                  <w:divBdr>
                    <w:top w:val="none" w:sz="0" w:space="0" w:color="auto"/>
                    <w:left w:val="none" w:sz="0" w:space="0" w:color="auto"/>
                    <w:bottom w:val="none" w:sz="0" w:space="0" w:color="auto"/>
                    <w:right w:val="none" w:sz="0" w:space="0" w:color="auto"/>
                  </w:divBdr>
                  <w:divsChild>
                    <w:div w:id="208722029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76909993">
          <w:marLeft w:val="0"/>
          <w:marRight w:val="0"/>
          <w:marTop w:val="0"/>
          <w:marBottom w:val="0"/>
          <w:divBdr>
            <w:top w:val="none" w:sz="0" w:space="0" w:color="auto"/>
            <w:left w:val="none" w:sz="0" w:space="0" w:color="auto"/>
            <w:bottom w:val="none" w:sz="0" w:space="0" w:color="auto"/>
            <w:right w:val="none" w:sz="0" w:space="0" w:color="auto"/>
          </w:divBdr>
          <w:divsChild>
            <w:div w:id="1448163851">
              <w:marLeft w:val="0"/>
              <w:marRight w:val="0"/>
              <w:marTop w:val="0"/>
              <w:marBottom w:val="0"/>
              <w:divBdr>
                <w:top w:val="none" w:sz="0" w:space="0" w:color="auto"/>
                <w:left w:val="none" w:sz="0" w:space="0" w:color="auto"/>
                <w:bottom w:val="none" w:sz="0" w:space="0" w:color="auto"/>
                <w:right w:val="none" w:sz="0" w:space="0" w:color="auto"/>
              </w:divBdr>
              <w:divsChild>
                <w:div w:id="1279525750">
                  <w:marLeft w:val="0"/>
                  <w:marRight w:val="0"/>
                  <w:marTop w:val="0"/>
                  <w:marBottom w:val="0"/>
                  <w:divBdr>
                    <w:top w:val="none" w:sz="0" w:space="0" w:color="auto"/>
                    <w:left w:val="none" w:sz="0" w:space="0" w:color="auto"/>
                    <w:bottom w:val="none" w:sz="0" w:space="0" w:color="auto"/>
                    <w:right w:val="none" w:sz="0" w:space="0" w:color="auto"/>
                  </w:divBdr>
                  <w:divsChild>
                    <w:div w:id="115298994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222403363">
      <w:bodyDiv w:val="1"/>
      <w:marLeft w:val="0"/>
      <w:marRight w:val="0"/>
      <w:marTop w:val="0"/>
      <w:marBottom w:val="0"/>
      <w:divBdr>
        <w:top w:val="none" w:sz="0" w:space="0" w:color="auto"/>
        <w:left w:val="none" w:sz="0" w:space="0" w:color="auto"/>
        <w:bottom w:val="none" w:sz="0" w:space="0" w:color="auto"/>
        <w:right w:val="none" w:sz="0" w:space="0" w:color="auto"/>
      </w:divBdr>
      <w:divsChild>
        <w:div w:id="467236917">
          <w:marLeft w:val="0"/>
          <w:marRight w:val="0"/>
          <w:marTop w:val="0"/>
          <w:marBottom w:val="0"/>
          <w:divBdr>
            <w:top w:val="single" w:sz="2" w:space="0" w:color="E5E7EB"/>
            <w:left w:val="single" w:sz="2" w:space="0" w:color="E5E7EB"/>
            <w:bottom w:val="single" w:sz="2" w:space="0" w:color="E5E7EB"/>
            <w:right w:val="single" w:sz="2" w:space="0" w:color="E5E7EB"/>
          </w:divBdr>
        </w:div>
        <w:div w:id="1125153900">
          <w:marLeft w:val="0"/>
          <w:marRight w:val="0"/>
          <w:marTop w:val="0"/>
          <w:marBottom w:val="0"/>
          <w:divBdr>
            <w:top w:val="single" w:sz="2" w:space="0" w:color="E5E7EB"/>
            <w:left w:val="single" w:sz="2" w:space="0" w:color="E5E7EB"/>
            <w:bottom w:val="single" w:sz="2" w:space="0" w:color="E5E7EB"/>
            <w:right w:val="single" w:sz="2" w:space="0" w:color="E5E7EB"/>
          </w:divBdr>
        </w:div>
        <w:div w:id="1896503997">
          <w:marLeft w:val="0"/>
          <w:marRight w:val="0"/>
          <w:marTop w:val="0"/>
          <w:marBottom w:val="0"/>
          <w:divBdr>
            <w:top w:val="single" w:sz="2" w:space="0" w:color="E5E7EB"/>
            <w:left w:val="single" w:sz="2" w:space="0" w:color="E5E7EB"/>
            <w:bottom w:val="single" w:sz="2" w:space="0" w:color="E5E7EB"/>
            <w:right w:val="single" w:sz="2" w:space="0" w:color="E5E7EB"/>
          </w:divBdr>
        </w:div>
        <w:div w:id="356584480">
          <w:marLeft w:val="0"/>
          <w:marRight w:val="0"/>
          <w:marTop w:val="0"/>
          <w:marBottom w:val="0"/>
          <w:divBdr>
            <w:top w:val="single" w:sz="2" w:space="0" w:color="E5E7EB"/>
            <w:left w:val="single" w:sz="2" w:space="0" w:color="E5E7EB"/>
            <w:bottom w:val="single" w:sz="2" w:space="0" w:color="E5E7EB"/>
            <w:right w:val="single" w:sz="2" w:space="0" w:color="E5E7EB"/>
          </w:divBdr>
        </w:div>
        <w:div w:id="661662882">
          <w:marLeft w:val="0"/>
          <w:marRight w:val="0"/>
          <w:marTop w:val="0"/>
          <w:marBottom w:val="0"/>
          <w:divBdr>
            <w:top w:val="single" w:sz="2" w:space="0" w:color="E5E7EB"/>
            <w:left w:val="single" w:sz="2" w:space="0" w:color="E5E7EB"/>
            <w:bottom w:val="single" w:sz="2" w:space="0" w:color="E5E7EB"/>
            <w:right w:val="single" w:sz="2" w:space="0" w:color="E5E7EB"/>
          </w:divBdr>
        </w:div>
        <w:div w:id="196041711">
          <w:marLeft w:val="0"/>
          <w:marRight w:val="0"/>
          <w:marTop w:val="0"/>
          <w:marBottom w:val="0"/>
          <w:divBdr>
            <w:top w:val="single" w:sz="2" w:space="0" w:color="E5E7EB"/>
            <w:left w:val="single" w:sz="2" w:space="0" w:color="E5E7EB"/>
            <w:bottom w:val="single" w:sz="2" w:space="0" w:color="E5E7EB"/>
            <w:right w:val="single" w:sz="2" w:space="0" w:color="E5E7EB"/>
          </w:divBdr>
        </w:div>
        <w:div w:id="318189881">
          <w:marLeft w:val="0"/>
          <w:marRight w:val="0"/>
          <w:marTop w:val="0"/>
          <w:marBottom w:val="0"/>
          <w:divBdr>
            <w:top w:val="single" w:sz="2" w:space="0" w:color="E5E7EB"/>
            <w:left w:val="single" w:sz="2" w:space="0" w:color="E5E7EB"/>
            <w:bottom w:val="single" w:sz="2" w:space="0" w:color="E5E7EB"/>
            <w:right w:val="single" w:sz="2" w:space="0" w:color="E5E7EB"/>
          </w:divBdr>
        </w:div>
        <w:div w:id="1226989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4958565">
      <w:bodyDiv w:val="1"/>
      <w:marLeft w:val="0"/>
      <w:marRight w:val="0"/>
      <w:marTop w:val="0"/>
      <w:marBottom w:val="0"/>
      <w:divBdr>
        <w:top w:val="none" w:sz="0" w:space="0" w:color="auto"/>
        <w:left w:val="none" w:sz="0" w:space="0" w:color="auto"/>
        <w:bottom w:val="none" w:sz="0" w:space="0" w:color="auto"/>
        <w:right w:val="none" w:sz="0" w:space="0" w:color="auto"/>
      </w:divBdr>
      <w:divsChild>
        <w:div w:id="383649862">
          <w:marLeft w:val="0"/>
          <w:marRight w:val="0"/>
          <w:marTop w:val="0"/>
          <w:marBottom w:val="0"/>
          <w:divBdr>
            <w:top w:val="single" w:sz="2" w:space="0" w:color="E5E7EB"/>
            <w:left w:val="single" w:sz="2" w:space="0" w:color="E5E7EB"/>
            <w:bottom w:val="single" w:sz="2" w:space="0" w:color="E5E7EB"/>
            <w:right w:val="single" w:sz="2" w:space="0" w:color="E5E7EB"/>
          </w:divBdr>
        </w:div>
        <w:div w:id="1663853920">
          <w:marLeft w:val="0"/>
          <w:marRight w:val="0"/>
          <w:marTop w:val="0"/>
          <w:marBottom w:val="0"/>
          <w:divBdr>
            <w:top w:val="single" w:sz="2" w:space="0" w:color="E5E7EB"/>
            <w:left w:val="single" w:sz="2" w:space="0" w:color="E5E7EB"/>
            <w:bottom w:val="single" w:sz="2" w:space="0" w:color="E5E7EB"/>
            <w:right w:val="single" w:sz="2" w:space="0" w:color="E5E7EB"/>
          </w:divBdr>
        </w:div>
        <w:div w:id="430467491">
          <w:marLeft w:val="0"/>
          <w:marRight w:val="0"/>
          <w:marTop w:val="0"/>
          <w:marBottom w:val="0"/>
          <w:divBdr>
            <w:top w:val="single" w:sz="2" w:space="0" w:color="E5E7EB"/>
            <w:left w:val="single" w:sz="2" w:space="0" w:color="E5E7EB"/>
            <w:bottom w:val="single" w:sz="2" w:space="0" w:color="E5E7EB"/>
            <w:right w:val="single" w:sz="2" w:space="0" w:color="E5E7EB"/>
          </w:divBdr>
        </w:div>
        <w:div w:id="1133982596">
          <w:marLeft w:val="0"/>
          <w:marRight w:val="0"/>
          <w:marTop w:val="0"/>
          <w:marBottom w:val="0"/>
          <w:divBdr>
            <w:top w:val="single" w:sz="2" w:space="0" w:color="E5E7EB"/>
            <w:left w:val="single" w:sz="2" w:space="0" w:color="E5E7EB"/>
            <w:bottom w:val="single" w:sz="2" w:space="0" w:color="E5E7EB"/>
            <w:right w:val="single" w:sz="2" w:space="0" w:color="E5E7EB"/>
          </w:divBdr>
        </w:div>
        <w:div w:id="460198695">
          <w:marLeft w:val="0"/>
          <w:marRight w:val="0"/>
          <w:marTop w:val="0"/>
          <w:marBottom w:val="0"/>
          <w:divBdr>
            <w:top w:val="single" w:sz="2" w:space="0" w:color="E5E7EB"/>
            <w:left w:val="single" w:sz="2" w:space="0" w:color="E5E7EB"/>
            <w:bottom w:val="single" w:sz="2" w:space="0" w:color="E5E7EB"/>
            <w:right w:val="single" w:sz="2" w:space="0" w:color="E5E7EB"/>
          </w:divBdr>
        </w:div>
        <w:div w:id="766778495">
          <w:marLeft w:val="0"/>
          <w:marRight w:val="0"/>
          <w:marTop w:val="0"/>
          <w:marBottom w:val="0"/>
          <w:divBdr>
            <w:top w:val="single" w:sz="2" w:space="0" w:color="E5E7EB"/>
            <w:left w:val="single" w:sz="2" w:space="0" w:color="E5E7EB"/>
            <w:bottom w:val="single" w:sz="2" w:space="0" w:color="E5E7EB"/>
            <w:right w:val="single" w:sz="2" w:space="0" w:color="E5E7EB"/>
          </w:divBdr>
        </w:div>
        <w:div w:id="1250188268">
          <w:marLeft w:val="0"/>
          <w:marRight w:val="0"/>
          <w:marTop w:val="0"/>
          <w:marBottom w:val="0"/>
          <w:divBdr>
            <w:top w:val="single" w:sz="2" w:space="0" w:color="E5E7EB"/>
            <w:left w:val="single" w:sz="2" w:space="0" w:color="E5E7EB"/>
            <w:bottom w:val="single" w:sz="2" w:space="0" w:color="E5E7EB"/>
            <w:right w:val="single" w:sz="2" w:space="0" w:color="E5E7EB"/>
          </w:divBdr>
        </w:div>
        <w:div w:id="1549992905">
          <w:marLeft w:val="0"/>
          <w:marRight w:val="0"/>
          <w:marTop w:val="0"/>
          <w:marBottom w:val="0"/>
          <w:divBdr>
            <w:top w:val="single" w:sz="2" w:space="0" w:color="E5E7EB"/>
            <w:left w:val="single" w:sz="2" w:space="0" w:color="E5E7EB"/>
            <w:bottom w:val="single" w:sz="2" w:space="0" w:color="E5E7EB"/>
            <w:right w:val="single" w:sz="2" w:space="0" w:color="E5E7EB"/>
          </w:divBdr>
        </w:div>
        <w:div w:id="618218111">
          <w:marLeft w:val="0"/>
          <w:marRight w:val="0"/>
          <w:marTop w:val="0"/>
          <w:marBottom w:val="0"/>
          <w:divBdr>
            <w:top w:val="single" w:sz="2" w:space="0" w:color="E5E7EB"/>
            <w:left w:val="single" w:sz="2" w:space="0" w:color="E5E7EB"/>
            <w:bottom w:val="single" w:sz="2" w:space="0" w:color="E5E7EB"/>
            <w:right w:val="single" w:sz="2" w:space="0" w:color="E5E7EB"/>
          </w:divBdr>
        </w:div>
        <w:div w:id="481891310">
          <w:marLeft w:val="0"/>
          <w:marRight w:val="0"/>
          <w:marTop w:val="0"/>
          <w:marBottom w:val="0"/>
          <w:divBdr>
            <w:top w:val="single" w:sz="2" w:space="0" w:color="E5E7EB"/>
            <w:left w:val="single" w:sz="2" w:space="0" w:color="E5E7EB"/>
            <w:bottom w:val="single" w:sz="2" w:space="0" w:color="E5E7EB"/>
            <w:right w:val="single" w:sz="2" w:space="0" w:color="E5E7EB"/>
          </w:divBdr>
        </w:div>
        <w:div w:id="1708486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6832189">
      <w:bodyDiv w:val="1"/>
      <w:marLeft w:val="0"/>
      <w:marRight w:val="0"/>
      <w:marTop w:val="0"/>
      <w:marBottom w:val="0"/>
      <w:divBdr>
        <w:top w:val="none" w:sz="0" w:space="0" w:color="auto"/>
        <w:left w:val="none" w:sz="0" w:space="0" w:color="auto"/>
        <w:bottom w:val="none" w:sz="0" w:space="0" w:color="auto"/>
        <w:right w:val="none" w:sz="0" w:space="0" w:color="auto"/>
      </w:divBdr>
      <w:divsChild>
        <w:div w:id="94205844">
          <w:marLeft w:val="0"/>
          <w:marRight w:val="0"/>
          <w:marTop w:val="0"/>
          <w:marBottom w:val="0"/>
          <w:divBdr>
            <w:top w:val="none" w:sz="0" w:space="0" w:color="auto"/>
            <w:left w:val="none" w:sz="0" w:space="0" w:color="auto"/>
            <w:bottom w:val="none" w:sz="0" w:space="0" w:color="auto"/>
            <w:right w:val="none" w:sz="0" w:space="0" w:color="auto"/>
          </w:divBdr>
          <w:divsChild>
            <w:div w:id="1946687113">
              <w:marLeft w:val="0"/>
              <w:marRight w:val="0"/>
              <w:marTop w:val="0"/>
              <w:marBottom w:val="0"/>
              <w:divBdr>
                <w:top w:val="none" w:sz="0" w:space="0" w:color="auto"/>
                <w:left w:val="none" w:sz="0" w:space="0" w:color="auto"/>
                <w:bottom w:val="none" w:sz="0" w:space="0" w:color="auto"/>
                <w:right w:val="none" w:sz="0" w:space="0" w:color="auto"/>
              </w:divBdr>
              <w:divsChild>
                <w:div w:id="47149614">
                  <w:marLeft w:val="0"/>
                  <w:marRight w:val="0"/>
                  <w:marTop w:val="0"/>
                  <w:marBottom w:val="0"/>
                  <w:divBdr>
                    <w:top w:val="none" w:sz="0" w:space="0" w:color="auto"/>
                    <w:left w:val="none" w:sz="0" w:space="0" w:color="auto"/>
                    <w:bottom w:val="none" w:sz="0" w:space="0" w:color="auto"/>
                    <w:right w:val="none" w:sz="0" w:space="0" w:color="auto"/>
                  </w:divBdr>
                  <w:divsChild>
                    <w:div w:id="150917958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57972716">
          <w:marLeft w:val="0"/>
          <w:marRight w:val="0"/>
          <w:marTop w:val="0"/>
          <w:marBottom w:val="0"/>
          <w:divBdr>
            <w:top w:val="none" w:sz="0" w:space="0" w:color="auto"/>
            <w:left w:val="none" w:sz="0" w:space="0" w:color="auto"/>
            <w:bottom w:val="none" w:sz="0" w:space="0" w:color="auto"/>
            <w:right w:val="none" w:sz="0" w:space="0" w:color="auto"/>
          </w:divBdr>
          <w:divsChild>
            <w:div w:id="2125152678">
              <w:marLeft w:val="0"/>
              <w:marRight w:val="0"/>
              <w:marTop w:val="0"/>
              <w:marBottom w:val="0"/>
              <w:divBdr>
                <w:top w:val="none" w:sz="0" w:space="0" w:color="auto"/>
                <w:left w:val="none" w:sz="0" w:space="0" w:color="auto"/>
                <w:bottom w:val="none" w:sz="0" w:space="0" w:color="auto"/>
                <w:right w:val="none" w:sz="0" w:space="0" w:color="auto"/>
              </w:divBdr>
              <w:divsChild>
                <w:div w:id="831290293">
                  <w:marLeft w:val="0"/>
                  <w:marRight w:val="0"/>
                  <w:marTop w:val="0"/>
                  <w:marBottom w:val="0"/>
                  <w:divBdr>
                    <w:top w:val="none" w:sz="0" w:space="0" w:color="auto"/>
                    <w:left w:val="none" w:sz="0" w:space="0" w:color="auto"/>
                    <w:bottom w:val="none" w:sz="0" w:space="0" w:color="auto"/>
                    <w:right w:val="none" w:sz="0" w:space="0" w:color="auto"/>
                  </w:divBdr>
                  <w:divsChild>
                    <w:div w:id="4352705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77808155">
          <w:marLeft w:val="0"/>
          <w:marRight w:val="0"/>
          <w:marTop w:val="0"/>
          <w:marBottom w:val="0"/>
          <w:divBdr>
            <w:top w:val="none" w:sz="0" w:space="0" w:color="auto"/>
            <w:left w:val="none" w:sz="0" w:space="0" w:color="auto"/>
            <w:bottom w:val="none" w:sz="0" w:space="0" w:color="auto"/>
            <w:right w:val="none" w:sz="0" w:space="0" w:color="auto"/>
          </w:divBdr>
          <w:divsChild>
            <w:div w:id="987825251">
              <w:marLeft w:val="0"/>
              <w:marRight w:val="0"/>
              <w:marTop w:val="0"/>
              <w:marBottom w:val="0"/>
              <w:divBdr>
                <w:top w:val="none" w:sz="0" w:space="0" w:color="auto"/>
                <w:left w:val="none" w:sz="0" w:space="0" w:color="auto"/>
                <w:bottom w:val="none" w:sz="0" w:space="0" w:color="auto"/>
                <w:right w:val="none" w:sz="0" w:space="0" w:color="auto"/>
              </w:divBdr>
              <w:divsChild>
                <w:div w:id="1482847365">
                  <w:marLeft w:val="0"/>
                  <w:marRight w:val="0"/>
                  <w:marTop w:val="0"/>
                  <w:marBottom w:val="0"/>
                  <w:divBdr>
                    <w:top w:val="none" w:sz="0" w:space="0" w:color="auto"/>
                    <w:left w:val="none" w:sz="0" w:space="0" w:color="auto"/>
                    <w:bottom w:val="none" w:sz="0" w:space="0" w:color="auto"/>
                    <w:right w:val="none" w:sz="0" w:space="0" w:color="auto"/>
                  </w:divBdr>
                  <w:divsChild>
                    <w:div w:id="38313913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32356908">
          <w:marLeft w:val="0"/>
          <w:marRight w:val="0"/>
          <w:marTop w:val="0"/>
          <w:marBottom w:val="0"/>
          <w:divBdr>
            <w:top w:val="none" w:sz="0" w:space="0" w:color="auto"/>
            <w:left w:val="none" w:sz="0" w:space="0" w:color="auto"/>
            <w:bottom w:val="none" w:sz="0" w:space="0" w:color="auto"/>
            <w:right w:val="none" w:sz="0" w:space="0" w:color="auto"/>
          </w:divBdr>
          <w:divsChild>
            <w:div w:id="1983729660">
              <w:marLeft w:val="0"/>
              <w:marRight w:val="0"/>
              <w:marTop w:val="0"/>
              <w:marBottom w:val="0"/>
              <w:divBdr>
                <w:top w:val="none" w:sz="0" w:space="0" w:color="auto"/>
                <w:left w:val="none" w:sz="0" w:space="0" w:color="auto"/>
                <w:bottom w:val="none" w:sz="0" w:space="0" w:color="auto"/>
                <w:right w:val="none" w:sz="0" w:space="0" w:color="auto"/>
              </w:divBdr>
              <w:divsChild>
                <w:div w:id="2135443224">
                  <w:marLeft w:val="0"/>
                  <w:marRight w:val="0"/>
                  <w:marTop w:val="0"/>
                  <w:marBottom w:val="0"/>
                  <w:divBdr>
                    <w:top w:val="none" w:sz="0" w:space="0" w:color="auto"/>
                    <w:left w:val="none" w:sz="0" w:space="0" w:color="auto"/>
                    <w:bottom w:val="none" w:sz="0" w:space="0" w:color="auto"/>
                    <w:right w:val="none" w:sz="0" w:space="0" w:color="auto"/>
                  </w:divBdr>
                  <w:divsChild>
                    <w:div w:id="19192417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786386377">
      <w:bodyDiv w:val="1"/>
      <w:marLeft w:val="0"/>
      <w:marRight w:val="0"/>
      <w:marTop w:val="0"/>
      <w:marBottom w:val="0"/>
      <w:divBdr>
        <w:top w:val="none" w:sz="0" w:space="0" w:color="auto"/>
        <w:left w:val="none" w:sz="0" w:space="0" w:color="auto"/>
        <w:bottom w:val="none" w:sz="0" w:space="0" w:color="auto"/>
        <w:right w:val="none" w:sz="0" w:space="0" w:color="auto"/>
      </w:divBdr>
    </w:div>
    <w:div w:id="1882404242">
      <w:bodyDiv w:val="1"/>
      <w:marLeft w:val="0"/>
      <w:marRight w:val="0"/>
      <w:marTop w:val="0"/>
      <w:marBottom w:val="0"/>
      <w:divBdr>
        <w:top w:val="none" w:sz="0" w:space="0" w:color="auto"/>
        <w:left w:val="none" w:sz="0" w:space="0" w:color="auto"/>
        <w:bottom w:val="none" w:sz="0" w:space="0" w:color="auto"/>
        <w:right w:val="none" w:sz="0" w:space="0" w:color="auto"/>
      </w:divBdr>
    </w:div>
    <w:div w:id="1949123232">
      <w:bodyDiv w:val="1"/>
      <w:marLeft w:val="0"/>
      <w:marRight w:val="0"/>
      <w:marTop w:val="0"/>
      <w:marBottom w:val="0"/>
      <w:divBdr>
        <w:top w:val="none" w:sz="0" w:space="0" w:color="auto"/>
        <w:left w:val="none" w:sz="0" w:space="0" w:color="auto"/>
        <w:bottom w:val="none" w:sz="0" w:space="0" w:color="auto"/>
        <w:right w:val="none" w:sz="0" w:space="0" w:color="auto"/>
      </w:divBdr>
      <w:divsChild>
        <w:div w:id="600995267">
          <w:marLeft w:val="0"/>
          <w:marRight w:val="0"/>
          <w:marTop w:val="0"/>
          <w:marBottom w:val="0"/>
          <w:divBdr>
            <w:top w:val="none" w:sz="0" w:space="0" w:color="auto"/>
            <w:left w:val="none" w:sz="0" w:space="0" w:color="auto"/>
            <w:bottom w:val="none" w:sz="0" w:space="0" w:color="auto"/>
            <w:right w:val="none" w:sz="0" w:space="0" w:color="auto"/>
          </w:divBdr>
          <w:divsChild>
            <w:div w:id="2110661205">
              <w:marLeft w:val="0"/>
              <w:marRight w:val="0"/>
              <w:marTop w:val="0"/>
              <w:marBottom w:val="0"/>
              <w:divBdr>
                <w:top w:val="none" w:sz="0" w:space="0" w:color="auto"/>
                <w:left w:val="none" w:sz="0" w:space="0" w:color="auto"/>
                <w:bottom w:val="none" w:sz="0" w:space="0" w:color="auto"/>
                <w:right w:val="none" w:sz="0" w:space="0" w:color="auto"/>
              </w:divBdr>
              <w:divsChild>
                <w:div w:id="1546481181">
                  <w:marLeft w:val="0"/>
                  <w:marRight w:val="0"/>
                  <w:marTop w:val="0"/>
                  <w:marBottom w:val="0"/>
                  <w:divBdr>
                    <w:top w:val="none" w:sz="0" w:space="0" w:color="auto"/>
                    <w:left w:val="none" w:sz="0" w:space="0" w:color="auto"/>
                    <w:bottom w:val="none" w:sz="0" w:space="0" w:color="auto"/>
                    <w:right w:val="none" w:sz="0" w:space="0" w:color="auto"/>
                  </w:divBdr>
                  <w:divsChild>
                    <w:div w:id="78362340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52047889">
          <w:marLeft w:val="0"/>
          <w:marRight w:val="0"/>
          <w:marTop w:val="0"/>
          <w:marBottom w:val="0"/>
          <w:divBdr>
            <w:top w:val="none" w:sz="0" w:space="0" w:color="auto"/>
            <w:left w:val="none" w:sz="0" w:space="0" w:color="auto"/>
            <w:bottom w:val="none" w:sz="0" w:space="0" w:color="auto"/>
            <w:right w:val="none" w:sz="0" w:space="0" w:color="auto"/>
          </w:divBdr>
          <w:divsChild>
            <w:div w:id="1110900750">
              <w:marLeft w:val="0"/>
              <w:marRight w:val="0"/>
              <w:marTop w:val="0"/>
              <w:marBottom w:val="0"/>
              <w:divBdr>
                <w:top w:val="none" w:sz="0" w:space="0" w:color="auto"/>
                <w:left w:val="none" w:sz="0" w:space="0" w:color="auto"/>
                <w:bottom w:val="none" w:sz="0" w:space="0" w:color="auto"/>
                <w:right w:val="none" w:sz="0" w:space="0" w:color="auto"/>
              </w:divBdr>
              <w:divsChild>
                <w:div w:id="1742362518">
                  <w:marLeft w:val="0"/>
                  <w:marRight w:val="0"/>
                  <w:marTop w:val="0"/>
                  <w:marBottom w:val="0"/>
                  <w:divBdr>
                    <w:top w:val="none" w:sz="0" w:space="0" w:color="auto"/>
                    <w:left w:val="none" w:sz="0" w:space="0" w:color="auto"/>
                    <w:bottom w:val="none" w:sz="0" w:space="0" w:color="auto"/>
                    <w:right w:val="none" w:sz="0" w:space="0" w:color="auto"/>
                  </w:divBdr>
                  <w:divsChild>
                    <w:div w:id="139481420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66048608">
          <w:marLeft w:val="0"/>
          <w:marRight w:val="0"/>
          <w:marTop w:val="0"/>
          <w:marBottom w:val="0"/>
          <w:divBdr>
            <w:top w:val="none" w:sz="0" w:space="0" w:color="auto"/>
            <w:left w:val="none" w:sz="0" w:space="0" w:color="auto"/>
            <w:bottom w:val="none" w:sz="0" w:space="0" w:color="auto"/>
            <w:right w:val="none" w:sz="0" w:space="0" w:color="auto"/>
          </w:divBdr>
          <w:divsChild>
            <w:div w:id="1033846495">
              <w:marLeft w:val="0"/>
              <w:marRight w:val="0"/>
              <w:marTop w:val="0"/>
              <w:marBottom w:val="0"/>
              <w:divBdr>
                <w:top w:val="none" w:sz="0" w:space="0" w:color="auto"/>
                <w:left w:val="none" w:sz="0" w:space="0" w:color="auto"/>
                <w:bottom w:val="none" w:sz="0" w:space="0" w:color="auto"/>
                <w:right w:val="none" w:sz="0" w:space="0" w:color="auto"/>
              </w:divBdr>
              <w:divsChild>
                <w:div w:id="718866698">
                  <w:marLeft w:val="0"/>
                  <w:marRight w:val="0"/>
                  <w:marTop w:val="0"/>
                  <w:marBottom w:val="0"/>
                  <w:divBdr>
                    <w:top w:val="none" w:sz="0" w:space="0" w:color="auto"/>
                    <w:left w:val="none" w:sz="0" w:space="0" w:color="auto"/>
                    <w:bottom w:val="none" w:sz="0" w:space="0" w:color="auto"/>
                    <w:right w:val="none" w:sz="0" w:space="0" w:color="auto"/>
                  </w:divBdr>
                  <w:divsChild>
                    <w:div w:id="146500634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17224831">
          <w:marLeft w:val="0"/>
          <w:marRight w:val="0"/>
          <w:marTop w:val="0"/>
          <w:marBottom w:val="0"/>
          <w:divBdr>
            <w:top w:val="none" w:sz="0" w:space="0" w:color="auto"/>
            <w:left w:val="none" w:sz="0" w:space="0" w:color="auto"/>
            <w:bottom w:val="none" w:sz="0" w:space="0" w:color="auto"/>
            <w:right w:val="none" w:sz="0" w:space="0" w:color="auto"/>
          </w:divBdr>
          <w:divsChild>
            <w:div w:id="1090349493">
              <w:marLeft w:val="0"/>
              <w:marRight w:val="0"/>
              <w:marTop w:val="0"/>
              <w:marBottom w:val="0"/>
              <w:divBdr>
                <w:top w:val="none" w:sz="0" w:space="0" w:color="auto"/>
                <w:left w:val="none" w:sz="0" w:space="0" w:color="auto"/>
                <w:bottom w:val="none" w:sz="0" w:space="0" w:color="auto"/>
                <w:right w:val="none" w:sz="0" w:space="0" w:color="auto"/>
              </w:divBdr>
              <w:divsChild>
                <w:div w:id="1932397026">
                  <w:marLeft w:val="0"/>
                  <w:marRight w:val="0"/>
                  <w:marTop w:val="0"/>
                  <w:marBottom w:val="0"/>
                  <w:divBdr>
                    <w:top w:val="none" w:sz="0" w:space="0" w:color="auto"/>
                    <w:left w:val="none" w:sz="0" w:space="0" w:color="auto"/>
                    <w:bottom w:val="none" w:sz="0" w:space="0" w:color="auto"/>
                    <w:right w:val="none" w:sz="0" w:space="0" w:color="auto"/>
                  </w:divBdr>
                  <w:divsChild>
                    <w:div w:id="125477575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aemet.es/es/serviciosclimaticos/cambio_climat/datos_mensuale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aemet.es/es/portada" TargetMode="External"/><Relationship Id="rId11" Type="http://schemas.openxmlformats.org/officeDocument/2006/relationships/hyperlink" Target="https://esgf-data.dkrz.de/projects/esgf-dkrz/"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https://es.wikipedia.org/wiki/Cambio_clim%C3%A1tico"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emet.es/es/serviciosclimaticos/cambio_climat/result_graficos?w=2&amp;opc1=Espan&amp;opc2=Tx&amp;opc3=Anual&amp;opc4=1&amp;opc6=0"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12</Pages>
  <Words>2871</Words>
  <Characters>15796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VALENTI</dc:creator>
  <cp:keywords/>
  <dc:description/>
  <cp:lastModifiedBy>Carlos VALENTI</cp:lastModifiedBy>
  <cp:revision>2</cp:revision>
  <dcterms:created xsi:type="dcterms:W3CDTF">2024-03-31T21:46:00Z</dcterms:created>
  <dcterms:modified xsi:type="dcterms:W3CDTF">2024-03-31T21:46:00Z</dcterms:modified>
</cp:coreProperties>
</file>