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b w:val="1"/>
          <w:color w:val="1f1f1f"/>
          <w:sz w:val="28"/>
          <w:szCs w:val="28"/>
          <w:u w:val="single"/>
        </w:rPr>
      </w:pPr>
      <w:bookmarkStart w:colFirst="0" w:colLast="0" w:name="_xgxh16m0uu8g" w:id="0"/>
      <w:bookmarkEnd w:id="0"/>
      <w:r w:rsidDel="00000000" w:rsidR="00000000" w:rsidRPr="00000000">
        <w:rPr>
          <w:b w:val="1"/>
          <w:color w:val="1f1f1f"/>
          <w:sz w:val="28"/>
          <w:szCs w:val="28"/>
          <w:u w:val="single"/>
          <w:rtl w:val="0"/>
        </w:rPr>
        <w:t xml:space="preserve">Document vs. Window Objects in JavaScript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world of web development revolves around JavaScript, and within this realm, understanding the Document Object Model (DOM) is crucial. But navigating the DOM requires a clear grasp of two key objects: document and window. While they might seem interchangeable at first glance, these objects have distinct roles and functionalities. Let's delve into their differences and how they contribute to building dynamic web pages.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The Window Object: Your Browser's Window</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Imagine the window object as the browser window itself, the container that displays your web page. It acts as the global object, providing access to functionalities like:</w:t>
      </w:r>
    </w:p>
    <w:p w:rsidR="00000000" w:rsidDel="00000000" w:rsidP="00000000" w:rsidRDefault="00000000" w:rsidRPr="00000000" w14:paraId="00000005">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Alerting the user:</w:t>
      </w:r>
      <w:r w:rsidDel="00000000" w:rsidR="00000000" w:rsidRPr="00000000">
        <w:rPr>
          <w:color w:val="1f1f1f"/>
          <w:sz w:val="24"/>
          <w:szCs w:val="24"/>
          <w:rtl w:val="0"/>
        </w:rPr>
        <w:t xml:space="preserve"> The </w:t>
      </w:r>
      <w:r w:rsidDel="00000000" w:rsidR="00000000" w:rsidRPr="00000000">
        <w:rPr>
          <w:rFonts w:ascii="Courier New" w:cs="Courier New" w:eastAsia="Courier New" w:hAnsi="Courier New"/>
          <w:color w:val="444746"/>
          <w:sz w:val="21"/>
          <w:szCs w:val="21"/>
          <w:shd w:fill="e9eef6" w:val="clear"/>
          <w:rtl w:val="0"/>
        </w:rPr>
        <w:t xml:space="preserve">alert()</w:t>
      </w:r>
      <w:r w:rsidDel="00000000" w:rsidR="00000000" w:rsidRPr="00000000">
        <w:rPr>
          <w:color w:val="1f1f1f"/>
          <w:sz w:val="24"/>
          <w:szCs w:val="24"/>
          <w:rtl w:val="0"/>
        </w:rPr>
        <w:t xml:space="preserve"> method displays a pop-up message.</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Confirming actions:</w:t>
      </w:r>
      <w:r w:rsidDel="00000000" w:rsidR="00000000" w:rsidRPr="00000000">
        <w:rPr>
          <w:color w:val="1f1f1f"/>
          <w:sz w:val="24"/>
          <w:szCs w:val="24"/>
          <w:rtl w:val="0"/>
        </w:rPr>
        <w:t xml:space="preserve"> The </w:t>
      </w:r>
      <w:r w:rsidDel="00000000" w:rsidR="00000000" w:rsidRPr="00000000">
        <w:rPr>
          <w:rFonts w:ascii="Courier New" w:cs="Courier New" w:eastAsia="Courier New" w:hAnsi="Courier New"/>
          <w:color w:val="444746"/>
          <w:sz w:val="21"/>
          <w:szCs w:val="21"/>
          <w:shd w:fill="e9eef6" w:val="clear"/>
          <w:rtl w:val="0"/>
        </w:rPr>
        <w:t xml:space="preserve">confirm()</w:t>
      </w:r>
      <w:r w:rsidDel="00000000" w:rsidR="00000000" w:rsidRPr="00000000">
        <w:rPr>
          <w:color w:val="1f1f1f"/>
          <w:sz w:val="24"/>
          <w:szCs w:val="24"/>
          <w:rtl w:val="0"/>
        </w:rPr>
        <w:t xml:space="preserve"> method prompts the user for confirmation with an OK/Cancel dialog.</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Setting timers:</w:t>
      </w:r>
      <w:r w:rsidDel="00000000" w:rsidR="00000000" w:rsidRPr="00000000">
        <w:rPr>
          <w:color w:val="1f1f1f"/>
          <w:sz w:val="24"/>
          <w:szCs w:val="24"/>
          <w:rtl w:val="0"/>
        </w:rPr>
        <w:t xml:space="preserve"> The </w:t>
      </w:r>
      <w:r w:rsidDel="00000000" w:rsidR="00000000" w:rsidRPr="00000000">
        <w:rPr>
          <w:rFonts w:ascii="Courier New" w:cs="Courier New" w:eastAsia="Courier New" w:hAnsi="Courier New"/>
          <w:color w:val="444746"/>
          <w:sz w:val="21"/>
          <w:szCs w:val="21"/>
          <w:shd w:fill="e9eef6" w:val="clear"/>
          <w:rtl w:val="0"/>
        </w:rPr>
        <w:t xml:space="preserve">setTimeout()</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setInterval()</w:t>
      </w:r>
      <w:r w:rsidDel="00000000" w:rsidR="00000000" w:rsidRPr="00000000">
        <w:rPr>
          <w:color w:val="1f1f1f"/>
          <w:sz w:val="24"/>
          <w:szCs w:val="24"/>
          <w:rtl w:val="0"/>
        </w:rPr>
        <w:t xml:space="preserve"> methods schedule code execution after a delay or at regular intervals.</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Accessing browser dimensions:</w:t>
      </w:r>
      <w:r w:rsidDel="00000000" w:rsidR="00000000" w:rsidRPr="00000000">
        <w:rPr>
          <w:color w:val="1f1f1f"/>
          <w:sz w:val="24"/>
          <w:szCs w:val="24"/>
          <w:rtl w:val="0"/>
        </w:rPr>
        <w:t xml:space="preserve"> Properties like </w:t>
      </w:r>
      <w:r w:rsidDel="00000000" w:rsidR="00000000" w:rsidRPr="00000000">
        <w:rPr>
          <w:rFonts w:ascii="Courier New" w:cs="Courier New" w:eastAsia="Courier New" w:hAnsi="Courier New"/>
          <w:color w:val="444746"/>
          <w:sz w:val="21"/>
          <w:szCs w:val="21"/>
          <w:shd w:fill="e9eef6" w:val="clear"/>
          <w:rtl w:val="0"/>
        </w:rPr>
        <w:t xml:space="preserve">innerWidth</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innerHeight</w:t>
      </w:r>
      <w:r w:rsidDel="00000000" w:rsidR="00000000" w:rsidRPr="00000000">
        <w:rPr>
          <w:color w:val="1f1f1f"/>
          <w:sz w:val="24"/>
          <w:szCs w:val="24"/>
          <w:rtl w:val="0"/>
        </w:rPr>
        <w:t xml:space="preserve"> provide the window's width and height.</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Navigating the browser history:</w:t>
      </w:r>
      <w:r w:rsidDel="00000000" w:rsidR="00000000" w:rsidRPr="00000000">
        <w:rPr>
          <w:color w:val="1f1f1f"/>
          <w:sz w:val="24"/>
          <w:szCs w:val="24"/>
          <w:rtl w:val="0"/>
        </w:rPr>
        <w:t xml:space="preserve"> Methods like </w:t>
      </w:r>
      <w:r w:rsidDel="00000000" w:rsidR="00000000" w:rsidRPr="00000000">
        <w:rPr>
          <w:rFonts w:ascii="Courier New" w:cs="Courier New" w:eastAsia="Courier New" w:hAnsi="Courier New"/>
          <w:color w:val="444746"/>
          <w:sz w:val="21"/>
          <w:szCs w:val="21"/>
          <w:shd w:fill="e9eef6" w:val="clear"/>
          <w:rtl w:val="0"/>
        </w:rPr>
        <w:t xml:space="preserve">history.back()</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history.forward()</w:t>
      </w:r>
      <w:r w:rsidDel="00000000" w:rsidR="00000000" w:rsidRPr="00000000">
        <w:rPr>
          <w:color w:val="1f1f1f"/>
          <w:sz w:val="24"/>
          <w:szCs w:val="24"/>
          <w:rtl w:val="0"/>
        </w:rPr>
        <w:t xml:space="preserve"> allow navigation through previously visited pages.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The Document Object: A Blueprint for Your Webpage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The document object, on the other hand, represents the actual content displayed within the window. It serves as a tree-like structure, mirroring the HTML elements and attributes that make up your webpage. Think of it as the blueprint of your content. Through the document object, you can:</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b w:val="1"/>
          <w:color w:val="1f1f1f"/>
          <w:sz w:val="24"/>
          <w:szCs w:val="24"/>
          <w:rtl w:val="0"/>
        </w:rPr>
        <w:t xml:space="preserve">Access and manipulate HTML elements:</w:t>
      </w:r>
      <w:r w:rsidDel="00000000" w:rsidR="00000000" w:rsidRPr="00000000">
        <w:rPr>
          <w:color w:val="1f1f1f"/>
          <w:sz w:val="24"/>
          <w:szCs w:val="24"/>
          <w:rtl w:val="0"/>
        </w:rPr>
        <w:t xml:space="preserve"> Methods like </w:t>
      </w:r>
      <w:r w:rsidDel="00000000" w:rsidR="00000000" w:rsidRPr="00000000">
        <w:rPr>
          <w:rFonts w:ascii="Courier New" w:cs="Courier New" w:eastAsia="Courier New" w:hAnsi="Courier New"/>
          <w:color w:val="444746"/>
          <w:sz w:val="21"/>
          <w:szCs w:val="21"/>
          <w:shd w:fill="e9eef6" w:val="clear"/>
          <w:rtl w:val="0"/>
        </w:rPr>
        <w:t xml:space="preserve">getElementById()</w:t>
      </w:r>
      <w:r w:rsidDel="00000000" w:rsidR="00000000" w:rsidRPr="00000000">
        <w:rPr>
          <w:color w:val="1f1f1f"/>
          <w:sz w:val="24"/>
          <w:szCs w:val="24"/>
          <w:rtl w:val="0"/>
        </w:rPr>
        <w:t xml:space="preserve">, </w:t>
      </w:r>
      <w:r w:rsidDel="00000000" w:rsidR="00000000" w:rsidRPr="00000000">
        <w:rPr>
          <w:rFonts w:ascii="Courier New" w:cs="Courier New" w:eastAsia="Courier New" w:hAnsi="Courier New"/>
          <w:color w:val="444746"/>
          <w:sz w:val="21"/>
          <w:szCs w:val="21"/>
          <w:shd w:fill="e9eef6" w:val="clear"/>
          <w:rtl w:val="0"/>
        </w:rPr>
        <w:t xml:space="preserve">getElementsByTagName()</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querySelector()</w:t>
      </w:r>
      <w:r w:rsidDel="00000000" w:rsidR="00000000" w:rsidRPr="00000000">
        <w:rPr>
          <w:color w:val="1f1f1f"/>
          <w:sz w:val="24"/>
          <w:szCs w:val="24"/>
          <w:rtl w:val="0"/>
        </w:rPr>
        <w:t xml:space="preserve"> allow you to interact with specific elements on the page.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f1f1f"/>
          <w:sz w:val="24"/>
          <w:szCs w:val="24"/>
          <w:rtl w:val="0"/>
        </w:rPr>
        <w:t xml:space="preserve">Modify the page content:</w:t>
      </w:r>
      <w:r w:rsidDel="00000000" w:rsidR="00000000" w:rsidRPr="00000000">
        <w:rPr>
          <w:color w:val="1f1f1f"/>
          <w:sz w:val="24"/>
          <w:szCs w:val="24"/>
          <w:rtl w:val="0"/>
        </w:rPr>
        <w:t xml:space="preserve"> You can dynamically change the text, attributes, and styles of elements using methods like </w:t>
      </w:r>
      <w:r w:rsidDel="00000000" w:rsidR="00000000" w:rsidRPr="00000000">
        <w:rPr>
          <w:rFonts w:ascii="Courier New" w:cs="Courier New" w:eastAsia="Courier New" w:hAnsi="Courier New"/>
          <w:color w:val="444746"/>
          <w:sz w:val="21"/>
          <w:szCs w:val="21"/>
          <w:shd w:fill="e9eef6" w:val="clear"/>
          <w:rtl w:val="0"/>
        </w:rPr>
        <w:t xml:space="preserve">innerHTML</w:t>
      </w:r>
      <w:r w:rsidDel="00000000" w:rsidR="00000000" w:rsidRPr="00000000">
        <w:rPr>
          <w:color w:val="1f1f1f"/>
          <w:sz w:val="24"/>
          <w:szCs w:val="24"/>
          <w:rtl w:val="0"/>
        </w:rPr>
        <w:t xml:space="preserve">, </w:t>
      </w:r>
      <w:r w:rsidDel="00000000" w:rsidR="00000000" w:rsidRPr="00000000">
        <w:rPr>
          <w:rFonts w:ascii="Courier New" w:cs="Courier New" w:eastAsia="Courier New" w:hAnsi="Courier New"/>
          <w:color w:val="444746"/>
          <w:sz w:val="21"/>
          <w:szCs w:val="21"/>
          <w:shd w:fill="e9eef6" w:val="clear"/>
          <w:rtl w:val="0"/>
        </w:rPr>
        <w:t xml:space="preserve">textContent</w:t>
      </w:r>
      <w:r w:rsidDel="00000000" w:rsidR="00000000" w:rsidRPr="00000000">
        <w:rPr>
          <w:color w:val="1f1f1f"/>
          <w:sz w:val="24"/>
          <w:szCs w:val="24"/>
          <w:rtl w:val="0"/>
        </w:rPr>
        <w:t xml:space="preserve">, and </w:t>
      </w:r>
      <w:r w:rsidDel="00000000" w:rsidR="00000000" w:rsidRPr="00000000">
        <w:rPr>
          <w:rFonts w:ascii="Courier New" w:cs="Courier New" w:eastAsia="Courier New" w:hAnsi="Courier New"/>
          <w:color w:val="444746"/>
          <w:sz w:val="21"/>
          <w:szCs w:val="21"/>
          <w:shd w:fill="e9eef6" w:val="clear"/>
          <w:rtl w:val="0"/>
        </w:rPr>
        <w:t xml:space="preserve">setAttribute()</w:t>
      </w:r>
      <w:r w:rsidDel="00000000" w:rsidR="00000000" w:rsidRPr="00000000">
        <w:rPr>
          <w:color w:val="1f1f1f"/>
          <w:sz w:val="24"/>
          <w:szCs w:val="24"/>
          <w:rtl w:val="0"/>
        </w:rPr>
        <w:t xml:space="preserve">.</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b w:val="1"/>
          <w:color w:val="1f1f1f"/>
          <w:sz w:val="24"/>
          <w:szCs w:val="24"/>
          <w:rtl w:val="0"/>
        </w:rPr>
        <w:t xml:space="preserve">Respond to user interactions:</w:t>
      </w:r>
      <w:r w:rsidDel="00000000" w:rsidR="00000000" w:rsidRPr="00000000">
        <w:rPr>
          <w:color w:val="1f1f1f"/>
          <w:sz w:val="24"/>
          <w:szCs w:val="24"/>
          <w:rtl w:val="0"/>
        </w:rPr>
        <w:t xml:space="preserve"> Event listeners can be attached to elements using </w:t>
      </w:r>
      <w:r w:rsidDel="00000000" w:rsidR="00000000" w:rsidRPr="00000000">
        <w:rPr>
          <w:rFonts w:ascii="Courier New" w:cs="Courier New" w:eastAsia="Courier New" w:hAnsi="Courier New"/>
          <w:color w:val="444746"/>
          <w:sz w:val="21"/>
          <w:szCs w:val="21"/>
          <w:shd w:fill="e9eef6" w:val="clear"/>
          <w:rtl w:val="0"/>
        </w:rPr>
        <w:t xml:space="preserve">addEventListener()</w:t>
      </w:r>
      <w:r w:rsidDel="00000000" w:rsidR="00000000" w:rsidRPr="00000000">
        <w:rPr>
          <w:color w:val="1f1f1f"/>
          <w:sz w:val="24"/>
          <w:szCs w:val="24"/>
          <w:rtl w:val="0"/>
        </w:rPr>
        <w:t xml:space="preserve"> to capture actions like clicks, scrolls, and key presses.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The Analogy: A House and its Blueprint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240" w:before="240" w:line="420" w:lineRule="auto"/>
        <w:rPr>
          <w:color w:val="1f1f1f"/>
          <w:sz w:val="24"/>
          <w:szCs w:val="24"/>
        </w:rPr>
      </w:pPr>
      <w:r w:rsidDel="00000000" w:rsidR="00000000" w:rsidRPr="00000000">
        <w:rPr>
          <w:color w:val="1f1f1f"/>
          <w:sz w:val="24"/>
          <w:szCs w:val="24"/>
          <w:rtl w:val="0"/>
        </w:rPr>
        <w:t xml:space="preserve">Think of the window object as your house. It provides the overall framework (the window) and basic functionalities (alerts, timers). The document object, then, is the blueprint of that house. It details the rooms (elements), their layout (structure), and how they are furnished (content).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40" w:before="240" w:line="420" w:lineRule="auto"/>
        <w:rPr>
          <w:b w:val="1"/>
          <w:color w:val="1f1f1f"/>
          <w:sz w:val="24"/>
          <w:szCs w:val="24"/>
        </w:rPr>
      </w:pPr>
      <w:r w:rsidDel="00000000" w:rsidR="00000000" w:rsidRPr="00000000">
        <w:rPr>
          <w:b w:val="1"/>
          <w:color w:val="1f1f1f"/>
          <w:sz w:val="24"/>
          <w:szCs w:val="24"/>
          <w:rtl w:val="0"/>
        </w:rPr>
        <w:t xml:space="preserve">In Conclusion: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before="240" w:line="420" w:lineRule="auto"/>
        <w:rPr/>
      </w:pPr>
      <w:r w:rsidDel="00000000" w:rsidR="00000000" w:rsidRPr="00000000">
        <w:rPr>
          <w:color w:val="1f1f1f"/>
          <w:sz w:val="24"/>
          <w:szCs w:val="24"/>
          <w:rtl w:val="0"/>
        </w:rPr>
        <w:t xml:space="preserve">Understanding the distinct roles of document and window objects empowers you to effectively manipulate web pages using JavaScript. The window object provides a gateway to browser functionalities, while the document object grants control over the webpage's content and user interactions. By mastering these objects, you can build interactive and dynamic web experiences!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