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ind w:hanging="426"/>
        <w:rPr>
          <w:rFonts w:ascii="Aptos" w:hAnsi="Aptos" w:eastAsia="Aptos" w:cs="Aptos"/>
          <w:b/>
          <w:bCs/>
          <w:color w:val="192AEF"/>
          <w:sz w:val="28"/>
          <w:szCs w:val="28"/>
        </w:rPr>
      </w:pPr>
      <w:r>
        <w:rPr>
          <w:rFonts w:eastAsia="Aptos" w:cs="Aptos" w:ascii="Aptos" w:hAnsi="Aptos"/>
          <w:b/>
          <w:bCs/>
          <w:color w:val="192AEF"/>
          <w:sz w:val="28"/>
          <w:szCs w:val="28"/>
        </w:rPr>
        <w:t>Michael Bobak</w:t>
      </w:r>
    </w:p>
    <w:p>
      <w:pPr>
        <w:pStyle w:val="normal1"/>
        <w:spacing w:lineRule="auto" w:line="240" w:before="0" w:after="120"/>
        <w:ind w:hanging="567"/>
        <w:rPr>
          <w:rFonts w:ascii="Quattrocento Sans" w:hAnsi="Quattrocento Sans" w:eastAsia="Quattrocento Sans" w:cs="Quattrocento Sans"/>
          <w:b/>
          <w:bCs/>
          <w:color w:val="366091"/>
        </w:rPr>
      </w:pPr>
      <w:r>
        <w:rPr>
          <w:rFonts w:eastAsia="Quattrocento Sans" w:cs="Quattrocento Sans" w:ascii="Quattrocento Sans" w:hAnsi="Quattrocento Sans"/>
          <w:b/>
          <w:bCs/>
          <w:color w:val="366091"/>
        </w:rPr>
        <mc:AlternateContent>
          <mc:Choice Requires="wps">
            <w:drawing>
              <wp:anchor behindDoc="0" distT="0" distB="0" distL="0" distR="0" simplePos="0" locked="0" layoutInCell="1" allowOverlap="1" relativeHeight="22">
                <wp:simplePos x="0" y="0"/>
                <wp:positionH relativeFrom="column">
                  <wp:posOffset>-266700</wp:posOffset>
                </wp:positionH>
                <wp:positionV relativeFrom="paragraph">
                  <wp:posOffset>87630</wp:posOffset>
                </wp:positionV>
                <wp:extent cx="6228080" cy="28575"/>
                <wp:effectExtent l="14605" t="15240" r="15240" b="14605"/>
                <wp:wrapNone/>
                <wp:docPr id="1" name="Shape1"/>
                <a:graphic xmlns:a="http://schemas.openxmlformats.org/drawingml/2006/main">
                  <a:graphicData uri="http://schemas.microsoft.com/office/word/2010/wordprocessingShape">
                    <wps:wsp>
                      <wps:cNvSpPr/>
                      <wps:spPr>
                        <a:xfrm>
                          <a:off x="0" y="0"/>
                          <a:ext cx="6228000" cy="28440"/>
                        </a:xfrm>
                        <a:prstGeom prst="straightConnector1">
                          <a:avLst/>
                        </a:prstGeom>
                        <a:noFill/>
                        <a:ln w="28575">
                          <a:solidFill>
                            <a:srgbClr val="bfbfbf"/>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21pt;margin-top:6.9pt;width:490.35pt;height:2.2pt;mso-wrap-style:none;v-text-anchor:middle" type="_x0000_t32">
                <v:fill o:detectmouseclick="t" on="false"/>
                <v:stroke color="#bfbfbf" weight="28440" joinstyle="round" endcap="flat"/>
                <w10:wrap type="none"/>
              </v:shape>
            </w:pict>
          </mc:Fallback>
        </mc:AlternateContent>
      </w:r>
    </w:p>
    <w:p>
      <w:pPr>
        <w:pStyle w:val="normal1"/>
        <w:spacing w:lineRule="auto" w:line="240" w:before="0" w:after="120"/>
        <w:ind w:hanging="425"/>
        <w:rPr>
          <w:rFonts w:ascii="Aptos" w:hAnsi="Aptos" w:eastAsia="Aptos" w:cs="Aptos"/>
          <w:b/>
          <w:bCs/>
          <w:color w:val="192AEF"/>
        </w:rPr>
      </w:pPr>
      <w:r>
        <w:rPr>
          <w:rFonts w:eastAsia="Aptos" w:cs="Aptos" w:ascii="Aptos" w:hAnsi="Aptos"/>
          <w:b/>
          <w:bCs/>
          <w:color w:val="192AEF"/>
        </w:rPr>
        <w:t>Summary</w:t>
      </w:r>
    </w:p>
    <w:p>
      <w:pPr>
        <w:pStyle w:val="normal1"/>
        <w:spacing w:lineRule="auto" w:line="240" w:before="0" w:after="120"/>
        <w:ind w:hanging="0" w:left="-426" w:right="-330"/>
        <w:jc w:val="both"/>
        <w:rPr>
          <w:rFonts w:ascii="Aptos" w:hAnsi="Aptos" w:eastAsia="Aptos" w:cs="Aptos"/>
          <w:color w:val="404040"/>
          <w:sz w:val="20"/>
          <w:szCs w:val="20"/>
        </w:rPr>
      </w:pPr>
      <w:r>
        <w:rPr>
          <w:rFonts w:eastAsia="Aptos" w:cs="Aptos" w:ascii="Aptos" w:hAnsi="Aptos"/>
          <w:color w:val="404040"/>
          <w:sz w:val="20"/>
          <w:szCs w:val="20"/>
        </w:rPr>
        <w:t xml:space="preserve">Research-Programmer with more than 30 years of experience in the IT industry; </w:t>
      </w:r>
      <w:r>
        <w:rPr>
          <w:rFonts w:eastAsia="Aptos" w:cs="Aptos" w:ascii="Aptos" w:hAnsi="Aptos"/>
          <w:color w:val="404040"/>
          <w:sz w:val="20"/>
          <w:szCs w:val="20"/>
        </w:rPr>
        <w:t xml:space="preserve">with </w:t>
      </w:r>
      <w:r>
        <w:rPr>
          <w:rFonts w:eastAsia="Aptos" w:cs="Aptos" w:ascii="Aptos" w:hAnsi="Aptos"/>
          <w:color w:val="404040"/>
          <w:sz w:val="20"/>
          <w:szCs w:val="20"/>
        </w:rPr>
        <w:t xml:space="preserve">extensive knowledge in building skills around Semantic-Web/Linked-Data, and Knowledge-Engineering </w:t>
      </w:r>
      <w:r>
        <w:rPr>
          <w:rFonts w:eastAsia="Aptos" w:cs="Aptos" w:ascii="Aptos" w:hAnsi="Aptos"/>
          <w:color w:val="404040"/>
          <w:sz w:val="20"/>
          <w:szCs w:val="20"/>
        </w:rPr>
        <w:t>and ML; and knowledge</w:t>
      </w:r>
      <w:r>
        <w:rPr>
          <w:rFonts w:eastAsia="Aptos" w:cs="Aptos" w:ascii="Aptos" w:hAnsi="Aptos"/>
          <w:color w:val="404040"/>
          <w:sz w:val="20"/>
          <w:szCs w:val="20"/>
        </w:rPr>
        <w:t xml:space="preserve"> of Software Development Life Cycle (SDLC).</w:t>
      </w:r>
    </w:p>
    <w:p>
      <w:pPr>
        <w:pStyle w:val="normal1"/>
        <w:spacing w:lineRule="auto" w:line="240" w:before="0" w:after="120"/>
        <w:ind w:hanging="0" w:left="-426" w:right="-330"/>
        <w:jc w:val="both"/>
        <w:rPr>
          <w:rFonts w:ascii="Aptos" w:hAnsi="Aptos" w:eastAsia="Aptos" w:cs="Aptos"/>
          <w:color w:val="404040"/>
          <w:sz w:val="20"/>
          <w:szCs w:val="20"/>
        </w:rPr>
      </w:pPr>
      <w:r>
        <w:rPr>
          <w:rFonts w:eastAsia="Aptos" w:cs="Aptos" w:ascii="Aptos" w:hAnsi="Aptos"/>
          <w:color w:val="404040"/>
          <w:sz w:val="20"/>
          <w:szCs w:val="20"/>
        </w:rPr>
        <w:t>Michael’s technology expertise includes–</w:t>
      </w:r>
    </w:p>
    <w:p>
      <w:pPr>
        <w:pStyle w:val="normal1"/>
        <w:keepNext w:val="false"/>
        <w:keepLines w:val="false"/>
        <w:pageBreakBefore w:val="false"/>
        <w:widowControl/>
        <w:numPr>
          <w:ilvl w:val="0"/>
          <w:numId w:val="1"/>
        </w:numPr>
        <w:pBdr/>
        <w:shd w:val="clear" w:fill="auto"/>
        <w:spacing w:lineRule="auto" w:line="240" w:before="0" w:after="0"/>
        <w:ind w:hanging="360" w:left="294" w:right="-33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Research-Programmer starting with (bio)physical-science simulation, adding AI study and years of Knowledge Engineering work as well (in: .</w:t>
      </w: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com/.</w:t>
      </w: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edu/.gov/.</w:t>
      </w: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mil</w:t>
      </w: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t>
      </w:r>
    </w:p>
    <w:p>
      <w:pPr>
        <w:pStyle w:val="normal1"/>
        <w:keepNext w:val="false"/>
        <w:keepLines w:val="false"/>
        <w:pageBreakBefore w:val="false"/>
        <w:widowControl/>
        <w:numPr>
          <w:ilvl w:val="0"/>
          <w:numId w:val="1"/>
        </w:numPr>
        <w:pBdr/>
        <w:shd w:val="clear" w:fill="auto"/>
        <w:spacing w:lineRule="auto" w:line="240" w:before="0" w:after="0"/>
        <w:ind w:hanging="360" w:left="294" w:right="-33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Focusing on Knowledge-Based aids, for process improvement to teaching</w:t>
      </w:r>
    </w:p>
    <w:p>
      <w:pPr>
        <w:pStyle w:val="normal1"/>
        <w:keepNext w:val="false"/>
        <w:keepLines w:val="false"/>
        <w:pageBreakBefore w:val="false"/>
        <w:widowControl/>
        <w:numPr>
          <w:ilvl w:val="0"/>
          <w:numId w:val="1"/>
        </w:numPr>
        <w:pBdr/>
        <w:shd w:val="clear" w:fill="auto"/>
        <w:spacing w:lineRule="auto" w:line="240" w:before="0" w:after="120"/>
        <w:ind w:hanging="360" w:left="294" w:right="-33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Using AI: Ontology, Knowledge-Representation and Reasoning, Rules, Kn-Acq, NLP, ML</w:t>
      </w:r>
    </w:p>
    <w:p>
      <w:pPr>
        <w:pStyle w:val="normal1"/>
        <w:spacing w:lineRule="auto" w:line="240" w:before="0" w:after="120"/>
        <w:ind w:hanging="0" w:left="-426" w:right="-330"/>
        <w:jc w:val="both"/>
        <w:rPr>
          <w:rFonts w:ascii="Aptos" w:hAnsi="Aptos" w:eastAsia="Aptos" w:cs="Aptos"/>
          <w:color w:val="404040"/>
          <w:sz w:val="20"/>
          <w:szCs w:val="20"/>
        </w:rPr>
      </w:pPr>
      <w:r>
        <w:rPr>
          <w:rFonts w:eastAsia="Aptos" w:cs="Aptos" w:ascii="Aptos" w:hAnsi="Aptos"/>
          <w:color w:val="404040"/>
          <w:sz w:val="20"/>
          <w:szCs w:val="20"/>
        </w:rPr>
        <w:t>E</w:t>
      </w:r>
      <w:r>
        <w:rPr>
          <w:rFonts w:eastAsia="Aptos" w:cs="Aptos" w:ascii="Aptos" w:hAnsi="Aptos"/>
          <w:color w:val="404040"/>
          <w:sz w:val="20"/>
          <w:szCs w:val="20"/>
        </w:rPr>
        <w:t>xceptional analytical and problem-solving skills, a good team player with excellent interpersonal and communication skills.</w:t>
      </w:r>
    </w:p>
    <w:p>
      <w:pPr>
        <w:pStyle w:val="normal1"/>
        <w:spacing w:lineRule="auto" w:line="240" w:before="0" w:after="120"/>
        <w:ind w:hanging="0" w:left="-426" w:right="-330"/>
        <w:jc w:val="both"/>
        <w:rPr>
          <w:rFonts w:ascii="Aptos" w:hAnsi="Aptos" w:eastAsia="Aptos" w:cs="Aptos"/>
          <w:color w:val="404040"/>
          <w:sz w:val="18"/>
          <w:szCs w:val="18"/>
        </w:rPr>
      </w:pPr>
      <w:r>
        <w:rPr>
          <w:rFonts w:eastAsia="Aptos" w:cs="Aptos" w:ascii="Aptos" w:hAnsi="Aptos"/>
          <w:color w:val="404040"/>
          <w:sz w:val="20"/>
          <w:szCs w:val="20"/>
        </w:rPr>
        <w:t xml:space="preserve">Education: </w:t>
      </w:r>
      <w:r>
        <w:rPr>
          <w:rFonts w:eastAsia="Aptos" w:cs="Aptos" w:ascii="Aptos" w:hAnsi="Aptos"/>
          <w:color w:val="404040"/>
          <w:sz w:val="20"/>
          <w:szCs w:val="20"/>
        </w:rPr>
        <w:t xml:space="preserve">Bachelor of Science in Physics and Master of Science in Biophysics &amp; Comp-Biology with AI from </w:t>
      </w:r>
      <w:r>
        <w:rPr>
          <w:rFonts w:eastAsia="Aptos" w:cs="Aptos" w:ascii="Aptos" w:hAnsi="Aptos"/>
          <w:color w:val="404040"/>
          <w:sz w:val="18"/>
          <w:szCs w:val="18"/>
        </w:rPr>
        <w:t>University of Illinois at Urbana-Champaign</w:t>
      </w:r>
    </w:p>
    <w:p>
      <w:pPr>
        <w:pStyle w:val="normal1"/>
        <w:spacing w:lineRule="auto" w:line="240" w:before="240" w:after="120"/>
        <w:ind w:hanging="0" w:left="-425"/>
        <w:rPr>
          <w:rFonts w:ascii="Aptos" w:hAnsi="Aptos" w:eastAsia="Aptos" w:cs="Aptos"/>
          <w:b/>
          <w:bCs/>
          <w:color w:val="192AEF"/>
        </w:rPr>
      </w:pPr>
      <w:r>
        <w:rPr>
          <w:rFonts w:eastAsia="Aptos" w:cs="Aptos" w:ascii="Aptos" w:hAnsi="Aptos"/>
          <w:b/>
          <w:bCs/>
          <w:color w:val="192AEF"/>
        </w:rPr>
        <w:t>Professional Experience</w:t>
      </w:r>
    </w:p>
    <w:tbl>
      <w:tblPr>
        <w:tblStyle w:val="Table1"/>
        <w:tblW w:w="9944" w:type="dxa"/>
        <w:jc w:val="left"/>
        <w:tblInd w:w="-534" w:type="dxa"/>
        <w:tblLayout w:type="fixed"/>
        <w:tblCellMar>
          <w:top w:w="0" w:type="dxa"/>
          <w:left w:w="108" w:type="dxa"/>
          <w:bottom w:w="0" w:type="dxa"/>
          <w:right w:w="108" w:type="dxa"/>
        </w:tblCellMar>
        <w:tblLook w:val="0400"/>
      </w:tblPr>
      <w:tblGrid>
        <w:gridCol w:w="1725"/>
        <w:gridCol w:w="90"/>
        <w:gridCol w:w="8128"/>
      </w:tblGrid>
      <w:tr>
        <w:trPr>
          <w:trHeight w:val="406" w:hRule="atLeast"/>
        </w:trPr>
        <w:tc>
          <w:tcPr>
            <w:tcW w:w="9943" w:type="dxa"/>
            <w:gridSpan w:val="3"/>
            <w:tcBorders>
              <w:bottom w:val="single" w:sz="4" w:space="0" w:color="BFBFBF"/>
            </w:tcBorders>
          </w:tcPr>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Pivot Path Solutions (Remote)</w:t>
            </w:r>
            <w:r>
              <w:rPr>
                <w:rFonts w:eastAsia="Aptos" w:cs="Aptos" w:ascii="Aptos" w:hAnsi="Aptos"/>
              </w:rPr>
              <w:t xml:space="preserve">                                                                               </w:t>
            </w:r>
            <w:r>
              <w:rPr>
                <w:rFonts w:eastAsia="Aptos" w:cs="Aptos" w:ascii="Aptos" w:hAnsi="Aptos"/>
                <w:b/>
                <w:bCs/>
                <w:i/>
                <w:iCs/>
                <w:color w:val="404040"/>
                <w:sz w:val="20"/>
                <w:szCs w:val="20"/>
              </w:rPr>
              <w:t xml:space="preserve">Duration: 2026 – </w:t>
            </w:r>
            <w:r>
              <w:rPr>
                <w:rFonts w:eastAsia="Aptos" w:cs="Aptos" w:ascii="Aptos" w:hAnsi="Aptos"/>
                <w:b/>
                <w:bCs/>
                <w:i/>
                <w:iCs/>
                <w:color w:val="404040"/>
                <w:sz w:val="20"/>
                <w:szCs w:val="20"/>
              </w:rPr>
              <w:t>present</w:t>
            </w:r>
          </w:p>
        </w:tc>
      </w:tr>
      <w:tr>
        <w:trPr>
          <w:trHeight w:val="438" w:hRule="atLeast"/>
        </w:trPr>
        <w:tc>
          <w:tcPr>
            <w:tcW w:w="1815" w:type="dxa"/>
            <w:gridSpan w:val="2"/>
            <w:tcBorders>
              <w:top w:val="single" w:sz="4" w:space="0" w:color="BFBFBF"/>
              <w:bottom w:val="single" w:sz="4" w:space="0" w:color="BFBFBF"/>
              <w:right w:val="single" w:sz="4" w:space="0" w:color="BFBFBF"/>
            </w:tcBorders>
          </w:tcPr>
          <w:p>
            <w:pPr>
              <w:pStyle w:val="normal1"/>
              <w:spacing w:before="0" w:after="200"/>
              <w:ind w:right="-54"/>
              <w:jc w:val="both"/>
              <w:rPr>
                <w:rFonts w:ascii="Aptos" w:hAnsi="Aptos" w:eastAsia="Aptos" w:cs="Aptos"/>
                <w:b/>
                <w:bCs/>
                <w:color w:val="404040"/>
                <w:sz w:val="20"/>
                <w:szCs w:val="20"/>
              </w:rPr>
            </w:pPr>
            <w:r>
              <w:rPr>
                <w:rFonts w:eastAsia="Aptos" w:cs="Aptos" w:ascii="Aptos" w:hAnsi="Aptos"/>
                <w:b/>
                <w:bCs/>
                <w:color w:val="404040"/>
                <w:sz w:val="20"/>
                <w:szCs w:val="20"/>
              </w:rPr>
              <w:t xml:space="preserve">Responsibilities </w:t>
            </w:r>
          </w:p>
        </w:tc>
        <w:tc>
          <w:tcPr>
            <w:tcW w:w="8128"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as SME for a DARPA digital-twin pitch &amp; suggested a general path fwd incl semantics</w:t>
            </w:r>
          </w:p>
        </w:tc>
      </w:tr>
      <w:tr>
        <w:trPr>
          <w:trHeight w:val="753" w:hRule="atLeast"/>
        </w:trPr>
        <w:tc>
          <w:tcPr>
            <w:tcW w:w="9943" w:type="dxa"/>
            <w:gridSpan w:val="3"/>
            <w:tcBorders>
              <w:top w:val="single" w:sz="4" w:space="0" w:color="BFBFBF"/>
              <w:bottom w:val="single" w:sz="4" w:space="0" w:color="BFBFBF"/>
            </w:tcBorders>
          </w:tcPr>
          <w:p>
            <w:pPr>
              <w:pStyle w:val="normal1"/>
              <w:spacing w:lineRule="auto" w:line="240" w:before="0" w:after="120"/>
              <w:ind w:hanging="0" w:left="-114"/>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ind w:hanging="0" w:left="-114"/>
              <w:rPr>
                <w:rFonts w:ascii="Aptos" w:hAnsi="Aptos" w:eastAsia="Aptos" w:cs="Aptos"/>
                <w:b/>
                <w:bCs/>
                <w:i/>
                <w:i/>
                <w:iCs/>
                <w:color w:val="404040"/>
                <w:sz w:val="20"/>
                <w:szCs w:val="20"/>
              </w:rPr>
            </w:pPr>
            <w:r>
              <w:rPr>
                <w:rFonts w:eastAsia="Aptos" w:cs="Aptos" w:ascii="Aptos" w:hAnsi="Aptos"/>
                <w:b/>
                <w:bCs/>
                <w:i/>
                <w:iCs/>
                <w:color w:val="404040"/>
                <w:sz w:val="20"/>
                <w:szCs w:val="20"/>
              </w:rPr>
              <w:t>xendat.com/vrtx.com, Remote                                                                                                                        Duration: 2023 – 2025</w:t>
            </w:r>
          </w:p>
        </w:tc>
      </w:tr>
      <w:tr>
        <w:trPr>
          <w:trHeight w:val="340" w:hRule="atLeast"/>
        </w:trPr>
        <w:tc>
          <w:tcPr>
            <w:tcW w:w="1815" w:type="dxa"/>
            <w:gridSpan w:val="2"/>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128"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Ontology Data Developer/Analyst (Integrations)</w:t>
            </w:r>
          </w:p>
        </w:tc>
      </w:tr>
      <w:tr>
        <w:trPr>
          <w:trHeight w:val="798" w:hRule="atLeast"/>
        </w:trPr>
        <w:tc>
          <w:tcPr>
            <w:tcW w:w="1725"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18" w:type="dxa"/>
            <w:gridSpan w:val="2"/>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Contracted to a pharma's Ontology Group using: Python, SPARQL, Triple-Stores, (web) Protege, Semantic-Web-Libs, and some SHACL</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Wrote new libs used for both a Semantic-ETL and for an automated QA/QC, aiding Ontologist &amp; BizDev, incl several apps</w:t>
            </w:r>
          </w:p>
        </w:tc>
      </w:tr>
    </w:tbl>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r>
    </w:p>
    <w:tbl>
      <w:tblPr>
        <w:tblStyle w:val="Table2"/>
        <w:tblW w:w="9944" w:type="dxa"/>
        <w:jc w:val="left"/>
        <w:tblInd w:w="-534" w:type="dxa"/>
        <w:tblLayout w:type="fixed"/>
        <w:tblCellMar>
          <w:top w:w="0" w:type="dxa"/>
          <w:left w:w="108" w:type="dxa"/>
          <w:bottom w:w="0" w:type="dxa"/>
          <w:right w:w="108" w:type="dxa"/>
        </w:tblCellMar>
        <w:tblLook w:val="0400"/>
      </w:tblPr>
      <w:tblGrid>
        <w:gridCol w:w="1815"/>
        <w:gridCol w:w="8128"/>
      </w:tblGrid>
      <w:tr>
        <w:trPr>
          <w:trHeight w:val="406" w:hRule="atLeast"/>
        </w:trPr>
        <w:tc>
          <w:tcPr>
            <w:tcW w:w="9943" w:type="dxa"/>
            <w:gridSpan w:val="2"/>
            <w:tcBorders>
              <w:bottom w:val="single" w:sz="4" w:space="0" w:color="BFBFBF"/>
            </w:tcBorders>
          </w:tcPr>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National Center for Supercomputing Applications, Urbana, IL</w:t>
            </w:r>
            <w:r>
              <w:rPr>
                <w:rFonts w:eastAsia="Aptos" w:cs="Aptos" w:ascii="Aptos" w:hAnsi="Aptos"/>
              </w:rPr>
              <w:t xml:space="preserve">                                 </w:t>
            </w:r>
            <w:r>
              <w:rPr>
                <w:rFonts w:eastAsia="Aptos" w:cs="Aptos" w:ascii="Aptos" w:hAnsi="Aptos"/>
                <w:b/>
                <w:bCs/>
                <w:i/>
                <w:iCs/>
                <w:color w:val="404040"/>
                <w:sz w:val="20"/>
                <w:szCs w:val="20"/>
              </w:rPr>
              <w:t>Duration: 2019 – 2023</w:t>
            </w:r>
            <w:r>
              <w:rPr>
                <w:rFonts w:eastAsia="Aptos" w:cs="Aptos" w:ascii="Aptos" w:hAnsi="Aptos"/>
              </w:rPr>
              <w:t xml:space="preserve">                                               </w:t>
            </w:r>
          </w:p>
        </w:tc>
      </w:tr>
      <w:tr>
        <w:trPr>
          <w:trHeight w:val="340" w:hRule="atLeast"/>
        </w:trPr>
        <w:tc>
          <w:tcPr>
            <w:tcW w:w="1815"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128"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Sr. Research Software Engineer</w:t>
            </w:r>
          </w:p>
        </w:tc>
      </w:tr>
      <w:tr>
        <w:trPr>
          <w:trHeight w:val="1266" w:hRule="atLeast"/>
        </w:trPr>
        <w:tc>
          <w:tcPr>
            <w:tcW w:w="1815" w:type="dxa"/>
            <w:tcBorders>
              <w:top w:val="single" w:sz="4" w:space="0" w:color="BFBFBF"/>
              <w:bottom w:val="single" w:sz="4" w:space="0" w:color="BFBFBF"/>
              <w:right w:val="single" w:sz="4" w:space="0" w:color="BFBFBF"/>
            </w:tcBorders>
          </w:tcPr>
          <w:p>
            <w:pPr>
              <w:pStyle w:val="normal1"/>
              <w:spacing w:before="0" w:after="200"/>
              <w:ind w:right="-54"/>
              <w:jc w:val="both"/>
              <w:rPr>
                <w:rFonts w:ascii="Aptos" w:hAnsi="Aptos" w:eastAsia="Aptos" w:cs="Aptos"/>
                <w:b/>
                <w:bCs/>
                <w:color w:val="404040"/>
                <w:sz w:val="20"/>
                <w:szCs w:val="20"/>
              </w:rPr>
            </w:pPr>
            <w:r>
              <w:rPr>
                <w:rFonts w:eastAsia="Aptos" w:cs="Aptos" w:ascii="Aptos" w:hAnsi="Aptos"/>
                <w:b/>
                <w:bCs/>
                <w:color w:val="404040"/>
                <w:sz w:val="20"/>
                <w:szCs w:val="20"/>
              </w:rPr>
              <w:t xml:space="preserve">Responsibilities </w:t>
            </w:r>
          </w:p>
        </w:tc>
        <w:tc>
          <w:tcPr>
            <w:tcW w:w="8128"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Carried my background to earthcube.org and other grants</w:t>
            </w:r>
          </w:p>
          <w:p>
            <w:pPr>
              <w:pStyle w:val="normal1"/>
              <w:keepNext w:val="false"/>
              <w:keepLines w:val="false"/>
              <w:widowControl/>
              <w:numPr>
                <w:ilvl w:val="0"/>
                <w:numId w:val="3"/>
              </w:numPr>
              <w:pBdr/>
              <w:shd w:val="clear" w:fill="auto"/>
              <w:spacing w:lineRule="auto" w:line="276" w:before="0" w:after="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Focused on semantics/metadata search, with some NLP &amp; sim. EarthCube's GeoCODES: Crawl data repositories json-ld for extended schema.org, and provided faceted search, related datasets, and transition to notebooks</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Built up related semantic-web python libs, use of triple-stores. FAIR data principles</w:t>
            </w:r>
          </w:p>
          <w:p>
            <w:pPr>
              <w:pStyle w:val="normal1"/>
              <w:keepNext w:val="false"/>
              <w:keepLines w:val="false"/>
              <w:widowControl/>
              <w:numPr>
                <w:ilvl w:val="0"/>
                <w:numId w:val="3"/>
              </w:numPr>
              <w:pBdr/>
              <w:shd w:val="clear" w:fill="auto"/>
              <w:spacing w:lineRule="auto" w:line="276" w:before="0" w:after="200"/>
              <w:ind w:hanging="360" w:left="360" w:right="0"/>
              <w:jc w:val="both"/>
              <w:rPr>
                <w:rFonts w:ascii="Aptos" w:hAnsi="Aptos" w:eastAsia="Aptos" w:cs="Aptos"/>
                <w:color w:val="404040"/>
                <w:sz w:val="20"/>
                <w:szCs w:val="20"/>
                <w:u w:val="none"/>
              </w:rPr>
            </w:pPr>
            <w:r>
              <w:rPr>
                <w:rFonts w:eastAsia="Aptos" w:cs="Aptos" w:ascii="Aptos" w:hAnsi="Aptos"/>
                <w:color w:val="404040"/>
                <w:sz w:val="20"/>
                <w:szCs w:val="20"/>
              </w:rPr>
              <w:t>Use of triplestores, SPARQL, and some SHACL</w:t>
            </w:r>
          </w:p>
        </w:tc>
      </w:tr>
    </w:tbl>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r>
    </w:p>
    <w:tbl>
      <w:tblPr>
        <w:tblStyle w:val="Table3"/>
        <w:tblW w:w="9944" w:type="dxa"/>
        <w:jc w:val="left"/>
        <w:tblInd w:w="-534" w:type="dxa"/>
        <w:tblLayout w:type="fixed"/>
        <w:tblCellMar>
          <w:top w:w="0" w:type="dxa"/>
          <w:left w:w="108" w:type="dxa"/>
          <w:bottom w:w="0" w:type="dxa"/>
          <w:right w:w="108" w:type="dxa"/>
        </w:tblCellMar>
        <w:tblLook w:val="0400"/>
      </w:tblPr>
      <w:tblGrid>
        <w:gridCol w:w="1701"/>
        <w:gridCol w:w="8242"/>
      </w:tblGrid>
      <w:tr>
        <w:trPr>
          <w:trHeight w:val="358" w:hRule="atLeast"/>
        </w:trPr>
        <w:tc>
          <w:tcPr>
            <w:tcW w:w="9943" w:type="dxa"/>
            <w:gridSpan w:val="2"/>
            <w:tcBorders>
              <w:bottom w:val="single" w:sz="4" w:space="0" w:color="BFBFBF"/>
            </w:tcBorders>
          </w:tcPr>
          <w:p>
            <w:pPr>
              <w:pStyle w:val="normal1"/>
              <w:spacing w:lineRule="auto" w:line="240" w:before="0" w:after="120"/>
              <w:ind w:hanging="0" w:left="-114"/>
              <w:rPr>
                <w:rFonts w:ascii="Aptos" w:hAnsi="Aptos" w:eastAsia="Aptos" w:cs="Aptos"/>
                <w:b/>
                <w:bCs/>
                <w:i/>
                <w:i/>
                <w:iCs/>
                <w:color w:val="404040"/>
                <w:sz w:val="20"/>
                <w:szCs w:val="20"/>
              </w:rPr>
            </w:pPr>
            <w:r>
              <w:rPr>
                <w:rFonts w:eastAsia="Aptos" w:cs="Aptos" w:ascii="Aptos" w:hAnsi="Aptos"/>
                <w:b/>
                <w:bCs/>
                <w:i/>
                <w:iCs/>
                <w:color w:val="404040"/>
                <w:sz w:val="20"/>
                <w:szCs w:val="20"/>
              </w:rPr>
              <w:t xml:space="preserve">AlohaHealthNet, Remote                                                                                                        Duration: 2017 – 2025                                                                                                   </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Sr. Knowledge-Engineering</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Advised early-stage startup built on the topic of my UCSF.edu research</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Matched EHR to get people into clinical trails</w:t>
            </w:r>
          </w:p>
        </w:tc>
      </w:tr>
    </w:tbl>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r>
    </w:p>
    <w:tbl>
      <w:tblPr>
        <w:tblStyle w:val="Table4"/>
        <w:tblW w:w="9944" w:type="dxa"/>
        <w:jc w:val="left"/>
        <w:tblInd w:w="-534" w:type="dxa"/>
        <w:tblLayout w:type="fixed"/>
        <w:tblCellMar>
          <w:top w:w="0" w:type="dxa"/>
          <w:left w:w="108" w:type="dxa"/>
          <w:bottom w:w="0" w:type="dxa"/>
          <w:right w:w="108" w:type="dxa"/>
        </w:tblCellMar>
        <w:tblLook w:val="0400"/>
      </w:tblPr>
      <w:tblGrid>
        <w:gridCol w:w="1701"/>
        <w:gridCol w:w="8242"/>
      </w:tblGrid>
      <w:tr>
        <w:trPr>
          <w:trHeight w:val="358" w:hRule="atLeast"/>
        </w:trPr>
        <w:tc>
          <w:tcPr>
            <w:tcW w:w="9943" w:type="dxa"/>
            <w:gridSpan w:val="2"/>
            <w:tcBorders>
              <w:bottom w:val="single" w:sz="4" w:space="0" w:color="BFBFBF"/>
            </w:tcBorders>
          </w:tcPr>
          <w:p>
            <w:pPr>
              <w:pStyle w:val="normal1"/>
              <w:spacing w:lineRule="auto" w:line="240" w:before="0" w:after="120"/>
              <w:ind w:hanging="0" w:left="-114"/>
              <w:rPr>
                <w:rFonts w:ascii="Aptos" w:hAnsi="Aptos" w:eastAsia="Aptos" w:cs="Aptos"/>
                <w:b/>
                <w:bCs/>
                <w:i/>
                <w:i/>
                <w:iCs/>
                <w:color w:val="404040"/>
                <w:sz w:val="20"/>
                <w:szCs w:val="20"/>
              </w:rPr>
            </w:pPr>
            <w:r>
              <w:rPr>
                <w:rFonts w:eastAsia="Aptos" w:cs="Aptos" w:ascii="Aptos" w:hAnsi="Aptos"/>
                <w:b/>
                <w:bCs/>
                <w:i/>
                <w:iCs/>
                <w:color w:val="404040"/>
                <w:sz w:val="20"/>
                <w:szCs w:val="20"/>
              </w:rPr>
              <w:t xml:space="preserve">Agrible/Nutrien Champaign IL                                                                                              Duration: 2017 – 2018                                                                                            </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Sr. Software Engineer</w:t>
            </w:r>
          </w:p>
        </w:tc>
      </w:tr>
      <w:tr>
        <w:trPr>
          <w:trHeight w:val="483"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Planned &amp; guided reworking the main simulation, documentation, &amp; ML/verification which helped with its acquisition</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Freelance Consultant, San Francisco, CA                                </w:t>
            </w:r>
            <w:r>
              <w:rPr>
                <w:rFonts w:eastAsia="Aptos" w:cs="Aptos" w:ascii="Aptos" w:hAnsi="Aptos"/>
              </w:rPr>
              <w:t xml:space="preserve">                                  </w:t>
            </w:r>
            <w:r>
              <w:rPr>
                <w:rFonts w:eastAsia="Aptos" w:cs="Aptos" w:ascii="Aptos" w:hAnsi="Aptos"/>
                <w:b/>
                <w:bCs/>
                <w:i/>
                <w:iCs/>
                <w:color w:val="404040"/>
                <w:sz w:val="20"/>
                <w:szCs w:val="20"/>
              </w:rPr>
              <w:t>Duration: Jul 2011 – 2017</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as an ontologist for osthus.com on aligning bio/pharma ontologies to BFO to annotate masses of data in HDF5 files, for the allotrope.org</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with IDEO on their systems integration issues that could be aided by Knowledge-Graph for info refine/cleanup</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with the Siemens Web of Things research group on use of SemWeb+IoT for adaptable manufacturing</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Advised with a variety of start-ups in understanding AI tech, including Fashion start-up that would track unstructured blog info to surface trends - Sports startup thewhytehousegroup.com needed dbpedia search ability</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Developed ideas to take my UCSF research and fuse it with the Patient Data Mining Cluster that was developed by the UCSF Head of Research Computing and a PhD student, which has now been submitted for a patent</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with UCSF in Psychology Department understand how to apply NLP and graph relation insights into an app they developed called Prime for schizophrenic young adults, with application to depression management as well</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Helped with an assisted eco-sim/modeling environment in Lisp</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Continued to build skills around ML, Semantic-Web/Linked-Data, and Knowledge-Engineering</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Done Coursera courses: Data Analysis, Data Science (with distinction), Machine Learning (with distinction), Discrete Optimization (audit) - open-HPI courses: Semantic Web, Knowledge Engineering, Knowledge-Engineering with Semantic Web technology, Linked-Data-Engineering - Stanford courses: Design Thinking</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Apollo Education Group, San Francisco, CA                                </w:t>
            </w:r>
            <w:r>
              <w:rPr>
                <w:rFonts w:eastAsia="Aptos" w:cs="Aptos" w:ascii="Aptos" w:hAnsi="Aptos"/>
              </w:rPr>
              <w:t xml:space="preserve">                       </w:t>
            </w:r>
            <w:r>
              <w:rPr>
                <w:rFonts w:eastAsia="Aptos" w:cs="Aptos" w:ascii="Aptos" w:hAnsi="Aptos"/>
                <w:b/>
                <w:bCs/>
                <w:i/>
                <w:iCs/>
                <w:color w:val="404040"/>
                <w:sz w:val="20"/>
                <w:szCs w:val="20"/>
              </w:rPr>
              <w:t>Duration: Oct 2010 – Jul 2011</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Architect, Adaptive Learning Platform</w:t>
            </w:r>
          </w:p>
        </w:tc>
      </w:tr>
      <w:tr>
        <w:trPr>
          <w:trHeight w:val="546"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Conceptually annotated study material and tests for automated remediation, instrument classroom to learn from using: Hadoop, Lisp, KM</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UCSF San Francisco, CA                                </w:t>
            </w:r>
            <w:r>
              <w:rPr>
                <w:rFonts w:eastAsia="Aptos" w:cs="Aptos" w:ascii="Aptos" w:hAnsi="Aptos"/>
              </w:rPr>
              <w:t xml:space="preserve">                                                     </w:t>
            </w:r>
            <w:r>
              <w:rPr>
                <w:rFonts w:eastAsia="Aptos" w:cs="Aptos" w:ascii="Aptos" w:hAnsi="Aptos"/>
                <w:b/>
                <w:bCs/>
                <w:i/>
                <w:iCs/>
                <w:color w:val="404040"/>
                <w:sz w:val="20"/>
                <w:szCs w:val="20"/>
              </w:rPr>
              <w:t>Duration: Sep 2007 – Oct 2010</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Programmer/Analyst III</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Performed Medical-Informatics research (relating to clinical-trails) in Lisp/KM, and Natural Language Processing in Java; paper with Stanford group; ontology dev/using: Lisp, KM, Match conceptually annotated patient EMR against a concept based in/ex-clusion criteria annotated from ClinicalTrials.gov to see which trials they might be eligible for, via semantic-search</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Freelance Knowledge Engineer/ Research-Programmer       </w:t>
            </w:r>
            <w:r>
              <w:rPr>
                <w:rFonts w:eastAsia="Aptos" w:cs="Aptos" w:ascii="Aptos" w:hAnsi="Aptos"/>
              </w:rPr>
              <w:t xml:space="preserve">                        </w:t>
            </w:r>
            <w:r>
              <w:rPr>
                <w:rFonts w:eastAsia="Aptos" w:cs="Aptos" w:ascii="Aptos" w:hAnsi="Aptos"/>
                <w:b/>
                <w:bCs/>
                <w:i/>
                <w:iCs/>
                <w:color w:val="404040"/>
                <w:sz w:val="20"/>
                <w:szCs w:val="20"/>
              </w:rPr>
              <w:t>Duration: Feb 2001 – Sep 2007</w:t>
            </w:r>
          </w:p>
        </w:tc>
      </w:tr>
      <w:tr>
        <w:trPr>
          <w:trHeight w:val="600" w:hRule="atLeast"/>
        </w:trPr>
        <w:tc>
          <w:tcPr>
            <w:tcW w:w="1701" w:type="dxa"/>
            <w:tcBorders>
              <w:top w:val="single" w:sz="4" w:space="0" w:color="BFBFBF"/>
              <w:bottom w:val="single" w:sz="4" w:space="0" w:color="BFBFBF"/>
              <w:right w:val="single" w:sz="4" w:space="0" w:color="BFBFBF"/>
            </w:tcBorders>
          </w:tcPr>
          <w:p>
            <w:pPr>
              <w:pStyle w:val="normal1"/>
              <w:spacing w:before="0" w:after="200"/>
              <w:ind w:right="-144"/>
              <w:jc w:val="both"/>
              <w:rPr>
                <w:rFonts w:ascii="Aptos" w:hAnsi="Aptos" w:eastAsia="Aptos" w:cs="Aptos"/>
                <w:b/>
                <w:bCs/>
                <w:color w:val="404040"/>
                <w:sz w:val="20"/>
                <w:szCs w:val="20"/>
              </w:rPr>
            </w:pPr>
            <w:r>
              <w:rPr>
                <w:rFonts w:eastAsia="Aptos" w:cs="Aptos" w:ascii="Aptos" w:hAnsi="Aptos"/>
                <w:b/>
                <w:bCs/>
                <w:color w:val="404040"/>
                <w:sz w:val="20"/>
                <w:szCs w:val="20"/>
              </w:rPr>
              <w:t>Summary</w:t>
            </w:r>
          </w:p>
        </w:tc>
        <w:tc>
          <w:tcPr>
            <w:tcW w:w="8242" w:type="dxa"/>
            <w:tcBorders>
              <w:top w:val="single" w:sz="4" w:space="0" w:color="BFBFBF"/>
              <w:left w:val="single" w:sz="4" w:space="0" w:color="BFBFBF"/>
              <w:bottom w:val="single" w:sz="4" w:space="0" w:color="BFBFBF"/>
            </w:tcBorders>
          </w:tcPr>
          <w:p>
            <w:pPr>
              <w:pStyle w:val="normal1"/>
              <w:tabs>
                <w:tab w:val="clear" w:pos="720"/>
                <w:tab w:val="left" w:pos="317" w:leader="none"/>
              </w:tabs>
              <w:spacing w:before="0" w:after="200"/>
              <w:jc w:val="both"/>
              <w:rPr>
                <w:rFonts w:ascii="Aptos" w:hAnsi="Aptos" w:eastAsia="Aptos" w:cs="Aptos"/>
                <w:color w:val="404040"/>
                <w:sz w:val="20"/>
                <w:szCs w:val="20"/>
              </w:rPr>
            </w:pPr>
            <w:r>
              <w:rPr>
                <w:rFonts w:eastAsia="Aptos" w:cs="Aptos" w:ascii="Aptos" w:hAnsi="Aptos"/>
                <w:color w:val="404040"/>
                <w:sz w:val="20"/>
                <w:szCs w:val="20"/>
              </w:rPr>
              <w:t>mindbox.com 3/02-10/02. (used Art*Enterprise) See: Ocwen_Mindbox</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Worked up to half-time for cas.dis.anl.gov 5/03-5/04 (Java Simulation) </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Worked full-time 8/03-~05(verizon) labs.gte.com, Model-Based-Diagnosis on a national scale. (Art *Enterprise) See: aaai.org/Papers/IAAI/1996/IAAI96-287.pdf </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Involved in Bioinformatics/control contract 11/04-12/05 (CLIPS&amp;Protege.stanford.edu/Java/DB) Control of perfusion pumps on light microscope sample, monitoring incl. Machine-vision, Bio-ontology/reasoning/Kn-mngt for the experiment setup. &amp; Grant proposal work</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Worked for CME.com 2/06-06/06 (re)organizing trade-data validation code. (CLIPS/Jess) </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Involved in Signal-Processing/Machine-Learning (startup) 06/06-(Lisp/etc.) </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Involved in Hospital Informatics/Machine-Learning ghx.com 02/07-05/07-(Lisp), Machine Learning speedup for financial-scientific (Lisp)</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UIUC Knowledge Based Systems Lab, Urbana, IL           </w:t>
            </w:r>
            <w:r>
              <w:rPr>
                <w:rFonts w:eastAsia="Aptos" w:cs="Aptos" w:ascii="Aptos" w:hAnsi="Aptos"/>
              </w:rPr>
              <w:t xml:space="preserve">                                </w:t>
            </w:r>
            <w:r>
              <w:rPr>
                <w:rFonts w:eastAsia="Aptos" w:cs="Aptos" w:ascii="Aptos" w:hAnsi="Aptos"/>
                <w:b/>
                <w:bCs/>
                <w:i/>
                <w:iCs/>
                <w:color w:val="404040"/>
                <w:sz w:val="20"/>
                <w:szCs w:val="20"/>
              </w:rPr>
              <w:t>Duration: Jun 1998 – Feb 2001</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Senior Research Programmer</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Organized many levels of a very large knowledge-based simulation projects. Brought over 18 programmers together to deliver a coherent product. Ran weekly group meetings, down to help solving any problem</w:t>
            </w:r>
          </w:p>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Involved in hiring, demo, design, install trips, prototyping to lead project direction. Taught group of 6 how to use a Rule-Based-shell for a reasoner-rewrite in Art*Enterprise</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Projects included: Simulation-based, Intelligent Tutoring System (ITS) &amp; Real- Time control system. Being used in classroom, real life testing, presented at IAAI99 'Automated Instructor Assistant for Ship Damage Control' - The system teaches Navy officers how to save a simulated ship in crisis. A variant was developed to catch real-time crisis conditions and suggest solutions </w:t>
            </w:r>
            <w:hyperlink r:id="rId2">
              <w:r>
                <w:rPr>
                  <w:rStyle w:val="ListLabel37"/>
                  <w:rFonts w:eastAsia="Aptos" w:cs="Aptos" w:ascii="Aptos" w:hAnsi="Aptos"/>
                  <w:b w:val="false"/>
                  <w:bCs w:val="false"/>
                  <w:i w:val="false"/>
                  <w:iCs w:val="false"/>
                  <w:caps w:val="false"/>
                  <w:smallCaps w:val="false"/>
                  <w:strike w:val="false"/>
                  <w:dstrike w:val="false"/>
                  <w:color w:val="0000FF"/>
                  <w:position w:val="0"/>
                  <w:sz w:val="20"/>
                  <w:sz w:val="20"/>
                  <w:szCs w:val="20"/>
                  <w:u w:val="single"/>
                  <w:shd w:fill="auto" w:val="clear"/>
                  <w:vertAlign w:val="baseline"/>
                </w:rPr>
                <w:t>www.dwilkins.org/members.htm</w:t>
              </w:r>
            </w:hyperlink>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Brightware, Chicago, IL                                </w:t>
            </w:r>
            <w:r>
              <w:rPr>
                <w:rFonts w:eastAsia="Aptos" w:cs="Aptos" w:ascii="Aptos" w:hAnsi="Aptos"/>
              </w:rPr>
              <w:t xml:space="preserve">                                                     </w:t>
            </w:r>
            <w:r>
              <w:rPr>
                <w:rFonts w:eastAsia="Aptos" w:cs="Aptos" w:ascii="Aptos" w:hAnsi="Aptos"/>
                <w:b/>
                <w:bCs/>
                <w:i/>
                <w:iCs/>
                <w:color w:val="404040"/>
                <w:sz w:val="20"/>
                <w:szCs w:val="20"/>
              </w:rPr>
              <w:t>Duration: Oct 1996 – Jun 1998</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Knowledge Engineer</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Helped develop and install their very first product (intelligent email reply)</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Worked between developments and consulting. Helped on several Knowledge-Based business applications. Helped with several deployed Knowledge-Based business applications (i.e. financial: mortgage, web based job finder). w/Art*Enterprise See: www.brightware.com/eservice_solutions &amp;later 1/2 year for the new version of the company: Mindbox</w:t>
            </w:r>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Institute of Learning Sciences, Evanston, IL                                </w:t>
            </w:r>
            <w:r>
              <w:rPr>
                <w:rFonts w:eastAsia="Aptos" w:cs="Aptos" w:ascii="Aptos" w:hAnsi="Aptos"/>
              </w:rPr>
              <w:t xml:space="preserve">                   </w:t>
            </w:r>
            <w:r>
              <w:rPr>
                <w:rFonts w:eastAsia="Aptos" w:cs="Aptos" w:ascii="Aptos" w:hAnsi="Aptos"/>
                <w:b/>
                <w:bCs/>
                <w:i/>
                <w:iCs/>
                <w:color w:val="404040"/>
                <w:sz w:val="20"/>
                <w:szCs w:val="20"/>
              </w:rPr>
              <w:t>Duration: Feb 1996 – Aug 1996</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Lead Programmer/Analyst</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Wrote Lisp code (mainly GUI) for Qualitative Research Group. Learned more about Qualitative/Quantitative Simulation, Model-Based Reasoning, Intelligent-Tutoring-Systems, and general Lisp programming</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See: </w:t>
            </w:r>
            <w:hyperlink r:id="rId3">
              <w:r>
                <w:rPr>
                  <w:rStyle w:val="ListLabel37"/>
                  <w:rFonts w:eastAsia="Aptos" w:cs="Aptos" w:ascii="Aptos" w:hAnsi="Aptos"/>
                  <w:b w:val="false"/>
                  <w:bCs w:val="false"/>
                  <w:i w:val="false"/>
                  <w:iCs w:val="false"/>
                  <w:caps w:val="false"/>
                  <w:smallCaps w:val="false"/>
                  <w:strike w:val="false"/>
                  <w:dstrike w:val="false"/>
                  <w:color w:val="0000FF"/>
                  <w:position w:val="0"/>
                  <w:sz w:val="20"/>
                  <w:sz w:val="20"/>
                  <w:szCs w:val="20"/>
                  <w:u w:val="single"/>
                  <w:shd w:fill="auto" w:val="clear"/>
                  <w:vertAlign w:val="baseline"/>
                </w:rPr>
                <w:t>www.qrg.northwestern.edu/projects/NSF/Cyclepad/aboutcp.htm</w:t>
              </w:r>
            </w:hyperlink>
          </w:p>
        </w:tc>
      </w:tr>
      <w:tr>
        <w:trPr>
          <w:trHeight w:val="406" w:hRule="atLeast"/>
        </w:trPr>
        <w:tc>
          <w:tcPr>
            <w:tcW w:w="9943" w:type="dxa"/>
            <w:gridSpan w:val="2"/>
            <w:tcBorders>
              <w:top w:val="single" w:sz="4" w:space="0" w:color="BFBFBF"/>
            </w:tcBorders>
          </w:tcPr>
          <w:p>
            <w:pPr>
              <w:pStyle w:val="normal1"/>
              <w:spacing w:lineRule="auto" w:line="240" w:before="0" w:after="120"/>
              <w:rPr>
                <w:rFonts w:ascii="Aptos" w:hAnsi="Aptos" w:eastAsia="Aptos" w:cs="Aptos"/>
                <w:b/>
                <w:bCs/>
                <w:i/>
                <w:i/>
                <w:iCs/>
                <w:color w:val="404040"/>
                <w:sz w:val="20"/>
                <w:szCs w:val="20"/>
              </w:rPr>
            </w:pPr>
            <w:r>
              <w:rPr>
                <w:rFonts w:eastAsia="Aptos" w:cs="Aptos" w:ascii="Aptos" w:hAnsi="Aptos"/>
                <w:b/>
                <w:bCs/>
                <w:i/>
                <w:iCs/>
                <w:color w:val="404040"/>
                <w:sz w:val="20"/>
                <w:szCs w:val="20"/>
              </w:rPr>
            </w:r>
          </w:p>
          <w:p>
            <w:pPr>
              <w:pStyle w:val="normal1"/>
              <w:spacing w:lineRule="auto" w:line="240" w:before="0" w:after="120"/>
              <w:rPr>
                <w:rFonts w:ascii="Aptos" w:hAnsi="Aptos" w:eastAsia="Aptos" w:cs="Aptos"/>
                <w:color w:val="404040"/>
                <w:sz w:val="20"/>
                <w:szCs w:val="20"/>
              </w:rPr>
            </w:pPr>
            <w:r>
              <w:rPr>
                <w:rFonts w:eastAsia="Aptos" w:cs="Aptos" w:ascii="Aptos" w:hAnsi="Aptos"/>
                <w:b/>
                <w:bCs/>
                <w:i/>
                <w:iCs/>
                <w:color w:val="404040"/>
                <w:sz w:val="20"/>
                <w:szCs w:val="20"/>
              </w:rPr>
              <w:t xml:space="preserve">Argonne National Lab (EAD and DIS groups), Argonne, IL              </w:t>
            </w:r>
            <w:r>
              <w:rPr>
                <w:rFonts w:eastAsia="Aptos" w:cs="Aptos" w:ascii="Aptos" w:hAnsi="Aptos"/>
              </w:rPr>
              <w:t xml:space="preserve">               </w:t>
            </w:r>
            <w:r>
              <w:rPr>
                <w:rFonts w:eastAsia="Aptos" w:cs="Aptos" w:ascii="Aptos" w:hAnsi="Aptos"/>
                <w:b/>
                <w:bCs/>
                <w:i/>
                <w:iCs/>
                <w:color w:val="404040"/>
                <w:sz w:val="20"/>
                <w:szCs w:val="20"/>
              </w:rPr>
              <w:t>Duration: Feb 1993 – Feb 1996</w:t>
            </w:r>
          </w:p>
        </w:tc>
      </w:tr>
      <w:tr>
        <w:trPr>
          <w:trHeight w:val="340" w:hRule="atLeast"/>
        </w:trPr>
        <w:tc>
          <w:tcPr>
            <w:tcW w:w="1701" w:type="dxa"/>
            <w:tcBorders>
              <w:top w:val="single" w:sz="4" w:space="0" w:color="BFBFBF"/>
              <w:bottom w:val="single" w:sz="4" w:space="0" w:color="BFBFBF"/>
              <w:right w:val="single" w:sz="4" w:space="0" w:color="BFBFBF"/>
            </w:tcBorders>
            <w:shd w:fill="192AEF" w:val="clear"/>
            <w:vAlign w:val="center"/>
          </w:tcPr>
          <w:p>
            <w:pPr>
              <w:pStyle w:val="normal1"/>
              <w:spacing w:lineRule="auto" w:line="240" w:before="0" w:after="120"/>
              <w:rPr>
                <w:rFonts w:ascii="Aptos" w:hAnsi="Aptos" w:eastAsia="Aptos" w:cs="Aptos"/>
                <w:b/>
                <w:bCs/>
                <w:color w:val="FFFFFF"/>
                <w:sz w:val="20"/>
                <w:szCs w:val="20"/>
              </w:rPr>
            </w:pPr>
            <w:r>
              <w:rPr>
                <w:rFonts w:eastAsia="Aptos" w:cs="Aptos" w:ascii="Aptos" w:hAnsi="Aptos"/>
                <w:b/>
                <w:bCs/>
                <w:color w:val="FFFFFF"/>
                <w:sz w:val="20"/>
                <w:szCs w:val="20"/>
              </w:rPr>
              <w:t xml:space="preserve">Role </w:t>
            </w:r>
          </w:p>
        </w:tc>
        <w:tc>
          <w:tcPr>
            <w:tcW w:w="8242" w:type="dxa"/>
            <w:tcBorders>
              <w:top w:val="single" w:sz="4" w:space="0" w:color="BFBFBF"/>
              <w:left w:val="single" w:sz="4" w:space="0" w:color="BFBFBF"/>
              <w:bottom w:val="single" w:sz="4" w:space="0" w:color="BFBFBF"/>
            </w:tcBorders>
            <w:shd w:fill="192AEF" w:val="clear"/>
            <w:vAlign w:val="center"/>
          </w:tcPr>
          <w:p>
            <w:pPr>
              <w:pStyle w:val="normal1"/>
              <w:spacing w:lineRule="auto" w:line="240" w:before="0" w:after="120"/>
              <w:ind w:firstLine="426" w:left="-426"/>
              <w:rPr>
                <w:rFonts w:ascii="Aptos" w:hAnsi="Aptos" w:eastAsia="Aptos" w:cs="Aptos"/>
                <w:b/>
                <w:bCs/>
                <w:color w:val="FFFFFF"/>
                <w:sz w:val="20"/>
                <w:szCs w:val="20"/>
              </w:rPr>
            </w:pPr>
            <w:r>
              <w:rPr>
                <w:rFonts w:eastAsia="Aptos" w:cs="Aptos" w:ascii="Aptos" w:hAnsi="Aptos"/>
                <w:b/>
                <w:bCs/>
                <w:color w:val="FFFFFF"/>
                <w:sz w:val="20"/>
                <w:szCs w:val="20"/>
              </w:rPr>
              <w:t>Software Engineer</w:t>
            </w:r>
          </w:p>
        </w:tc>
      </w:tr>
      <w:tr>
        <w:trPr>
          <w:trHeight w:val="798" w:hRule="atLeast"/>
        </w:trPr>
        <w:tc>
          <w:tcPr>
            <w:tcW w:w="1701" w:type="dxa"/>
            <w:tcBorders>
              <w:top w:val="single" w:sz="4" w:space="0" w:color="BFBFBF"/>
              <w:bottom w:val="single" w:sz="4" w:space="0" w:color="BFBFBF"/>
              <w:right w:val="single" w:sz="4" w:space="0" w:color="BFBFBF"/>
            </w:tcBorders>
          </w:tcPr>
          <w:p>
            <w:pPr>
              <w:pStyle w:val="normal1"/>
              <w:ind w:firstLine="426" w:left="-426" w:right="-330"/>
              <w:jc w:val="both"/>
              <w:rPr>
                <w:rFonts w:ascii="Aptos" w:hAnsi="Aptos" w:eastAsia="Aptos" w:cs="Aptos"/>
                <w:b/>
                <w:bCs/>
                <w:color w:val="404040"/>
                <w:sz w:val="20"/>
                <w:szCs w:val="20"/>
              </w:rPr>
            </w:pPr>
            <w:r>
              <w:rPr>
                <w:rFonts w:eastAsia="Aptos" w:cs="Aptos" w:ascii="Aptos" w:hAnsi="Aptos"/>
                <w:b/>
                <w:bCs/>
                <w:color w:val="404040"/>
                <w:sz w:val="20"/>
                <w:szCs w:val="20"/>
              </w:rPr>
              <w:t>Responsibilities</w:t>
            </w:r>
          </w:p>
          <w:p>
            <w:pPr>
              <w:pStyle w:val="normal1"/>
              <w:spacing w:before="0" w:after="200"/>
              <w:ind w:right="-111"/>
              <w:jc w:val="both"/>
              <w:rPr>
                <w:rFonts w:ascii="Aptos" w:hAnsi="Aptos" w:eastAsia="Aptos" w:cs="Aptos"/>
                <w:b/>
                <w:bCs/>
                <w:color w:val="404040"/>
                <w:sz w:val="20"/>
                <w:szCs w:val="20"/>
              </w:rPr>
            </w:pPr>
            <w:r>
              <w:rPr>
                <w:rFonts w:eastAsia="Aptos" w:cs="Aptos" w:ascii="Aptos" w:hAnsi="Aptos"/>
                <w:b/>
                <w:bCs/>
                <w:color w:val="404040"/>
                <w:sz w:val="20"/>
                <w:szCs w:val="20"/>
              </w:rPr>
            </w:r>
          </w:p>
        </w:tc>
        <w:tc>
          <w:tcPr>
            <w:tcW w:w="8242" w:type="dxa"/>
            <w:tcBorders>
              <w:top w:val="single" w:sz="4" w:space="0" w:color="BFBFBF"/>
              <w:left w:val="single" w:sz="4" w:space="0" w:color="BFBFBF"/>
              <w:bottom w:val="single" w:sz="4" w:space="0" w:color="BFBFBF"/>
            </w:tcBorders>
          </w:tcPr>
          <w:p>
            <w:pPr>
              <w:pStyle w:val="normal1"/>
              <w:keepNext w:val="false"/>
              <w:keepLines w:val="false"/>
              <w:widowControl/>
              <w:numPr>
                <w:ilvl w:val="0"/>
                <w:numId w:val="3"/>
              </w:numPr>
              <w:pBdr/>
              <w:shd w:val="clear" w:fill="auto"/>
              <w:spacing w:lineRule="auto" w:line="276" w:before="0" w:after="0"/>
              <w:ind w:hanging="360" w:left="360" w:right="0"/>
              <w:jc w:val="both"/>
              <w:rPr>
                <w:b w:val="false"/>
                <w:bCs w:val="false"/>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Wrote fielded Expert System by myself at the end of grad-school in Lisp rule-shell then CLIPS Prototyped communication and control of distributed simulation. W/CLIPS PVM etc.</w:t>
            </w:r>
          </w:p>
          <w:p>
            <w:pPr>
              <w:pStyle w:val="normal1"/>
              <w:keepNext w:val="false"/>
              <w:keepLines w:val="false"/>
              <w:widowControl/>
              <w:numPr>
                <w:ilvl w:val="0"/>
                <w:numId w:val="3"/>
              </w:numPr>
              <w:pBdr/>
              <w:shd w:val="clear" w:fill="auto"/>
              <w:spacing w:lineRule="auto" w:line="276" w:before="0" w:after="200"/>
              <w:ind w:hanging="360" w:left="360" w:right="0"/>
              <w:jc w:val="both"/>
              <w:rPr>
                <w:b/>
                <w:bCs/>
                <w:i w:val="false"/>
                <w:i w:val="false"/>
                <w:iCs w:val="false"/>
                <w:caps w:val="false"/>
                <w:smallCaps w:val="false"/>
                <w:strike w:val="false"/>
                <w:dstrike w:val="false"/>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Done agent wrapping of simulations with CLIPS+PVM, to describe then mix and match them. Also used C++, Smalltalk, FORTRAN with PVM; Other work as needed. Algo/Viz/Etc. Written up in a book about innovative distributed object application. See: www.dis.anl.gov/DEEM HLAsim www.dis.anl.gov/DEEM/DIAS diaswp.pdf Later some work for new subgroup of dis: cas.dis.anl.gov</w:t>
            </w:r>
          </w:p>
        </w:tc>
      </w:tr>
    </w:tbl>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r>
    </w:p>
    <w:p>
      <w:pPr>
        <w:pStyle w:val="normal1"/>
        <w:spacing w:lineRule="auto" w:line="240" w:before="0" w:after="120"/>
        <w:ind w:hanging="0" w:left="-426"/>
        <w:rPr>
          <w:rFonts w:ascii="Aptos" w:hAnsi="Aptos" w:eastAsia="Aptos" w:cs="Aptos"/>
          <w:b/>
          <w:bCs/>
          <w:color w:val="192AEF"/>
        </w:rPr>
      </w:pPr>
      <w:r>
        <w:rPr/>
      </w:r>
    </w:p>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t>Educational Background</w:t>
      </w:r>
    </w:p>
    <w:p>
      <w:pPr>
        <w:pStyle w:val="normal1"/>
        <w:keepNext w:val="false"/>
        <w:keepLines w:val="false"/>
        <w:pageBreakBefore w:val="false"/>
        <w:widowControl/>
        <w:numPr>
          <w:ilvl w:val="0"/>
          <w:numId w:val="4"/>
        </w:numPr>
        <w:pBdr/>
        <w:shd w:val="clear" w:fill="auto"/>
        <w:spacing w:lineRule="auto" w:line="240" w:before="0" w:after="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University of Illinois, Urbana-Champaign, US</w:t>
      </w:r>
    </w:p>
    <w:p>
      <w:pPr>
        <w:pStyle w:val="normal1"/>
        <w:keepNext w:val="false"/>
        <w:keepLines w:val="false"/>
        <w:pageBreakBefore w:val="false"/>
        <w:widowControl/>
        <w:numPr>
          <w:ilvl w:val="0"/>
          <w:numId w:val="2"/>
        </w:numPr>
        <w:pBdr/>
        <w:shd w:val="clear" w:fill="auto"/>
        <w:spacing w:lineRule="auto" w:line="240" w:before="0" w:after="0"/>
        <w:ind w:hanging="360" w:left="360"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MS – Biophysics &amp; Comp-Biology with AI, Research Assistant /Research Programmer, Year 1993</w:t>
      </w:r>
    </w:p>
    <w:p>
      <w:pPr>
        <w:pStyle w:val="normal1"/>
        <w:keepNext w:val="false"/>
        <w:keepLines w:val="false"/>
        <w:pageBreakBefore w:val="false"/>
        <w:widowControl/>
        <w:numPr>
          <w:ilvl w:val="0"/>
          <w:numId w:val="2"/>
        </w:numPr>
        <w:pBdr/>
        <w:shd w:val="clear" w:fill="auto"/>
        <w:spacing w:lineRule="auto" w:line="240" w:before="0" w:after="0"/>
        <w:ind w:hanging="360" w:left="360"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BS – Physics, BS – Biophysics - Dept. distinction Research Programmer(1/2 time w/local lab), Year 1988</w:t>
      </w:r>
    </w:p>
    <w:p>
      <w:pPr>
        <w:pStyle w:val="normal1"/>
        <w:keepNext w:val="false"/>
        <w:keepLines w:val="false"/>
        <w:pageBreakBefore w:val="false"/>
        <w:widowControl/>
        <w:pBdr/>
        <w:shd w:val="clear" w:fill="auto"/>
        <w:spacing w:lineRule="auto" w:line="240" w:before="0" w:after="120"/>
        <w:ind w:hanging="0" w:left="-426" w:right="0"/>
        <w:jc w:val="left"/>
        <w:rPr>
          <w:rFonts w:ascii="Aptos" w:hAnsi="Aptos" w:eastAsia="Aptos" w:cs="Aptos"/>
          <w:b/>
          <w:bCs/>
          <w:i w:val="false"/>
          <w:i w:val="false"/>
          <w:iCs w:val="false"/>
          <w:caps w:val="false"/>
          <w:smallCaps w:val="false"/>
          <w:strike w:val="false"/>
          <w:dstrike w:val="false"/>
          <w:color w:val="192AEF"/>
          <w:position w:val="0"/>
          <w:sz w:val="22"/>
          <w:sz w:val="22"/>
          <w:szCs w:val="22"/>
          <w:u w:val="none"/>
          <w:shd w:fill="auto" w:val="clear"/>
          <w:vertAlign w:val="baseline"/>
        </w:rPr>
      </w:pPr>
      <w:r>
        <w:rPr>
          <w:rFonts w:eastAsia="Aptos" w:cs="Aptos" w:ascii="Aptos" w:hAnsi="Aptos"/>
          <w:b/>
          <w:bCs/>
          <w:i w:val="false"/>
          <w:iCs w:val="false"/>
          <w:caps w:val="false"/>
          <w:smallCaps w:val="false"/>
          <w:strike w:val="false"/>
          <w:dstrike w:val="false"/>
          <w:color w:val="192AEF"/>
          <w:position w:val="0"/>
          <w:sz w:val="22"/>
          <w:sz w:val="22"/>
          <w:szCs w:val="22"/>
          <w:u w:val="none"/>
          <w:shd w:fill="auto" w:val="clear"/>
          <w:vertAlign w:val="baseline"/>
        </w:rPr>
      </w:r>
    </w:p>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t>Professional Organizations</w:t>
      </w:r>
    </w:p>
    <w:p>
      <w:pPr>
        <w:pStyle w:val="normal1"/>
        <w:keepNext w:val="false"/>
        <w:keepLines w:val="false"/>
        <w:pageBreakBefore w:val="false"/>
        <w:widowControl/>
        <w:numPr>
          <w:ilvl w:val="0"/>
          <w:numId w:val="4"/>
        </w:numPr>
        <w:pBdr/>
        <w:shd w:val="clear" w:fill="auto"/>
        <w:spacing w:lineRule="auto" w:line="240" w:before="0" w:after="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AAAI (Association for the Advancement of Artificial Intelligence) life-member, </w:t>
      </w: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since uni</w:t>
      </w:r>
    </w:p>
    <w:p>
      <w:pPr>
        <w:pStyle w:val="normal1"/>
        <w:keepNext w:val="false"/>
        <w:keepLines w:val="false"/>
        <w:pageBreakBefore w:val="false"/>
        <w:widowControl/>
        <w:numPr>
          <w:ilvl w:val="0"/>
          <w:numId w:val="4"/>
        </w:numPr>
        <w:pBdr/>
        <w:shd w:val="clear" w:fill="auto"/>
        <w:spacing w:lineRule="auto" w:line="240" w:before="0" w:after="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IEEE (Institute of Electrical and Electronics Engineers) &amp; Computer Society 10 years</w:t>
      </w:r>
    </w:p>
    <w:p>
      <w:pPr>
        <w:pStyle w:val="normal1"/>
        <w:keepNext w:val="false"/>
        <w:keepLines w:val="false"/>
        <w:pageBreakBefore w:val="false"/>
        <w:widowControl/>
        <w:pBdr/>
        <w:shd w:val="clear" w:fill="auto"/>
        <w:spacing w:lineRule="auto" w:line="240" w:before="0" w:after="120"/>
        <w:ind w:hanging="0" w:left="-426" w:right="0"/>
        <w:jc w:val="left"/>
        <w:rPr>
          <w:rFonts w:ascii="Quattrocento Sans" w:hAnsi="Quattrocento Sans" w:eastAsia="Quattrocento Sans" w:cs="Quattrocento Sans"/>
          <w:b/>
          <w:bCs/>
          <w:i w:val="false"/>
          <w:i w:val="false"/>
          <w:iCs w:val="false"/>
          <w:caps w:val="false"/>
          <w:smallCaps w:val="false"/>
          <w:strike w:val="false"/>
          <w:dstrike w:val="false"/>
          <w:color w:val="366091"/>
          <w:position w:val="0"/>
          <w:sz w:val="22"/>
          <w:sz w:val="22"/>
          <w:szCs w:val="22"/>
          <w:u w:val="none"/>
          <w:shd w:fill="auto" w:val="clear"/>
          <w:vertAlign w:val="baseline"/>
        </w:rPr>
      </w:pPr>
      <w:r>
        <w:rPr>
          <w:rFonts w:eastAsia="Quattrocento Sans" w:cs="Quattrocento Sans" w:ascii="Quattrocento Sans" w:hAnsi="Quattrocento Sans"/>
          <w:b/>
          <w:bCs/>
          <w:i w:val="false"/>
          <w:iCs w:val="false"/>
          <w:caps w:val="false"/>
          <w:smallCaps w:val="false"/>
          <w:strike w:val="false"/>
          <w:dstrike w:val="false"/>
          <w:color w:val="366091"/>
          <w:position w:val="0"/>
          <w:sz w:val="22"/>
          <w:sz w:val="22"/>
          <w:szCs w:val="22"/>
          <w:u w:val="none"/>
          <w:shd w:fill="auto" w:val="clear"/>
          <w:vertAlign w:val="baseline"/>
        </w:rPr>
      </w:r>
    </w:p>
    <w:p>
      <w:pPr>
        <w:pStyle w:val="normal1"/>
        <w:spacing w:lineRule="auto" w:line="240" w:before="0" w:after="120"/>
        <w:ind w:hanging="0" w:left="-426"/>
        <w:rPr>
          <w:rFonts w:ascii="Aptos" w:hAnsi="Aptos" w:eastAsia="Aptos" w:cs="Aptos"/>
          <w:b/>
          <w:bCs/>
          <w:color w:val="192AEF"/>
        </w:rPr>
      </w:pPr>
      <w:r>
        <w:rPr>
          <w:rFonts w:eastAsia="Aptos" w:cs="Aptos" w:ascii="Aptos" w:hAnsi="Aptos"/>
          <w:b/>
          <w:bCs/>
          <w:color w:val="192AEF"/>
        </w:rPr>
        <w:t>Others</w:t>
      </w:r>
    </w:p>
    <w:p>
      <w:pPr>
        <w:pStyle w:val="normal1"/>
        <w:keepNext w:val="false"/>
        <w:keepLines w:val="false"/>
        <w:pageBreakBefore w:val="false"/>
        <w:widowControl/>
        <w:numPr>
          <w:ilvl w:val="0"/>
          <w:numId w:val="4"/>
        </w:numPr>
        <w:pBdr/>
        <w:shd w:val="clear" w:fill="auto"/>
        <w:spacing w:lineRule="auto" w:line="240" w:before="0" w:after="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Other Groups: meetup.com, linkedin-groups</w:t>
      </w:r>
    </w:p>
    <w:p>
      <w:pPr>
        <w:pStyle w:val="normal1"/>
        <w:keepNext w:val="false"/>
        <w:keepLines w:val="false"/>
        <w:pageBreakBefore w:val="false"/>
        <w:widowControl/>
        <w:numPr>
          <w:ilvl w:val="0"/>
          <w:numId w:val="4"/>
        </w:numPr>
        <w:pBdr/>
        <w:shd w:val="clear" w:fill="auto"/>
        <w:spacing w:lineRule="auto" w:line="240" w:before="0" w:after="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ID: </w:t>
      </w:r>
      <w:hyperlink r:id="rId4">
        <w:r>
          <w:rPr>
            <w:rStyle w:val="Hyperlink"/>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orcid.org/0000-0003-2357-5918</w:t>
        </w:r>
      </w:hyperlink>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 </w:t>
      </w:r>
      <w:hyperlink r:id="rId5">
        <w:r>
          <w:rPr>
            <w:rStyle w:val="Hyperlink"/>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wikidata.org/wiki/Q104512704</w:t>
        </w:r>
      </w:hyperlink>
    </w:p>
    <w:p>
      <w:pPr>
        <w:pStyle w:val="normal1"/>
        <w:keepNext w:val="false"/>
        <w:keepLines w:val="false"/>
        <w:pageBreakBefore w:val="false"/>
        <w:widowControl/>
        <w:numPr>
          <w:ilvl w:val="0"/>
          <w:numId w:val="4"/>
        </w:numPr>
        <w:pBdr/>
        <w:shd w:val="clear" w:fill="auto"/>
        <w:spacing w:lineRule="auto" w:line="240" w:before="0" w:after="120"/>
        <w:ind w:hanging="357" w:left="-68" w:right="0"/>
        <w:jc w:val="left"/>
        <w:rPr>
          <w:b w:val="false"/>
          <w:bCs w:val="false"/>
          <w:i w:val="false"/>
          <w:i w:val="false"/>
          <w:iCs w:val="false"/>
          <w:caps w:val="false"/>
          <w:smallCaps w:val="false"/>
          <w:strike w:val="false"/>
          <w:dstrike w:val="false"/>
          <w:color w:val="404040"/>
          <w:position w:val="0"/>
          <w:sz w:val="22"/>
          <w:u w:val="none"/>
          <w:shd w:fill="auto" w:val="clear"/>
          <w:vertAlign w:val="baseline"/>
        </w:rPr>
      </w:pPr>
      <w:r>
        <w:rPr>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 xml:space="preserve">Papers: </w:t>
      </w:r>
      <w:hyperlink r:id="rId6">
        <w:r>
          <w:rPr>
            <w:rStyle w:val="Hyperlink"/>
            <w:rFonts w:eastAsia="Aptos" w:cs="Aptos" w:ascii="Aptos" w:hAnsi="Aptos"/>
            <w:b w:val="false"/>
            <w:bCs w:val="false"/>
            <w:i w:val="false"/>
            <w:iCs w:val="false"/>
            <w:caps w:val="false"/>
            <w:smallCaps w:val="false"/>
            <w:strike w:val="false"/>
            <w:dstrike w:val="false"/>
            <w:color w:val="404040"/>
            <w:position w:val="0"/>
            <w:sz w:val="20"/>
            <w:sz w:val="20"/>
            <w:szCs w:val="20"/>
            <w:u w:val="none"/>
            <w:shd w:fill="auto" w:val="clear"/>
            <w:vertAlign w:val="baseline"/>
          </w:rPr>
          <w:t>scholar.google.com/&amp;q=michael+bobak</w:t>
        </w:r>
      </w:hyperlink>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1135" w:footer="708" w:bottom="1276"/>
      <w:pgNumType w:start="0"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ambria">
    <w:charset w:val="01"/>
    <w:family w:val="roman"/>
    <w:pitch w:val="variable"/>
  </w:font>
  <w:font w:name="Quattrocento Sans">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font>
  <w:font w:name="Aptos">
    <w:charset w:val="01"/>
    <w:family w:val="roman"/>
    <w:pitch w:val="variable"/>
  </w:font>
  <w:font w:name="Noto Sans Symbols">
    <w:charset w:val="01"/>
    <w:family w:val="swiss"/>
    <w:pitch w:val="variable"/>
    <w:embedRegular r:id="rId13" w:fontKey="{0D014A78-CABC-4EF0-12AC-5CD89AEFDE0D}"/>
    <w:embedBold r:id="rId14" w:fontKey="{0E014A78-CABC-4EF0-12AC-5CD89AEFDE0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left" w:pos="4021" w:leader="none"/>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drawing>
        <wp:anchor behindDoc="1" distT="0" distB="0" distL="114300" distR="114300" simplePos="0" locked="0" layoutInCell="0" allowOverlap="1" relativeHeight="6">
          <wp:simplePos x="0" y="0"/>
          <wp:positionH relativeFrom="column">
            <wp:posOffset>-348615</wp:posOffset>
          </wp:positionH>
          <wp:positionV relativeFrom="paragraph">
            <wp:posOffset>9162415</wp:posOffset>
          </wp:positionV>
          <wp:extent cx="2361565" cy="294640"/>
          <wp:effectExtent l="0" t="0" r="0" b="0"/>
          <wp:wrapSquare wrapText="bothSides"/>
          <wp:docPr id="6" name="image2.png"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A blue text on a black background&#10;&#10;Description automatically generated"/>
                  <pic:cNvPicPr>
                    <a:picLocks noChangeAspect="1" noChangeArrowheads="1"/>
                  </pic:cNvPicPr>
                </pic:nvPicPr>
                <pic:blipFill>
                  <a:blip r:embed="rId1"/>
                  <a:stretch>
                    <a:fillRect/>
                  </a:stretch>
                </pic:blipFill>
                <pic:spPr bwMode="auto">
                  <a:xfrm>
                    <a:off x="0" y="0"/>
                    <a:ext cx="2361565" cy="294640"/>
                  </a:xfrm>
                  <a:prstGeom prst="rect">
                    <a:avLst/>
                  </a:prstGeom>
                </pic:spPr>
              </pic:pic>
            </a:graphicData>
          </a:graphic>
        </wp:anchor>
      </w:drawing>
      <mc:AlternateContent>
        <mc:Choice Requires="wps">
          <w:drawing>
            <wp:anchor behindDoc="1" distT="0" distB="0" distL="0" distR="0" simplePos="0" locked="0" layoutInCell="1" allowOverlap="1" relativeHeight="11">
              <wp:simplePos x="0" y="0"/>
              <wp:positionH relativeFrom="column">
                <wp:posOffset>-928370</wp:posOffset>
              </wp:positionH>
              <wp:positionV relativeFrom="paragraph">
                <wp:posOffset>-26670</wp:posOffset>
              </wp:positionV>
              <wp:extent cx="7558405" cy="12700"/>
              <wp:effectExtent l="5715" t="5080" r="5080" b="5715"/>
              <wp:wrapNone/>
              <wp:docPr id="7" name="Shape3"/>
              <a:graphic xmlns:a="http://schemas.openxmlformats.org/drawingml/2006/main">
                <a:graphicData uri="http://schemas.microsoft.com/office/word/2010/wordprocessingShape">
                  <wps:wsp>
                    <wps:cNvSpPr/>
                    <wps:spPr>
                      <a:xfrm>
                        <a:off x="0" y="0"/>
                        <a:ext cx="7558560" cy="12600"/>
                      </a:xfrm>
                      <a:prstGeom prst="straightConnector1">
                        <a:avLst/>
                      </a:prstGeom>
                      <a:noFill/>
                      <a:ln w="9525">
                        <a:solidFill>
                          <a:srgbClr val="d8d8d8"/>
                        </a:solidFill>
                        <a:round/>
                      </a:ln>
                    </wps:spPr>
                    <wps:style>
                      <a:lnRef idx="0"/>
                      <a:fillRef idx="0"/>
                      <a:effectRef idx="0"/>
                      <a:fontRef idx="minor"/>
                    </wps:style>
                    <wps:bodyPr/>
                  </wps:wsp>
                </a:graphicData>
              </a:graphic>
            </wp:anchor>
          </w:drawing>
        </mc:Choice>
        <mc:Fallback>
          <w:pict>
            <v:shape id="shape_0" ID="Shape3" path="m0,0l-2147483648,-2147483647e" stroked="t" o:allowincell="f" style="position:absolute;margin-left:-73.1pt;margin-top:-2.1pt;width:595.1pt;height:0.95pt;mso-wrap-style:none;v-text-anchor:middle" type="_x0000_t32">
              <v:fill o:detectmouseclick="t" on="false"/>
              <v:stroke color="#d8d8d8" weight="9360" joinstyle="round" endcap="flat"/>
              <w10:wrap type="none"/>
            </v:shape>
          </w:pict>
        </mc:Fallback>
      </mc:AlternateConten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left" w:pos="4021" w:leader="none"/>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drawing>
        <wp:anchor behindDoc="1" distT="0" distB="0" distL="114300" distR="114300" simplePos="0" locked="0" layoutInCell="0" allowOverlap="1" relativeHeight="6">
          <wp:simplePos x="0" y="0"/>
          <wp:positionH relativeFrom="column">
            <wp:posOffset>-348615</wp:posOffset>
          </wp:positionH>
          <wp:positionV relativeFrom="paragraph">
            <wp:posOffset>9162415</wp:posOffset>
          </wp:positionV>
          <wp:extent cx="2361565" cy="294640"/>
          <wp:effectExtent l="0" t="0" r="0" b="0"/>
          <wp:wrapSquare wrapText="bothSides"/>
          <wp:docPr id="8" name="image2.png"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A blue text on a black background&#10;&#10;Description automatically generated"/>
                  <pic:cNvPicPr>
                    <a:picLocks noChangeAspect="1" noChangeArrowheads="1"/>
                  </pic:cNvPicPr>
                </pic:nvPicPr>
                <pic:blipFill>
                  <a:blip r:embed="rId1"/>
                  <a:stretch>
                    <a:fillRect/>
                  </a:stretch>
                </pic:blipFill>
                <pic:spPr bwMode="auto">
                  <a:xfrm>
                    <a:off x="0" y="0"/>
                    <a:ext cx="2361565" cy="294640"/>
                  </a:xfrm>
                  <a:prstGeom prst="rect">
                    <a:avLst/>
                  </a:prstGeom>
                </pic:spPr>
              </pic:pic>
            </a:graphicData>
          </a:graphic>
        </wp:anchor>
      </w:drawing>
      <mc:AlternateContent>
        <mc:Choice Requires="wps">
          <w:drawing>
            <wp:anchor behindDoc="1" distT="0" distB="0" distL="0" distR="0" simplePos="0" locked="0" layoutInCell="1" allowOverlap="1" relativeHeight="11">
              <wp:simplePos x="0" y="0"/>
              <wp:positionH relativeFrom="column">
                <wp:posOffset>-928370</wp:posOffset>
              </wp:positionH>
              <wp:positionV relativeFrom="paragraph">
                <wp:posOffset>-26670</wp:posOffset>
              </wp:positionV>
              <wp:extent cx="7558405" cy="12700"/>
              <wp:effectExtent l="5715" t="5080" r="5080" b="5715"/>
              <wp:wrapNone/>
              <wp:docPr id="9" name="Shape3"/>
              <a:graphic xmlns:a="http://schemas.openxmlformats.org/drawingml/2006/main">
                <a:graphicData uri="http://schemas.microsoft.com/office/word/2010/wordprocessingShape">
                  <wps:wsp>
                    <wps:cNvSpPr/>
                    <wps:spPr>
                      <a:xfrm>
                        <a:off x="0" y="0"/>
                        <a:ext cx="7558560" cy="12600"/>
                      </a:xfrm>
                      <a:prstGeom prst="straightConnector1">
                        <a:avLst/>
                      </a:prstGeom>
                      <a:noFill/>
                      <a:ln w="9525">
                        <a:solidFill>
                          <a:srgbClr val="d8d8d8"/>
                        </a:solidFill>
                        <a:round/>
                      </a:ln>
                    </wps:spPr>
                    <wps:style>
                      <a:lnRef idx="0"/>
                      <a:fillRef idx="0"/>
                      <a:effectRef idx="0"/>
                      <a:fontRef idx="minor"/>
                    </wps:style>
                    <wps:bodyPr/>
                  </wps:wsp>
                </a:graphicData>
              </a:graphic>
            </wp:anchor>
          </w:drawing>
        </mc:Choice>
        <mc:Fallback>
          <w:pict>
            <v:shape id="shape_0" ID="Shape3" path="m0,0l-2147483648,-2147483647e" stroked="t" o:allowincell="f" style="position:absolute;margin-left:-73.1pt;margin-top:-2.1pt;width:595.1pt;height:0.95pt;mso-wrap-style:none;v-text-anchor:middle" type="_x0000_t32">
              <v:fill o:detectmouseclick="t" on="false"/>
              <v:stroke color="#d8d8d8" weight="9360" joinstyle="round" endcap="flat"/>
              <w10:wrap type="none"/>
            </v:shape>
          </w:pict>
        </mc:Fallback>
      </mc:AlternateConten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 w:val="right" w:pos="10206" w:leader="none"/>
      </w:tabs>
      <w:spacing w:lineRule="auto" w:line="240" w:before="0" w:after="0"/>
      <w:ind w:hanging="35" w:left="0" w:right="-1038"/>
      <w:jc w:val="right"/>
      <w:rPr>
        <w:rFonts w:ascii="Quattrocento Sans" w:hAnsi="Quattrocento Sans" w:eastAsia="Quattrocento Sans" w:cs="Quattrocento Sans"/>
        <w:b/>
        <w:bCs/>
        <w:i w:val="false"/>
        <w:i w:val="false"/>
        <w:iCs w:val="false"/>
        <w:caps w:val="false"/>
        <w:smallCaps w:val="false"/>
        <w:strike w:val="false"/>
        <w:dstrike w:val="false"/>
        <w:color w:val="FFFFFF"/>
        <w:position w:val="0"/>
        <w:sz w:val="20"/>
        <w:sz w:val="20"/>
        <w:szCs w:val="20"/>
        <w:u w:val="none"/>
        <w:shd w:fill="auto" w:val="clear"/>
        <w:vertAlign w:val="baseline"/>
      </w:rPr>
    </w:pPr>
    <w:r>
      <w:rPr>
        <w:rFonts w:eastAsia="Quattrocento Sans" w:cs="Quattrocento Sans" w:ascii="Quattrocento Sans" w:hAnsi="Quattrocento Sans"/>
        <w:b/>
        <w:bCs/>
        <w:i w:val="false"/>
        <w:iCs w:val="false"/>
        <w:caps w:val="false"/>
        <w:smallCaps w:val="false"/>
        <w:strike w:val="false"/>
        <w:dstrike w:val="false"/>
        <w:color w:val="FFFFFF"/>
        <w:position w:val="0"/>
        <w:sz w:val="20"/>
        <w:sz w:val="20"/>
        <w:szCs w:val="20"/>
        <w:u w:val="none"/>
        <w:shd w:fill="auto" w:val="clear"/>
        <w:vertAlign w:val="baseline"/>
      </w:rPr>
      <w:drawing>
        <wp:anchor behindDoc="1" distT="0" distB="0" distL="114300" distR="114300" simplePos="0" locked="0" layoutInCell="0" allowOverlap="1" relativeHeight="21">
          <wp:simplePos x="0" y="0"/>
          <wp:positionH relativeFrom="column">
            <wp:posOffset>2124075</wp:posOffset>
          </wp:positionH>
          <wp:positionV relativeFrom="paragraph">
            <wp:posOffset>-449580</wp:posOffset>
          </wp:positionV>
          <wp:extent cx="4514215" cy="657225"/>
          <wp:effectExtent l="0" t="0" r="0" b="0"/>
          <wp:wrapSquare wrapText="bothSides"/>
          <wp:docPr id="2" name="image1.png"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A blue flame in the dark&#10;&#10;Description automatically generated"/>
                  <pic:cNvPicPr>
                    <a:picLocks noChangeAspect="1" noChangeArrowheads="1"/>
                  </pic:cNvPicPr>
                </pic:nvPicPr>
                <pic:blipFill>
                  <a:blip r:embed="rId1"/>
                  <a:stretch>
                    <a:fillRect/>
                  </a:stretch>
                </pic:blipFill>
                <pic:spPr bwMode="auto">
                  <a:xfrm>
                    <a:off x="0" y="0"/>
                    <a:ext cx="4514215" cy="657225"/>
                  </a:xfrm>
                  <a:prstGeom prst="rect">
                    <a:avLst/>
                  </a:prstGeom>
                </pic:spPr>
              </pic:pic>
            </a:graphicData>
          </a:graphic>
        </wp:anchor>
      </w:drawing>
    </w:r>
  </w:p>
  <w:p>
    <w:pPr>
      <w:pStyle w:val="normal1"/>
      <w:keepNext w:val="false"/>
      <w:keepLines w:val="false"/>
      <w:pageBreakBefore w:val="false"/>
      <w:widowControl/>
      <w:pBdr/>
      <w:shd w:val="clear" w:fill="auto"/>
      <w:tabs>
        <w:tab w:val="clear" w:pos="720"/>
        <w:tab w:val="center" w:pos="4513" w:leader="none"/>
        <w:tab w:val="right" w:pos="9026" w:leader="none"/>
        <w:tab w:val="right" w:pos="10065" w:leader="none"/>
      </w:tabs>
      <w:spacing w:lineRule="auto" w:line="240" w:before="0" w:after="0"/>
      <w:ind w:firstLine="397" w:left="0" w:right="-1038"/>
      <w:jc w:val="right"/>
      <w:rPr>
        <w:rFonts w:ascii="Quattrocento Sans" w:hAnsi="Quattrocento Sans" w:eastAsia="Quattrocento Sans" w:cs="Quattrocento Sans"/>
        <w:b/>
        <w:bCs/>
        <w:i w:val="false"/>
        <w:i w:val="false"/>
        <w:iCs w:val="false"/>
        <w:caps w:val="false"/>
        <w:smallCaps w:val="false"/>
        <w:strike w:val="false"/>
        <w:dstrike w:val="false"/>
        <w:color w:val="FFFFFF"/>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mc:AlternateContent>
        <mc:Choice Requires="wps">
          <w:drawing>
            <wp:anchor behindDoc="1" distT="0" distB="0" distL="0" distR="0" simplePos="0" locked="0" layoutInCell="1" allowOverlap="1" relativeHeight="16">
              <wp:simplePos x="0" y="0"/>
              <wp:positionH relativeFrom="column">
                <wp:posOffset>-1128395</wp:posOffset>
              </wp:positionH>
              <wp:positionV relativeFrom="paragraph">
                <wp:posOffset>17780</wp:posOffset>
              </wp:positionV>
              <wp:extent cx="7755255" cy="12700"/>
              <wp:effectExtent l="5715" t="5080" r="5080" b="5715"/>
              <wp:wrapNone/>
              <wp:docPr id="3" name="Shape2"/>
              <a:graphic xmlns:a="http://schemas.openxmlformats.org/drawingml/2006/main">
                <a:graphicData uri="http://schemas.microsoft.com/office/word/2010/wordprocessingShape">
                  <wps:wsp>
                    <wps:cNvSpPr/>
                    <wps:spPr>
                      <a:xfrm>
                        <a:off x="0" y="0"/>
                        <a:ext cx="7755120" cy="12600"/>
                      </a:xfrm>
                      <a:prstGeom prst="straightConnector1">
                        <a:avLst/>
                      </a:prstGeom>
                      <a:noFill/>
                      <a:ln w="9525">
                        <a:solidFill>
                          <a:srgbClr val="d8d8d8"/>
                        </a:solidFill>
                        <a:round/>
                      </a:ln>
                    </wps:spPr>
                    <wps:style>
                      <a:lnRef idx="0"/>
                      <a:fillRef idx="0"/>
                      <a:effectRef idx="0"/>
                      <a:fontRef idx="minor"/>
                    </wps:style>
                    <wps:bodyPr/>
                  </wps:wsp>
                </a:graphicData>
              </a:graphic>
            </wp:anchor>
          </w:drawing>
        </mc:Choice>
        <mc:Fallback>
          <w:pict>
            <v:shape id="shape_0" ID="Shape2" path="m0,0l-2147483648,-2147483647e" stroked="t" o:allowincell="f" style="position:absolute;margin-left:-88.85pt;margin-top:1.4pt;width:610.6pt;height:0.95pt;mso-wrap-style:none;v-text-anchor:middle" type="_x0000_t32">
              <v:fill o:detectmouseclick="t" on="false"/>
              <v:stroke color="#d8d8d8" weight="9360" joinstyle="round" endcap="flat"/>
              <w10:wrap type="none"/>
            </v:shape>
          </w:pict>
        </mc:Fallback>
      </mc:AlternateConten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 w:val="right" w:pos="10206" w:leader="none"/>
      </w:tabs>
      <w:spacing w:lineRule="auto" w:line="240" w:before="0" w:after="0"/>
      <w:ind w:hanging="35" w:left="0" w:right="-1038"/>
      <w:jc w:val="right"/>
      <w:rPr>
        <w:rFonts w:ascii="Quattrocento Sans" w:hAnsi="Quattrocento Sans" w:eastAsia="Quattrocento Sans" w:cs="Quattrocento Sans"/>
        <w:b/>
        <w:bCs/>
        <w:i w:val="false"/>
        <w:i w:val="false"/>
        <w:iCs w:val="false"/>
        <w:caps w:val="false"/>
        <w:smallCaps w:val="false"/>
        <w:strike w:val="false"/>
        <w:dstrike w:val="false"/>
        <w:color w:val="FFFFFF"/>
        <w:position w:val="0"/>
        <w:sz w:val="20"/>
        <w:sz w:val="20"/>
        <w:szCs w:val="20"/>
        <w:u w:val="none"/>
        <w:shd w:fill="auto" w:val="clear"/>
        <w:vertAlign w:val="baseline"/>
      </w:rPr>
    </w:pPr>
    <w:r>
      <w:rPr>
        <w:rFonts w:eastAsia="Quattrocento Sans" w:cs="Quattrocento Sans" w:ascii="Quattrocento Sans" w:hAnsi="Quattrocento Sans"/>
        <w:b/>
        <w:bCs/>
        <w:i w:val="false"/>
        <w:iCs w:val="false"/>
        <w:caps w:val="false"/>
        <w:smallCaps w:val="false"/>
        <w:strike w:val="false"/>
        <w:dstrike w:val="false"/>
        <w:color w:val="FFFFFF"/>
        <w:position w:val="0"/>
        <w:sz w:val="20"/>
        <w:sz w:val="20"/>
        <w:szCs w:val="20"/>
        <w:u w:val="none"/>
        <w:shd w:fill="auto" w:val="clear"/>
        <w:vertAlign w:val="baseline"/>
      </w:rPr>
      <w:drawing>
        <wp:anchor behindDoc="1" distT="0" distB="0" distL="114300" distR="114300" simplePos="0" locked="0" layoutInCell="0" allowOverlap="1" relativeHeight="21">
          <wp:simplePos x="0" y="0"/>
          <wp:positionH relativeFrom="column">
            <wp:posOffset>2124075</wp:posOffset>
          </wp:positionH>
          <wp:positionV relativeFrom="paragraph">
            <wp:posOffset>-449580</wp:posOffset>
          </wp:positionV>
          <wp:extent cx="4514215" cy="657225"/>
          <wp:effectExtent l="0" t="0" r="0" b="0"/>
          <wp:wrapSquare wrapText="bothSides"/>
          <wp:docPr id="4" name="image1.png"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A blue flame in the dark&#10;&#10;Description automatically generated"/>
                  <pic:cNvPicPr>
                    <a:picLocks noChangeAspect="1" noChangeArrowheads="1"/>
                  </pic:cNvPicPr>
                </pic:nvPicPr>
                <pic:blipFill>
                  <a:blip r:embed="rId1"/>
                  <a:stretch>
                    <a:fillRect/>
                  </a:stretch>
                </pic:blipFill>
                <pic:spPr bwMode="auto">
                  <a:xfrm>
                    <a:off x="0" y="0"/>
                    <a:ext cx="4514215" cy="657225"/>
                  </a:xfrm>
                  <a:prstGeom prst="rect">
                    <a:avLst/>
                  </a:prstGeom>
                </pic:spPr>
              </pic:pic>
            </a:graphicData>
          </a:graphic>
        </wp:anchor>
      </w:drawing>
    </w:r>
  </w:p>
  <w:p>
    <w:pPr>
      <w:pStyle w:val="normal1"/>
      <w:keepNext w:val="false"/>
      <w:keepLines w:val="false"/>
      <w:pageBreakBefore w:val="false"/>
      <w:widowControl/>
      <w:pBdr/>
      <w:shd w:val="clear" w:fill="auto"/>
      <w:tabs>
        <w:tab w:val="clear" w:pos="720"/>
        <w:tab w:val="center" w:pos="4513" w:leader="none"/>
        <w:tab w:val="right" w:pos="9026" w:leader="none"/>
        <w:tab w:val="right" w:pos="10065" w:leader="none"/>
      </w:tabs>
      <w:spacing w:lineRule="auto" w:line="240" w:before="0" w:after="0"/>
      <w:ind w:firstLine="397" w:left="0" w:right="-1038"/>
      <w:jc w:val="right"/>
      <w:rPr>
        <w:rFonts w:ascii="Quattrocento Sans" w:hAnsi="Quattrocento Sans" w:eastAsia="Quattrocento Sans" w:cs="Quattrocento Sans"/>
        <w:b/>
        <w:bCs/>
        <w:i w:val="false"/>
        <w:i w:val="false"/>
        <w:iCs w:val="false"/>
        <w:caps w:val="false"/>
        <w:smallCaps w:val="false"/>
        <w:strike w:val="false"/>
        <w:dstrike w:val="false"/>
        <w:color w:val="FFFFFF"/>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mc:AlternateContent>
        <mc:Choice Requires="wps">
          <w:drawing>
            <wp:anchor behindDoc="1" distT="0" distB="0" distL="0" distR="0" simplePos="0" locked="0" layoutInCell="1" allowOverlap="1" relativeHeight="16">
              <wp:simplePos x="0" y="0"/>
              <wp:positionH relativeFrom="column">
                <wp:posOffset>-1128395</wp:posOffset>
              </wp:positionH>
              <wp:positionV relativeFrom="paragraph">
                <wp:posOffset>17780</wp:posOffset>
              </wp:positionV>
              <wp:extent cx="7755255" cy="12700"/>
              <wp:effectExtent l="5715" t="5080" r="5080" b="5715"/>
              <wp:wrapNone/>
              <wp:docPr id="5" name="Shape2"/>
              <a:graphic xmlns:a="http://schemas.openxmlformats.org/drawingml/2006/main">
                <a:graphicData uri="http://schemas.microsoft.com/office/word/2010/wordprocessingShape">
                  <wps:wsp>
                    <wps:cNvSpPr/>
                    <wps:spPr>
                      <a:xfrm>
                        <a:off x="0" y="0"/>
                        <a:ext cx="7755120" cy="12600"/>
                      </a:xfrm>
                      <a:prstGeom prst="straightConnector1">
                        <a:avLst/>
                      </a:prstGeom>
                      <a:noFill/>
                      <a:ln w="9525">
                        <a:solidFill>
                          <a:srgbClr val="d8d8d8"/>
                        </a:solidFill>
                        <a:round/>
                      </a:ln>
                    </wps:spPr>
                    <wps:style>
                      <a:lnRef idx="0"/>
                      <a:fillRef idx="0"/>
                      <a:effectRef idx="0"/>
                      <a:fontRef idx="minor"/>
                    </wps:style>
                    <wps:bodyPr/>
                  </wps:wsp>
                </a:graphicData>
              </a:graphic>
            </wp:anchor>
          </w:drawing>
        </mc:Choice>
        <mc:Fallback>
          <w:pict>
            <v:shape id="shape_0" ID="Shape2" path="m0,0l-2147483648,-2147483647e" stroked="t" o:allowincell="f" style="position:absolute;margin-left:-88.85pt;margin-top:1.4pt;width:610.6pt;height:0.95pt;mso-wrap-style:none;v-text-anchor:middle" type="_x0000_t32">
              <v:fill o:detectmouseclick="t" on="false"/>
              <v:stroke color="#d8d8d8" weight="9360" joinstyle="round" endcap="flat"/>
              <w10:wrap type="none"/>
            </v:shape>
          </w:pict>
        </mc:Fallback>
      </mc:AlternateConten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94" w:hanging="360"/>
      </w:pPr>
      <w:rPr>
        <w:rFonts w:ascii="Noto Sans Symbols" w:hAnsi="Noto Sans Symbols" w:cs="Noto Sans Symbols" w:hint="default"/>
        <w:sz w:val="18"/>
        <w:szCs w:val="18"/>
        <w:color w:val="404040"/>
      </w:rPr>
    </w:lvl>
    <w:lvl w:ilvl="1">
      <w:start w:val="1"/>
      <w:numFmt w:val="bullet"/>
      <w:lvlText w:val="o"/>
      <w:lvlJc w:val="left"/>
      <w:pPr>
        <w:tabs>
          <w:tab w:val="num" w:pos="0"/>
        </w:tabs>
        <w:ind w:left="1014" w:hanging="360"/>
      </w:pPr>
      <w:rPr>
        <w:rFonts w:ascii="Courier New" w:hAnsi="Courier New" w:cs="Courier New" w:hint="default"/>
      </w:rPr>
    </w:lvl>
    <w:lvl w:ilvl="2">
      <w:start w:val="1"/>
      <w:numFmt w:val="bullet"/>
      <w:lvlText w:val="▪"/>
      <w:lvlJc w:val="left"/>
      <w:pPr>
        <w:tabs>
          <w:tab w:val="num" w:pos="0"/>
        </w:tabs>
        <w:ind w:left="1734" w:hanging="360"/>
      </w:pPr>
      <w:rPr>
        <w:rFonts w:ascii="Noto Sans Symbols" w:hAnsi="Noto Sans Symbols" w:cs="Noto Sans Symbols" w:hint="default"/>
      </w:rPr>
    </w:lvl>
    <w:lvl w:ilvl="3">
      <w:start w:val="1"/>
      <w:numFmt w:val="bullet"/>
      <w:lvlText w:val="●"/>
      <w:lvlJc w:val="left"/>
      <w:pPr>
        <w:tabs>
          <w:tab w:val="num" w:pos="0"/>
        </w:tabs>
        <w:ind w:left="2454" w:hanging="360"/>
      </w:pPr>
      <w:rPr>
        <w:rFonts w:ascii="Noto Sans Symbols" w:hAnsi="Noto Sans Symbols" w:cs="Noto Sans Symbols" w:hint="default"/>
      </w:rPr>
    </w:lvl>
    <w:lvl w:ilvl="4">
      <w:start w:val="1"/>
      <w:numFmt w:val="bullet"/>
      <w:lvlText w:val="o"/>
      <w:lvlJc w:val="left"/>
      <w:pPr>
        <w:tabs>
          <w:tab w:val="num" w:pos="0"/>
        </w:tabs>
        <w:ind w:left="3174" w:hanging="360"/>
      </w:pPr>
      <w:rPr>
        <w:rFonts w:ascii="Courier New" w:hAnsi="Courier New" w:cs="Courier New" w:hint="default"/>
      </w:rPr>
    </w:lvl>
    <w:lvl w:ilvl="5">
      <w:start w:val="1"/>
      <w:numFmt w:val="bullet"/>
      <w:lvlText w:val="▪"/>
      <w:lvlJc w:val="left"/>
      <w:pPr>
        <w:tabs>
          <w:tab w:val="num" w:pos="0"/>
        </w:tabs>
        <w:ind w:left="3894" w:hanging="360"/>
      </w:pPr>
      <w:rPr>
        <w:rFonts w:ascii="Noto Sans Symbols" w:hAnsi="Noto Sans Symbols" w:cs="Noto Sans Symbols" w:hint="default"/>
      </w:rPr>
    </w:lvl>
    <w:lvl w:ilvl="6">
      <w:start w:val="1"/>
      <w:numFmt w:val="bullet"/>
      <w:lvlText w:val="●"/>
      <w:lvlJc w:val="left"/>
      <w:pPr>
        <w:tabs>
          <w:tab w:val="num" w:pos="0"/>
        </w:tabs>
        <w:ind w:left="4614" w:hanging="360"/>
      </w:pPr>
      <w:rPr>
        <w:rFonts w:ascii="Noto Sans Symbols" w:hAnsi="Noto Sans Symbols" w:cs="Noto Sans Symbols" w:hint="default"/>
      </w:rPr>
    </w:lvl>
    <w:lvl w:ilvl="7">
      <w:start w:val="1"/>
      <w:numFmt w:val="bullet"/>
      <w:lvlText w:val="o"/>
      <w:lvlJc w:val="left"/>
      <w:pPr>
        <w:tabs>
          <w:tab w:val="num" w:pos="0"/>
        </w:tabs>
        <w:ind w:left="5334" w:hanging="360"/>
      </w:pPr>
      <w:rPr>
        <w:rFonts w:ascii="Courier New" w:hAnsi="Courier New" w:cs="Courier New" w:hint="default"/>
      </w:rPr>
    </w:lvl>
    <w:lvl w:ilvl="8">
      <w:start w:val="1"/>
      <w:numFmt w:val="bullet"/>
      <w:lvlText w:val="▪"/>
      <w:lvlJc w:val="left"/>
      <w:pPr>
        <w:tabs>
          <w:tab w:val="num" w:pos="0"/>
        </w:tabs>
        <w:ind w:left="6054" w:hanging="360"/>
      </w:pPr>
      <w:rPr>
        <w:rFonts w:ascii="Noto Sans Symbols" w:hAnsi="Noto Sans Symbols" w:cs="Noto Sans Symbols" w:hint="default"/>
      </w:rPr>
    </w:lvl>
  </w:abstractNum>
  <w:abstractNum w:abstractNumId="2">
    <w:lvl w:ilvl="0">
      <w:start w:val="1"/>
      <w:numFmt w:val="bullet"/>
      <w:lvlText w:val="o"/>
      <w:lvlJc w:val="left"/>
      <w:pPr>
        <w:tabs>
          <w:tab w:val="num" w:pos="0"/>
        </w:tabs>
        <w:ind w:left="360" w:hanging="360"/>
      </w:pPr>
      <w:rPr>
        <w:rFonts w:ascii="Courier New" w:hAnsi="Courier New" w:cs="Courier New" w:hint="default"/>
        <w:sz w:val="20"/>
        <w:szCs w:val="2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18"/>
        <w:szCs w:val="18"/>
        <w:color w:val="40404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360" w:hanging="360"/>
      </w:pPr>
      <w:rPr>
        <w:rFonts w:ascii="Noto Sans Symbols" w:hAnsi="Noto Sans Symbols" w:cs="Noto Sans Symbols" w:hint="default"/>
        <w:sz w:val="20"/>
        <w:szCs w:val="2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mbria" w:hAnsi="Cambria" w:eastAsia="Cambria" w:cs="Cambria"/>
      <w:b/>
      <w:bCs/>
      <w:color w:val="366091"/>
      <w:sz w:val="28"/>
      <w:szCs w:val="28"/>
    </w:rPr>
  </w:style>
  <w:style w:type="paragraph" w:styleId="Heading2">
    <w:name w:val="Heading 2"/>
    <w:basedOn w:val="normal1"/>
    <w:next w:val="normal1"/>
    <w:qFormat/>
    <w:pPr>
      <w:keepNext w:val="true"/>
      <w:spacing w:lineRule="auto" w:line="240" w:before="240" w:after="60"/>
    </w:pPr>
    <w:rPr>
      <w:rFonts w:ascii="Quattrocento Sans" w:hAnsi="Quattrocento Sans" w:eastAsia="Quattrocento Sans" w:cs="Quattrocento Sans"/>
      <w:b/>
      <w:bCs/>
      <w:color w:val="404040"/>
      <w:sz w:val="18"/>
      <w:szCs w:val="1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wilkins.org/members.htm" TargetMode="External"/><Relationship Id="rId3" Type="http://schemas.openxmlformats.org/officeDocument/2006/relationships/hyperlink" Target="http://www.qrg.northwestern.edu/projects/NSF/Cyclepad/aboutcp.htm" TargetMode="External"/><Relationship Id="rId4" Type="http://schemas.openxmlformats.org/officeDocument/2006/relationships/hyperlink" Target="https://orcid.org/0000-0003-2357-5918" TargetMode="External"/><Relationship Id="rId5" Type="http://schemas.openxmlformats.org/officeDocument/2006/relationships/hyperlink" Target="https://www.wikidata.org/wiki/Q104512704" TargetMode="External"/><Relationship Id="rId6" Type="http://schemas.openxmlformats.org/officeDocument/2006/relationships/hyperlink" Target="https://scholar.google.com/citations?user=X-aHXl4AAAAJ&amp;hl=en"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5l8goeqMKoGav1kiSEoRDn8om7w==">CgMxLjAyDmgudHBkYnpkbTdqM2lxOAByITFpUW54MU9DUlVlT21uQWdBT0FqQmlwdk9vang4alJ5MA==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1153</Words>
  <Characters>7650</Characters>
  <CharactersWithSpaces>9789</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2026-07-28T13:09:32Z</dcterms:modified>
  <cp:revision>1</cp:revision>
  <dc:subject/>
  <dc:title/>
</cp:coreProperties>
</file>