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leader="none" w:pos="4770"/>
        </w:tabs>
        <w:jc w:val="center"/>
        <w:rPr/>
      </w:pPr>
      <w:r w:rsidDel="00000000" w:rsidR="00000000" w:rsidRPr="00000000">
        <w:rPr>
          <w:rtl w:val="0"/>
        </w:rPr>
        <w:t xml:space="preserve">Michael Bobak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Champaign, IL 61820</w:t>
        </w:r>
      </w:hyperlink>
      <w:r w:rsidDel="00000000" w:rsidR="00000000" w:rsidRPr="00000000">
        <w:rPr>
          <w:rtl w:val="0"/>
        </w:rPr>
        <w:t xml:space="preserve"> &amp;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Chicago, IL 60615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mbcode.github.io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mike.bobak@gmail.com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Computational problem solver </w:t>
      </w:r>
      <w:r w:rsidDel="00000000" w:rsidR="00000000" w:rsidRPr="00000000">
        <w:rPr>
          <w:rtl w:val="0"/>
        </w:rPr>
        <w:t xml:space="preserve">with decades of Research-Programming/Knowledge-Engineering, AI/Knowledge-Based Modeling &amp; Simulation aids for process improvement to teaching, around physical science research at first then to a much broader set of problems where I brought years of AI study to bear.</w:t>
      </w:r>
    </w:p>
    <w:p w:rsidR="00000000" w:rsidDel="00000000" w:rsidP="00000000" w:rsidRDefault="00000000" w:rsidRPr="00000000" w14:paraId="00000005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2018 - Present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Sr AI Research Engineer  </w:t>
      </w:r>
      <w:hyperlink r:id="rId11">
        <w:r w:rsidDel="00000000" w:rsidR="00000000" w:rsidRPr="00000000">
          <w:rPr>
            <w:color w:val="8e58b6"/>
            <w:u w:val="single"/>
            <w:rtl w:val="0"/>
          </w:rPr>
          <w:t xml:space="preserve">alohahealth.net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Part of a startup built on the topic of my UCSF research. Semantic search for clinical trials. [graph store/s]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2019 - 2023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  <w:color w:val="8e58b6"/>
          <w:sz w:val="18"/>
          <w:szCs w:val="18"/>
          <w:u w:val="single"/>
        </w:rPr>
      </w:pPr>
      <w:r w:rsidDel="00000000" w:rsidR="00000000" w:rsidRPr="00000000">
        <w:rPr>
          <w:b w:val="1"/>
          <w:rtl w:val="0"/>
        </w:rPr>
        <w:t xml:space="preserve">Sr Research Software Engineer 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8e58b6"/>
            <w:sz w:val="18"/>
            <w:szCs w:val="18"/>
            <w:u w:val="single"/>
            <w:rtl w:val="0"/>
          </w:rPr>
          <w:t xml:space="preserve">isda.ncsa.uiuc.edu/~mbobak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T Sans" w:cs="PT Sans" w:eastAsia="PT Sans" w:hAnsi="PT Sans"/>
          <w:color w:val="333333"/>
          <w:sz w:val="19"/>
          <w:szCs w:val="19"/>
          <w:shd w:fill="fcfcfc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All the PoCs for </w:t>
      </w:r>
      <w:hyperlink r:id="rId13">
        <w:r w:rsidDel="00000000" w:rsidR="00000000" w:rsidRPr="00000000">
          <w:rPr>
            <w:color w:val="8e58b6"/>
            <w:sz w:val="19"/>
            <w:szCs w:val="19"/>
            <w:u w:val="single"/>
            <w:rtl w:val="0"/>
          </w:rPr>
          <w:t xml:space="preserve">earthcube.org</w:t>
        </w:r>
      </w:hyperlink>
      <w:r w:rsidDel="00000000" w:rsidR="00000000" w:rsidRPr="00000000">
        <w:rPr>
          <w:color w:val="8e58b6"/>
          <w:sz w:val="19"/>
          <w:szCs w:val="19"/>
          <w:u w:val="single"/>
          <w:rtl w:val="0"/>
        </w:rPr>
        <w:t xml:space="preserve">/</w:t>
      </w:r>
      <w:hyperlink r:id="rId14">
        <w:r w:rsidDel="00000000" w:rsidR="00000000" w:rsidRPr="00000000">
          <w:rPr>
            <w:color w:val="8e58b6"/>
            <w:sz w:val="19"/>
            <w:szCs w:val="19"/>
            <w:u w:val="single"/>
            <w:rtl w:val="0"/>
          </w:rPr>
          <w:t xml:space="preserve">geocodes</w:t>
        </w:r>
      </w:hyperlink>
      <w:r w:rsidDel="00000000" w:rsidR="00000000" w:rsidRPr="00000000">
        <w:rPr>
          <w:sz w:val="22"/>
          <w:szCs w:val="22"/>
          <w:rtl w:val="0"/>
        </w:rPr>
        <w:t xml:space="preserve"> incl. organizing others to bring in a great NSF review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T Sans" w:cs="PT Sans" w:eastAsia="PT Sans" w:hAnsi="PT Sans"/>
          <w:b w:val="0"/>
          <w:i w:val="0"/>
          <w:smallCaps w:val="0"/>
          <w:strike w:val="0"/>
          <w:color w:val="333333"/>
          <w:sz w:val="19"/>
          <w:szCs w:val="19"/>
          <w:u w:val="none"/>
          <w:shd w:fill="fcfcfc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semantics/metadata search, with some NLP and sim. [Python/SPARQL…]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2018 - 2019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Sr Engineer, Natural Systems nutrienagsolutions.com/agrible  </w:t>
      </w:r>
      <w:r w:rsidDel="00000000" w:rsidR="00000000" w:rsidRPr="00000000">
        <w:rPr>
          <w:rtl w:val="0"/>
        </w:rPr>
        <w:t xml:space="preserve">prepared them for the acquisition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sz w:val="22"/>
          <w:szCs w:val="22"/>
          <w:rtl w:val="0"/>
        </w:rPr>
        <w:t xml:space="preserve">Ag-informatics/sim/... Planned and guided reworking the main simulation, documentation and ML/verification [Python]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2011 - 2018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Consultant, freelance: allotrop.org ideo.com siemens.com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T Sans" w:cs="PT Sans" w:eastAsia="PT Sans" w:hAnsi="PT Sans"/>
          <w:color w:val="333333"/>
          <w:sz w:val="19"/>
          <w:szCs w:val="19"/>
          <w:shd w:fill="fcfcfc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Ontologist, aligning bio/pharma ontologies to BFO to annotate masses of data in HDF5 files, osthus.com work for </w:t>
      </w:r>
      <w:hyperlink r:id="rId15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cfcfc" w:val="clear"/>
            <w:rtl w:val="0"/>
          </w:rPr>
          <w:t xml:space="preserve">allotrope.org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Worked with IDEO on their systems integration / information refinement and cleanup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Worked with the Siemens Web of Things research group on use of Semantic-Web+IoT for adaptable manufacturing</w:t>
      </w:r>
    </w:p>
    <w:p w:rsidR="00000000" w:rsidDel="00000000" w:rsidP="00000000" w:rsidRDefault="00000000" w:rsidRPr="00000000" w14:paraId="0000001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Advised start-ups in AI: fashion blog to trends, sport dbpedia.org info, work chatbot</w:t>
      </w:r>
    </w:p>
    <w:p w:rsidR="00000000" w:rsidDel="00000000" w:rsidP="00000000" w:rsidRDefault="00000000" w:rsidRPr="00000000" w14:paraId="0000001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Developed ideas to take my UCSF research to Patient Data Mining Cluster, via patent application</w:t>
      </w:r>
    </w:p>
    <w:p w:rsidR="00000000" w:rsidDel="00000000" w:rsidP="00000000" w:rsidRDefault="00000000" w:rsidRPr="00000000" w14:paraId="00000018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Looked at UCSF in Psychology Department’s PRIME mental health app could benefit from NLP insights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 - Coursera: Data Analysis, Data Science (with distinction), Machine Learning (with distinction), Discrete Optimization (audit)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 - openHPI: Semantic Web, Knowledge Engineering, Knowledge-Engineering w/Semantic Web technology, Linked-Data-Engineering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rtl w:val="0"/>
        </w:rPr>
        <w:br w:type="textWrapping"/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 - Stanford: Design Thinking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2010 - 2011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Architect,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eeeeee" w:val="clear"/>
          <w:rtl w:val="0"/>
        </w:rPr>
        <w:t xml:space="preserve"> </w:t>
      </w:r>
      <w:hyperlink r:id="rId16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rtl w:val="0"/>
          </w:rPr>
          <w:t xml:space="preserve">Adaptive Learning Platform</w:t>
        </w:r>
      </w:hyperlink>
      <w:r w:rsidDel="00000000" w:rsidR="00000000" w:rsidRPr="00000000">
        <w:rPr>
          <w:rFonts w:ascii="PT Sans" w:cs="PT Sans" w:eastAsia="PT Sans" w:hAnsi="PT Sans"/>
          <w:color w:val="0000ff"/>
          <w:sz w:val="19"/>
          <w:szCs w:val="19"/>
          <w:u w:val="single"/>
          <w:rtl w:val="0"/>
        </w:rPr>
        <w:t xml:space="preserve"> </w:t>
      </w:r>
      <w:hyperlink r:id="rId17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rtl w:val="0"/>
          </w:rPr>
          <w:t xml:space="preserve">ApolloGrp.edu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Conceptually annotated study material and tests for automated remediation, instrumented classroom to learn from use [Hadoop]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2007 - 2010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Programmer/Analyst III </w:t>
      </w:r>
      <w:hyperlink r:id="rId18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ucsf.edu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Medical-Informatics </w:t>
      </w:r>
      <w:hyperlink r:id="rId19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research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(relating to clinical-trails) in Lisp/KM, and Natural-Language-Processing in Java/etc.;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  <w:hyperlink r:id="rId20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paper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with Stanford </w:t>
      </w:r>
      <w:hyperlink r:id="rId21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group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; </w:t>
      </w:r>
      <w:hyperlink r:id="rId22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ontology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dev/use [Lisp, KM, ..]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2001 - 2007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Consultant, freelance: mindbox.com, Verizon.com, lbl.gov, ghx.com, cme.com </w:t>
      </w:r>
    </w:p>
    <w:p w:rsidR="00000000" w:rsidDel="00000000" w:rsidP="00000000" w:rsidRDefault="00000000" w:rsidRPr="00000000" w14:paraId="0000002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hyperlink r:id="rId23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mindbox.com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3/02-10/02. [used Art*Enterprise] See: </w:t>
      </w:r>
      <w:hyperlink r:id="rId24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Ocwen_Mindbox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Worked up to half-time for </w:t>
      </w:r>
      <w:hyperlink r:id="rId25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cas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.dis.anl.gov 5/03-5/04 [Java Simulation] </w:t>
      </w:r>
    </w:p>
    <w:p w:rsidR="00000000" w:rsidDel="00000000" w:rsidP="00000000" w:rsidRDefault="00000000" w:rsidRPr="00000000" w14:paraId="00000028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Worked full-time 8/03-~05(</w:t>
      </w:r>
      <w:hyperlink r:id="rId26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Verizon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)</w:t>
      </w:r>
      <w:hyperlink r:id="rId27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labs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</w:t>
      </w:r>
      <w:hyperlink r:id="rId28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gte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.com, Model-Based-Diagnosis on a national scale. [Art *Enterprise] See: </w:t>
      </w:r>
      <w:hyperlink r:id="rId29">
        <w:r w:rsidDel="00000000" w:rsidR="00000000" w:rsidRPr="00000000">
          <w:rPr>
            <w:rFonts w:ascii="PT Sans" w:cs="PT Sans" w:eastAsia="PT Sans" w:hAnsi="PT Sans"/>
            <w:color w:val="1155cc"/>
            <w:sz w:val="19"/>
            <w:szCs w:val="19"/>
            <w:u w:val="single"/>
            <w:shd w:fill="fefefe" w:val="clear"/>
            <w:rtl w:val="0"/>
          </w:rPr>
          <w:t xml:space="preserve">IAAI96-287.pdf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Bioinformatics/control </w:t>
      </w:r>
      <w:hyperlink r:id="rId30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contract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11/04-12/05 [CLIPS&amp;Protege.stanford.edu/Java/DB] Control of perfusion pumps on light microscope sample, monitoring incl. Machine-vision, Bio-ontology/reasoning/Kn-mngt for the experiment setup. &amp; Grant on proposal</w:t>
      </w:r>
    </w:p>
    <w:p w:rsidR="00000000" w:rsidDel="00000000" w:rsidP="00000000" w:rsidRDefault="00000000" w:rsidRPr="00000000" w14:paraId="0000002A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Worked for CME.com 2/06-06/06 (re)organizing trade-data validation code. [CLIPS/Jess] </w:t>
      </w:r>
    </w:p>
    <w:p w:rsidR="00000000" w:rsidDel="00000000" w:rsidP="00000000" w:rsidRDefault="00000000" w:rsidRPr="00000000" w14:paraId="0000002B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Signal-Processing/Machine-Learning (startup) 06/06-[Lisp/etc.] </w:t>
      </w:r>
    </w:p>
    <w:p w:rsidR="00000000" w:rsidDel="00000000" w:rsidP="00000000" w:rsidRDefault="00000000" w:rsidRPr="00000000" w14:paraId="0000002C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Hospital Informatics/Machine-Learning ghx.com 02/07-05/07-[Lisp]</w:t>
      </w:r>
    </w:p>
    <w:p w:rsidR="00000000" w:rsidDel="00000000" w:rsidP="00000000" w:rsidRDefault="00000000" w:rsidRPr="00000000" w14:paraId="0000002D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Machine-Learning speedup for financial-scientific [Lisp]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1998 - 2001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Research-Programmer </w:t>
      </w:r>
      <w:hyperlink r:id="rId31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kbs.ai.uiuc.edu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Organized many levels of a very large knowledge-based simulation projects. </w:t>
      </w:r>
    </w:p>
    <w:p w:rsidR="00000000" w:rsidDel="00000000" w:rsidP="00000000" w:rsidRDefault="00000000" w:rsidRPr="00000000" w14:paraId="00000032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Brought over 18 programmers together to deliver a coherent product. </w:t>
      </w:r>
    </w:p>
    <w:p w:rsidR="00000000" w:rsidDel="00000000" w:rsidP="00000000" w:rsidRDefault="00000000" w:rsidRPr="00000000" w14:paraId="00000033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Ran weekly (sub)group meetings, overall direction to help solving any problem. </w:t>
      </w:r>
    </w:p>
    <w:p w:rsidR="00000000" w:rsidDel="00000000" w:rsidP="00000000" w:rsidRDefault="00000000" w:rsidRPr="00000000" w14:paraId="00000034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Hiring, demo, design, install trips, prototyping to lead project direction. </w:t>
      </w:r>
    </w:p>
    <w:p w:rsidR="00000000" w:rsidDel="00000000" w:rsidP="00000000" w:rsidRDefault="00000000" w:rsidRPr="00000000" w14:paraId="00000035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Taught group of 6 how to use a Rule-Based-shell for a reasoner-rewrite in Art*Enterprise. </w:t>
      </w:r>
    </w:p>
    <w:p w:rsidR="00000000" w:rsidDel="00000000" w:rsidP="00000000" w:rsidRDefault="00000000" w:rsidRPr="00000000" w14:paraId="0000003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Projects included: Simulation-based, Intelligent Tutoring System (ITS) &amp; Real-Time control system. </w:t>
      </w:r>
    </w:p>
    <w:p w:rsidR="00000000" w:rsidDel="00000000" w:rsidP="00000000" w:rsidRDefault="00000000" w:rsidRPr="00000000" w14:paraId="0000003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– Being used in classroom, real life testing, presented at IAAI99 'Automated Instructor Assistant for Ship Damage Control' The system teaches Navy officers how to save a simulated ship in crisis.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-A variant was developed to catch real-time crisis conditions and suggest solutions </w:t>
      </w:r>
      <w:hyperlink r:id="rId32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www.dwilkins.org/members.htm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1996 - 1998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Knowledge-Engineer </w:t>
      </w:r>
      <w:hyperlink r:id="rId33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brightware.com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Helped develop and install their very </w:t>
      </w:r>
      <w:hyperlink r:id="rId34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first product (Intelligent email reply)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 Worked between development and consulting. Worked on several deployed Knowledge-Based business applications (i.e. financial: mortgage, web-based job finder). [Art*Enterprise]See: </w:t>
      </w:r>
      <w:hyperlink r:id="rId35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http://www.brightware.com/eservice_solutions/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More recently I worked ½ year for the new version of the company: </w:t>
      </w:r>
      <w:hyperlink r:id="rId36">
        <w:r w:rsidDel="00000000" w:rsidR="00000000" w:rsidRPr="00000000">
          <w:rPr>
            <w:rFonts w:ascii="PT Sans" w:cs="PT Sans" w:eastAsia="PT Sans" w:hAnsi="PT Sans"/>
            <w:color w:val="1155cc"/>
            <w:sz w:val="19"/>
            <w:szCs w:val="19"/>
            <w:u w:val="single"/>
            <w:shd w:fill="fefefe" w:val="clear"/>
            <w:rtl w:val="0"/>
          </w:rPr>
          <w:t xml:space="preserve">Mindbox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tl w:val="0"/>
        </w:rPr>
        <w:t xml:space="preserve">1996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Lead Programmer/Analyst </w:t>
      </w:r>
      <w:hyperlink r:id="rId37">
        <w:r w:rsidDel="00000000" w:rsidR="00000000" w:rsidRPr="00000000">
          <w:rPr>
            <w:b w:val="1"/>
            <w:color w:val="8e58b6"/>
            <w:u w:val="single"/>
            <w:rtl w:val="0"/>
          </w:rPr>
          <w:t xml:space="preserve">Institute for Learning Sciences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Wrote Lisp code (mainly GUI) for Qualitative Research Group. Learned more about Qualitative/Quantitative Simulation, Model-Based Reasoning, Intelligent-Tutoring-Systems, &amp; general Lisp programming. See: </w:t>
      </w:r>
      <w:hyperlink r:id="rId38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shd w:fill="fefefe" w:val="clear"/>
            <w:rtl w:val="0"/>
          </w:rPr>
          <w:t xml:space="preserve">http://www.qrg.northwestern.edu/projects/NSF/Cyclepad/aboutcp.htm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r w:rsidDel="00000000" w:rsidR="00000000" w:rsidRPr="00000000">
        <w:rPr>
          <w:rtl w:val="0"/>
        </w:rPr>
        <w:t xml:space="preserve">1993 - 1996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Software-Engineer anl.gov </w:t>
      </w:r>
    </w:p>
    <w:p w:rsidR="00000000" w:rsidDel="00000000" w:rsidP="00000000" w:rsidRDefault="00000000" w:rsidRPr="00000000" w14:paraId="00000045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hyperlink r:id="rId39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rtl w:val="0"/>
          </w:rPr>
          <w:t xml:space="preserve">EAD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eeeeee" w:val="clear"/>
          <w:rtl w:val="0"/>
        </w:rPr>
        <w:t xml:space="preserve"> then </w:t>
      </w:r>
      <w:hyperlink r:id="rId40">
        <w:r w:rsidDel="00000000" w:rsidR="00000000" w:rsidRPr="00000000">
          <w:rPr>
            <w:rFonts w:ascii="PT Sans" w:cs="PT Sans" w:eastAsia="PT Sans" w:hAnsi="PT Sans"/>
            <w:color w:val="0000ff"/>
            <w:sz w:val="19"/>
            <w:szCs w:val="19"/>
            <w:u w:val="single"/>
            <w:rtl w:val="0"/>
          </w:rPr>
          <w:t xml:space="preserve">DIS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eeeeee" w:val="clear"/>
          <w:rtl w:val="0"/>
        </w:rPr>
        <w:t xml:space="preserve"> groups: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Wrote fielded Expert System by myself at the end of grad-school. [in Lisp rule-shell then CLIPS] </w:t>
      </w:r>
    </w:p>
    <w:p w:rsidR="00000000" w:rsidDel="00000000" w:rsidP="00000000" w:rsidRDefault="00000000" w:rsidRPr="00000000" w14:paraId="00000046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Wrote agent-based, data-driven, goal directed control of distributed simulation by wrapping the sim/tools in a rule shell, and allowing for mixing &amp; matching of parts, and setup, as the need arose  [ C++/Smalltalk/FORTRAN wrapped w/CLIPS &amp;com via PVM] </w:t>
      </w:r>
    </w:p>
    <w:p w:rsidR="00000000" w:rsidDel="00000000" w:rsidP="00000000" w:rsidRDefault="00000000" w:rsidRPr="00000000" w14:paraId="00000047">
      <w:pPr>
        <w:rPr>
          <w:rFonts w:ascii="PT Sans" w:cs="PT Sans" w:eastAsia="PT Sans" w:hAnsi="PT Sans"/>
          <w:color w:val="333333"/>
          <w:sz w:val="19"/>
          <w:szCs w:val="19"/>
          <w:shd w:fill="fefefe" w:val="clear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- Other work as needed. Algo/Viz/Etc. Written up in a book about innovative distributed object application. See: </w:t>
      </w:r>
      <w:hyperlink r:id="rId41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http://www.dis.anl.gov/DEEM</w:t>
        </w:r>
      </w:hyperlink>
      <w:r w:rsidDel="00000000" w:rsidR="00000000" w:rsidRPr="00000000">
        <w:rPr>
          <w:rtl w:val="0"/>
        </w:rPr>
        <w:t xml:space="preserve"> </w:t>
      </w:r>
      <w:hyperlink r:id="rId42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HLAsim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  <w:hyperlink r:id="rId43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http://www.dis.anl.gov/DEEM/DIAS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  <w:hyperlink r:id="rId44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diaswp.pdf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_More recently I worked part-time for the new subgroup of dis: </w:t>
      </w:r>
      <w:hyperlink r:id="rId45">
        <w:r w:rsidDel="00000000" w:rsidR="00000000" w:rsidRPr="00000000">
          <w:rPr>
            <w:rFonts w:ascii="PT Sans" w:cs="PT Sans" w:eastAsia="PT Sans" w:hAnsi="PT Sans"/>
            <w:color w:val="8e58b6"/>
            <w:sz w:val="19"/>
            <w:szCs w:val="19"/>
            <w:u w:val="single"/>
            <w:shd w:fill="fefefe" w:val="clear"/>
            <w:rtl w:val="0"/>
          </w:rPr>
          <w:t xml:space="preserve">cas.dis.anl.gov</w:t>
        </w:r>
      </w:hyperlink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1988 - 1989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Programmer/Consultant: Shearson Lehman Hutton, GIST, NCSA/uiuc.edu,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cfcfc" w:val="clear"/>
          <w:rtl w:val="0"/>
        </w:rPr>
        <w:t xml:space="preserve">- </w:t>
      </w:r>
      <w:r w:rsidDel="00000000" w:rsidR="00000000" w:rsidRPr="00000000">
        <w:rPr>
          <w:rFonts w:ascii="PT Sans" w:cs="PT Sans" w:eastAsia="PT Sans" w:hAnsi="PT Sans"/>
          <w:color w:val="333333"/>
          <w:sz w:val="19"/>
          <w:szCs w:val="19"/>
          <w:shd w:fill="fefefe" w:val="clear"/>
          <w:rtl w:val="0"/>
        </w:rPr>
        <w:t xml:space="preserve">Between degrees, did a work abroad in a stock brokerage in London, came back to get a C testing position, a contract with NCSA to see what to do after it’s early browser &amp; other tools, and a molecular viz job that turned into my assistantship.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Education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October 1993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MS Biophysics &amp; Computational Biology</w:t>
      </w:r>
      <w:r w:rsidDel="00000000" w:rsidR="00000000" w:rsidRPr="00000000">
        <w:rPr>
          <w:rtl w:val="0"/>
        </w:rPr>
        <w:t xml:space="preserve">, with focus in AI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Illinois, Urbana-Champaign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Thesis: Molecular Simulation with Expert Rules (in OPS5/Lisp/C)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May 1988</w:t>
      </w:r>
    </w:p>
    <w:p w:rsidR="00000000" w:rsidDel="00000000" w:rsidP="00000000" w:rsidRDefault="00000000" w:rsidRPr="00000000" w14:paraId="00000054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0"/>
          <w:szCs w:val="20"/>
          <w:rtl w:val="0"/>
        </w:rPr>
        <w:t xml:space="preserve">B.S. Physics and B.S. Biophysics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 with departmental distinction, while a published half-time research programmer</w:t>
      </w:r>
    </w:p>
    <w:p w:rsidR="00000000" w:rsidDel="00000000" w:rsidP="00000000" w:rsidRDefault="00000000" w:rsidRPr="00000000" w14:paraId="00000055">
      <w:pPr>
        <w:pStyle w:val="Heading3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rtl w:val="0"/>
        </w:rPr>
        <w:t xml:space="preserve">University of Illinois, Urbana-Champaign  </w:t>
      </w:r>
    </w:p>
    <w:sectPr>
      <w:pgSz w:h="15840" w:w="12240" w:orient="portrait"/>
      <w:pgMar w:bottom="720" w:top="720" w:left="720" w:right="72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peak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</w:pPr>
    <w:rPr>
      <w:rFonts w:ascii="Speak Pro" w:cs="Speak Pro" w:eastAsia="Speak Pro" w:hAnsi="Speak Pro"/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mallCaps w:val="1"/>
    </w:rPr>
  </w:style>
  <w:style w:type="paragraph" w:styleId="Heading3">
    <w:name w:val="heading 3"/>
    <w:basedOn w:val="Normal"/>
    <w:next w:val="Normal"/>
    <w:pPr>
      <w:spacing w:after="1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i w:val="1"/>
      <w:color w:val="98a983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98a983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657651"/>
    </w:rPr>
  </w:style>
  <w:style w:type="paragraph" w:styleId="Title">
    <w:name w:val="Title"/>
    <w:basedOn w:val="Normal"/>
    <w:next w:val="Normal"/>
    <w:pPr>
      <w:shd w:fill="f6eaee" w:val="clear"/>
      <w:tabs>
        <w:tab w:val="center" w:leader="none" w:pos="4770"/>
      </w:tabs>
      <w:spacing w:after="240" w:line="216" w:lineRule="auto"/>
    </w:pPr>
    <w:rPr>
      <w:rFonts w:ascii="Speak Pro" w:cs="Speak Pro" w:eastAsia="Speak Pro" w:hAnsi="Speak Pro"/>
      <w:b w:val="1"/>
      <w:color w:val="262626"/>
      <w:sz w:val="70"/>
      <w:szCs w:val="70"/>
    </w:rPr>
  </w:style>
  <w:style w:type="paragraph" w:styleId="Normal" w:default="1">
    <w:name w:val="Normal"/>
    <w:qFormat w:val="1"/>
    <w:rsid w:val="00BC21C5"/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 w:val="1"/>
    <w:rsid w:val="00F12439"/>
    <w:pPr>
      <w:spacing w:after="120" w:before="360"/>
      <w:outlineLvl w:val="0"/>
    </w:pPr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 w:val="1"/>
      <w:keepLines w:val="1"/>
      <w:outlineLvl w:val="1"/>
    </w:pPr>
    <w:rPr>
      <w:rFonts w:cstheme="majorBidi" w:eastAsiaTheme="majorEastAsia"/>
      <w:caps w:val="1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F12439"/>
    <w:pPr>
      <w:spacing w:after="18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rsid w:val="009F04D2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98a983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qFormat w:val="1"/>
    <w:rsid w:val="006C47D8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98a983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rsid w:val="006C47D8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657651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rsid w:val="006C47D8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657651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2922D0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2922D0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380AE7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 w:val="1"/>
    <w:rsid w:val="00380AE7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2439"/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 w:val="1"/>
    <w:rsid w:val="00BC7376"/>
    <w:pPr>
      <w:numPr>
        <w:numId w:val="1"/>
      </w:numPr>
      <w:contextualSpacing w:val="1"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 w:val="1"/>
    <w:rsid w:val="00573BF9"/>
    <w:pPr>
      <w:contextualSpacing w:val="1"/>
    </w:pPr>
  </w:style>
  <w:style w:type="paragraph" w:styleId="ListBullet3">
    <w:name w:val="List Bullet 3"/>
    <w:basedOn w:val="Normal"/>
    <w:uiPriority w:val="99"/>
    <w:semiHidden w:val="1"/>
    <w:rsid w:val="00573BF9"/>
    <w:pPr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F12439"/>
    <w:rPr>
      <w:rFonts w:cstheme="majorBidi" w:eastAsiaTheme="majorEastAsia"/>
      <w:caps w:val="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2439"/>
    <w:rPr>
      <w:b w:val="1"/>
      <w:bCs w:val="1"/>
      <w:sz w:val="20"/>
    </w:rPr>
  </w:style>
  <w:style w:type="paragraph" w:styleId="Title">
    <w:name w:val="Title"/>
    <w:basedOn w:val="Normal"/>
    <w:link w:val="TitleChar"/>
    <w:uiPriority w:val="11"/>
    <w:qFormat w:val="1"/>
    <w:rsid w:val="00F177A3"/>
    <w:pPr>
      <w:shd w:color="auto" w:fill="f6eaee" w:themeFill="accent4" w:val="clear"/>
      <w:tabs>
        <w:tab w:val="center" w:pos="4770"/>
      </w:tabs>
      <w:spacing w:after="240" w:line="216" w:lineRule="auto"/>
      <w:contextualSpacing w:val="1"/>
    </w:pPr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F177A3"/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  <w:shd w:color="auto" w:fill="f6eaee" w:themeFill="accent4" w:val="clear"/>
    </w:rPr>
  </w:style>
  <w:style w:type="character" w:styleId="PlaceholderText">
    <w:name w:val="Placeholder Text"/>
    <w:basedOn w:val="DefaultParagraphFont"/>
    <w:uiPriority w:val="99"/>
    <w:semiHidden w:val="1"/>
    <w:rsid w:val="00BD669A"/>
    <w:rPr>
      <w:color w:val="595959" w:themeColor="text1" w:themeTint="0000A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98a983" w:themeColor="accent1" w:themeShade="0000BF"/>
      <w:sz w:val="20"/>
    </w:rPr>
  </w:style>
  <w:style w:type="paragraph" w:styleId="ListNumber">
    <w:name w:val="List Number"/>
    <w:basedOn w:val="Normal"/>
    <w:uiPriority w:val="11"/>
    <w:semiHidden w:val="1"/>
    <w:rsid w:val="00BC7376"/>
    <w:pPr>
      <w:numPr>
        <w:numId w:val="6"/>
      </w:numPr>
      <w:contextualSpacing w:val="1"/>
    </w:pPr>
  </w:style>
  <w:style w:type="paragraph" w:styleId="TOCHeading">
    <w:name w:val="TOC Heading"/>
    <w:basedOn w:val="Heading1"/>
    <w:next w:val="Normal"/>
    <w:uiPriority w:val="39"/>
    <w:semiHidden w:val="1"/>
    <w:qFormat w:val="1"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 w:val="1"/>
    <w:rsid w:val="00F177A3"/>
    <w:pPr>
      <w:numPr>
        <w:ilvl w:val="1"/>
      </w:numPr>
      <w:spacing w:after="40" w:before="12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0000A5"/>
      <w:sz w:val="20"/>
    </w:rPr>
  </w:style>
  <w:style w:type="character" w:styleId="BookTitle">
    <w:name w:val="Book Title"/>
    <w:basedOn w:val="DefaultParagraphFont"/>
    <w:uiPriority w:val="33"/>
    <w:semiHidden w:val="1"/>
    <w:qFormat w:val="1"/>
    <w:rsid w:val="002922D0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qFormat w:val="1"/>
    <w:rsid w:val="002922D0"/>
    <w:rPr>
      <w:b w:val="1"/>
      <w:bCs w:val="1"/>
      <w:caps w:val="0"/>
      <w:smallCaps w:val="1"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qFormat w:val="1"/>
    <w:rsid w:val="002922D0"/>
    <w:pPr>
      <w:pBdr>
        <w:top w:color="cad3bf" w:space="10" w:sz="4" w:themeColor="accent1" w:val="single"/>
        <w:bottom w:color="cad3bf" w:space="10" w:sz="4" w:themeColor="accent1" w:val="single"/>
      </w:pBdr>
      <w:spacing w:after="360" w:before="360"/>
      <w:jc w:val="center"/>
    </w:pPr>
    <w:rPr>
      <w:i w:val="1"/>
      <w:iCs w:val="1"/>
      <w:color w:val="cad3b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E705E"/>
    <w:rPr>
      <w:i w:val="1"/>
      <w:iCs w:val="1"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 w:val="1"/>
    <w:qFormat w:val="1"/>
    <w:rsid w:val="002922D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7E705E"/>
    <w:rPr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E705E"/>
    <w:rPr>
      <w:rFonts w:asciiTheme="majorHAnsi" w:cstheme="majorBidi" w:eastAsiaTheme="majorEastAsia" w:hAnsiTheme="majorHAnsi"/>
      <w:color w:val="272727" w:themeColor="text1" w:themeTint="0000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0"/>
      <w:szCs w:val="21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2922D0"/>
    <w:pPr>
      <w:spacing w:after="200"/>
    </w:pPr>
    <w:rPr>
      <w:i w:val="1"/>
      <w:iCs w:val="1"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rsid w:val="002922D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E705E"/>
    <w:rPr>
      <w:rFonts w:ascii="Segoe UI" w:cs="Segoe UI" w:hAnsi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 w:val="1"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2922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E705E"/>
    <w:rPr>
      <w:b w:val="1"/>
      <w:bCs w:val="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rsid w:val="002922D0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E705E"/>
    <w:rPr>
      <w:rFonts w:ascii="Segoe UI" w:cs="Segoe UI" w:hAnsi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rsid w:val="002922D0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 w:val="1"/>
    <w:rsid w:val="002922D0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rsid w:val="002922D0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rsid w:val="002922D0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 w:val="1"/>
    <w:rsid w:val="006C47D8"/>
  </w:style>
  <w:style w:type="paragraph" w:styleId="BlockText">
    <w:name w:val="Block Text"/>
    <w:basedOn w:val="Normal"/>
    <w:uiPriority w:val="99"/>
    <w:semiHidden w:val="1"/>
    <w:rsid w:val="006C47D8"/>
    <w:pPr>
      <w:pBdr>
        <w:top w:color="cad3bf" w:frame="1" w:space="10" w:sz="2" w:themeColor="accent1" w:val="single"/>
        <w:left w:color="cad3bf" w:frame="1" w:space="10" w:sz="2" w:themeColor="accent1" w:val="single"/>
        <w:bottom w:color="cad3bf" w:frame="1" w:space="10" w:sz="2" w:themeColor="accent1" w:val="single"/>
        <w:right w:color="cad3bf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 w:val="1"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 w:val="1"/>
    <w:rsid w:val="00012B5D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 w:val="1"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 w:val="1"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 w:val="1"/>
    <w:rsid w:val="006C47D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7E705E"/>
    <w:rPr>
      <w:sz w:val="20"/>
    </w:rPr>
  </w:style>
  <w:style w:type="table" w:styleId="ColorfulGrid">
    <w:name w:val="Colorful Grid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</w:rPr>
      <w:tblPr/>
      <w:tcPr>
        <w:shd w:color="auto" w:fill="e9ede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9ede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</w:rPr>
      <w:tblPr/>
      <w:tcPr>
        <w:shd w:color="auto" w:fill="fdf3e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3e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</w:rPr>
      <w:tblPr/>
      <w:tcPr>
        <w:shd w:color="auto" w:fill="fcf7e8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f7e8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</w:rPr>
      <w:tblPr/>
      <w:tcPr>
        <w:shd w:color="auto" w:fill="fbf6f8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f6f8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</w:rPr>
      <w:tblPr/>
      <w:tcPr>
        <w:shd w:color="auto" w:fill="f8f7fb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8f7fb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</w:rPr>
      <w:tblPr/>
      <w:tcPr>
        <w:shd w:color="auto" w:fill="ecf0f5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cf0f5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9fa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efcf9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efdf9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9a6b7" w:themeFill="accent4" w:themeFillShade="0000CC" w:val="clear"/>
      </w:tcPr>
    </w:tblStylePr>
    <w:tblStylePr w:type="lastRow">
      <w:rPr>
        <w:b w:val="1"/>
        <w:bCs w:val="1"/>
        <w:color w:val="d9a6b7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efcfd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0d276" w:themeFill="accent3" w:themeFillShade="0000CC" w:val="clear"/>
      </w:tcPr>
    </w:tblStylePr>
    <w:tblStylePr w:type="lastRow">
      <w:rPr>
        <w:b w:val="1"/>
        <w:bCs w:val="1"/>
        <w:color w:val="f0d276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dfdfe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4adcb" w:themeFill="accent6" w:themeFillShade="0000CC" w:val="clear"/>
      </w:tcPr>
    </w:tblStylePr>
    <w:tblStylePr w:type="lastRow">
      <w:rPr>
        <w:b w:val="1"/>
        <w:bCs w:val="1"/>
        <w:color w:val="94adc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6C47D8"/>
    <w:rPr>
      <w:color w:val="000000" w:themeColor="text1"/>
    </w:rPr>
    <w:tblPr>
      <w:tblStyleRowBandSize w:val="1"/>
      <w:tblStyleColBandSize w:val="1"/>
    </w:tblPr>
    <w:tcPr>
      <w:shd w:color="auto" w:fill="fafbf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babd5" w:themeFill="accent5" w:themeFillShade="0000CC" w:val="clear"/>
      </w:tcPr>
    </w:tblStylePr>
    <w:tblStylePr w:type="lastRow">
      <w:rPr>
        <w:b w:val="1"/>
        <w:bCs w:val="1"/>
        <w:color w:val="bbabd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a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a8e62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a8e62" w:space="0" w:sz="4" w:themeColor="accent1" w:themeShade="000099" w:val="single"/>
          <w:insideV w:space="0" w:sz="0" w:val="nil"/>
        </w:tcBorders>
        <w:shd w:color="auto" w:fill="7a8e62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e62" w:themeFill="accent1" w:themeFillShade="000099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4e9d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9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f911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f911d" w:space="0" w:sz="4" w:themeColor="accent2" w:themeShade="000099" w:val="single"/>
          <w:insideV w:space="0" w:sz="0" w:val="nil"/>
        </w:tcBorders>
        <w:shd w:color="auto" w:fill="ef911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911d" w:themeFill="accent2" w:themeFillShade="000099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0e2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6eaee" w:space="0" w:sz="24" w:themeColor="accent4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df9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7b82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7b825" w:space="0" w:sz="4" w:themeColor="accent3" w:themeShade="000099" w:val="single"/>
          <w:insideV w:space="0" w:sz="0" w:val="nil"/>
        </w:tcBorders>
        <w:shd w:color="auto" w:fill="e7b82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b825" w:themeFill="accent3" w:themeFillShade="000099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9edc7" w:space="0" w:sz="24" w:themeColor="accent3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d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c6381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c6381" w:space="0" w:sz="4" w:themeColor="accent4" w:themeShade="000099" w:val="single"/>
          <w:insideV w:space="0" w:sz="0" w:val="nil"/>
        </w:tcBorders>
        <w:shd w:color="auto" w:fill="bc6381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c6381" w:themeFill="accent4" w:themeFillShade="000099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af4f6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d0dbe8" w:space="0" w:sz="24" w:themeColor="accent6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dfe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86bb5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86bb5" w:space="0" w:sz="4" w:themeColor="accent5" w:themeShade="000099" w:val="single"/>
          <w:insideV w:space="0" w:sz="0" w:val="nil"/>
        </w:tcBorders>
        <w:shd w:color="auto" w:fill="886bb5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86bb5" w:themeFill="accent5" w:themeFillShade="000099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7f5f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efebf5" w:space="0" w:sz="24" w:themeColor="accent5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bf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980a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980ae" w:space="0" w:sz="4" w:themeColor="accent6" w:themeShade="000099" w:val="single"/>
          <w:insideV w:space="0" w:sz="0" w:val="nil"/>
        </w:tcBorders>
        <w:shd w:color="auto" w:fill="5980a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980ae" w:themeFill="accent6" w:themeFillShade="000099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7ecf3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5765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790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99d15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4767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f4f9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C47D8"/>
    <w:rPr>
      <w:color w:val="ffffff" w:themeColor="background1"/>
    </w:rPr>
    <w:tblPr>
      <w:tblStyleRowBandSize w:val="1"/>
      <w:tblStyleColBandSize w:val="1"/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6a9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rsid w:val="006C47D8"/>
  </w:style>
  <w:style w:type="character" w:styleId="DateChar" w:customStyle="1">
    <w:name w:val="Date Char"/>
    <w:basedOn w:val="DefaultParagraphFont"/>
    <w:link w:val="Date"/>
    <w:uiPriority w:val="99"/>
    <w:semiHidden w:val="1"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 w:val="1"/>
    <w:rsid w:val="006C47D8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rsid w:val="006C47D8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</w:rPr>
  </w:style>
  <w:style w:type="character" w:styleId="FollowedHyperlink">
    <w:name w:val="FollowedHyperlink"/>
    <w:basedOn w:val="DefaultParagraphFont"/>
    <w:uiPriority w:val="99"/>
    <w:semiHidden w:val="1"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color="e9ede5" w:space="0" w:sz="4" w:themeColor="accent1" w:themeTint="000066" w:val="single"/>
        <w:left w:color="e9ede5" w:space="0" w:sz="4" w:themeColor="accent1" w:themeTint="000066" w:val="single"/>
        <w:bottom w:color="e9ede5" w:space="0" w:sz="4" w:themeColor="accent1" w:themeTint="000066" w:val="single"/>
        <w:right w:color="e9ede5" w:space="0" w:sz="4" w:themeColor="accent1" w:themeTint="000066" w:val="single"/>
        <w:insideH w:color="e9ede5" w:space="0" w:sz="4" w:themeColor="accent1" w:themeTint="000066" w:val="single"/>
        <w:insideV w:color="e9ede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color="fdf3e7" w:space="0" w:sz="4" w:themeColor="accent2" w:themeTint="000066" w:val="single"/>
        <w:left w:color="fdf3e7" w:space="0" w:sz="4" w:themeColor="accent2" w:themeTint="000066" w:val="single"/>
        <w:bottom w:color="fdf3e7" w:space="0" w:sz="4" w:themeColor="accent2" w:themeTint="000066" w:val="single"/>
        <w:right w:color="fdf3e7" w:space="0" w:sz="4" w:themeColor="accent2" w:themeTint="000066" w:val="single"/>
        <w:insideH w:color="fdf3e7" w:space="0" w:sz="4" w:themeColor="accent2" w:themeTint="000066" w:val="single"/>
        <w:insideV w:color="fdf3e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color="fcf7e8" w:space="0" w:sz="4" w:themeColor="accent3" w:themeTint="000066" w:val="single"/>
        <w:left w:color="fcf7e8" w:space="0" w:sz="4" w:themeColor="accent3" w:themeTint="000066" w:val="single"/>
        <w:bottom w:color="fcf7e8" w:space="0" w:sz="4" w:themeColor="accent3" w:themeTint="000066" w:val="single"/>
        <w:right w:color="fcf7e8" w:space="0" w:sz="4" w:themeColor="accent3" w:themeTint="000066" w:val="single"/>
        <w:insideH w:color="fcf7e8" w:space="0" w:sz="4" w:themeColor="accent3" w:themeTint="000066" w:val="single"/>
        <w:insideV w:color="fcf7e8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color="fbf6f8" w:space="0" w:sz="4" w:themeColor="accent4" w:themeTint="000066" w:val="single"/>
        <w:left w:color="fbf6f8" w:space="0" w:sz="4" w:themeColor="accent4" w:themeTint="000066" w:val="single"/>
        <w:bottom w:color="fbf6f8" w:space="0" w:sz="4" w:themeColor="accent4" w:themeTint="000066" w:val="single"/>
        <w:right w:color="fbf6f8" w:space="0" w:sz="4" w:themeColor="accent4" w:themeTint="000066" w:val="single"/>
        <w:insideH w:color="fbf6f8" w:space="0" w:sz="4" w:themeColor="accent4" w:themeTint="000066" w:val="single"/>
        <w:insideV w:color="fbf6f8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color="f8f7fb" w:space="0" w:sz="4" w:themeColor="accent5" w:themeTint="000066" w:val="single"/>
        <w:left w:color="f8f7fb" w:space="0" w:sz="4" w:themeColor="accent5" w:themeTint="000066" w:val="single"/>
        <w:bottom w:color="f8f7fb" w:space="0" w:sz="4" w:themeColor="accent5" w:themeTint="000066" w:val="single"/>
        <w:right w:color="f8f7fb" w:space="0" w:sz="4" w:themeColor="accent5" w:themeTint="000066" w:val="single"/>
        <w:insideH w:color="f8f7fb" w:space="0" w:sz="4" w:themeColor="accent5" w:themeTint="000066" w:val="single"/>
        <w:insideV w:color="f8f7fb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color="ecf0f5" w:space="0" w:sz="4" w:themeColor="accent6" w:themeTint="000066" w:val="single"/>
        <w:left w:color="ecf0f5" w:space="0" w:sz="4" w:themeColor="accent6" w:themeTint="000066" w:val="single"/>
        <w:bottom w:color="ecf0f5" w:space="0" w:sz="4" w:themeColor="accent6" w:themeTint="000066" w:val="single"/>
        <w:right w:color="ecf0f5" w:space="0" w:sz="4" w:themeColor="accent6" w:themeTint="000066" w:val="single"/>
        <w:insideH w:color="ecf0f5" w:space="0" w:sz="4" w:themeColor="accent6" w:themeTint="000066" w:val="single"/>
        <w:insideV w:color="ecf0f5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color="dfe4d8" w:space="0" w:sz="2" w:themeColor="accent1" w:themeTint="000099" w:val="single"/>
        <w:bottom w:color="dfe4d8" w:space="0" w:sz="2" w:themeColor="accent1" w:themeTint="000099" w:val="single"/>
        <w:insideH w:color="dfe4d8" w:space="0" w:sz="2" w:themeColor="accent1" w:themeTint="000099" w:val="single"/>
        <w:insideV w:color="dfe4d8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fe4d8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color="fceedc" w:space="0" w:sz="2" w:themeColor="accent2" w:themeTint="000099" w:val="single"/>
        <w:bottom w:color="fceedc" w:space="0" w:sz="2" w:themeColor="accent2" w:themeTint="000099" w:val="single"/>
        <w:insideH w:color="fceedc" w:space="0" w:sz="2" w:themeColor="accent2" w:themeTint="000099" w:val="single"/>
        <w:insideV w:color="fceed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ceed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color="fbf4dd" w:space="0" w:sz="2" w:themeColor="accent3" w:themeTint="000099" w:val="single"/>
        <w:bottom w:color="fbf4dd" w:space="0" w:sz="2" w:themeColor="accent3" w:themeTint="000099" w:val="single"/>
        <w:insideH w:color="fbf4dd" w:space="0" w:sz="2" w:themeColor="accent3" w:themeTint="000099" w:val="single"/>
        <w:insideV w:color="fbf4dd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bf4dd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color="f9f2f4" w:space="0" w:sz="2" w:themeColor="accent4" w:themeTint="000099" w:val="single"/>
        <w:bottom w:color="f9f2f4" w:space="0" w:sz="2" w:themeColor="accent4" w:themeTint="000099" w:val="single"/>
        <w:insideH w:color="f9f2f4" w:space="0" w:sz="2" w:themeColor="accent4" w:themeTint="000099" w:val="single"/>
        <w:insideV w:color="f9f2f4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9f2f4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color="f5f3f9" w:space="0" w:sz="2" w:themeColor="accent5" w:themeTint="000099" w:val="single"/>
        <w:bottom w:color="f5f3f9" w:space="0" w:sz="2" w:themeColor="accent5" w:themeTint="000099" w:val="single"/>
        <w:insideH w:color="f5f3f9" w:space="0" w:sz="2" w:themeColor="accent5" w:themeTint="000099" w:val="single"/>
        <w:insideV w:color="f5f3f9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f3f9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color="e2e9f1" w:space="0" w:sz="2" w:themeColor="accent6" w:themeTint="000099" w:val="single"/>
        <w:bottom w:color="e2e9f1" w:space="0" w:sz="2" w:themeColor="accent6" w:themeTint="000099" w:val="single"/>
        <w:insideH w:color="e2e9f1" w:space="0" w:sz="2" w:themeColor="accent6" w:themeTint="000099" w:val="single"/>
        <w:insideV w:color="e2e9f1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2e9f1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9ede5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3e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7e8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bf6f8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8f7fb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cf0f5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E705E"/>
    <w:rPr>
      <w:rFonts w:asciiTheme="majorHAnsi" w:cstheme="majorBidi" w:eastAsiaTheme="majorEastAsia" w:hAnsiTheme="majorHAnsi"/>
      <w:color w:val="98a983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E705E"/>
    <w:rPr>
      <w:rFonts w:asciiTheme="majorHAnsi" w:cstheme="majorBidi" w:eastAsiaTheme="majorEastAsia" w:hAnsiTheme="majorHAnsi"/>
      <w:color w:val="657651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657651" w:themeColor="accent1" w:themeShade="00007F"/>
      <w:sz w:val="20"/>
    </w:rPr>
  </w:style>
  <w:style w:type="character" w:styleId="HTMLAcronym">
    <w:name w:val="HTML Acronym"/>
    <w:basedOn w:val="DefaultParagraphFont"/>
    <w:uiPriority w:val="99"/>
    <w:semiHidden w:val="1"/>
    <w:rsid w:val="006C47D8"/>
  </w:style>
  <w:style w:type="paragraph" w:styleId="HTMLAddress">
    <w:name w:val="HTML Address"/>
    <w:basedOn w:val="Normal"/>
    <w:link w:val="HTMLAddressChar"/>
    <w:uiPriority w:val="99"/>
    <w:semiHidden w:val="1"/>
    <w:rsid w:val="006C47D8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7E705E"/>
    <w:rPr>
      <w:i w:val="1"/>
      <w:iCs w:val="1"/>
      <w:sz w:val="20"/>
    </w:rPr>
  </w:style>
  <w:style w:type="character" w:styleId="HTMLCite">
    <w:name w:val="HTML Cite"/>
    <w:basedOn w:val="DefaultParagraphFont"/>
    <w:uiPriority w:val="99"/>
    <w:semiHidden w:val="1"/>
    <w:rsid w:val="006C47D8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rsid w:val="006C47D8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rsid w:val="006C47D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rsid w:val="006C47D8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rsid w:val="006C47D8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rsid w:val="006C47D8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rsid w:val="006C47D8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rsid w:val="006C47D8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rsid w:val="006C47D8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rsid w:val="006C47D8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rsid w:val="006C47D8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rsid w:val="006C47D8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qFormat w:val="1"/>
    <w:rsid w:val="006C47D8"/>
    <w:rPr>
      <w:i w:val="1"/>
      <w:iCs w:val="1"/>
      <w:color w:val="cad3bf" w:themeColor="accent1"/>
    </w:rPr>
  </w:style>
  <w:style w:type="table" w:styleId="LightGrid">
    <w:name w:val="Light Grid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1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  <w:shd w:color="auto" w:fill="f1f4ef" w:themeFill="accent1" w:themeFillTint="00003F" w:val="clear"/>
      </w:tcPr>
    </w:tblStylePr>
    <w:tblStylePr w:type="band2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1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  <w:shd w:color="auto" w:fill="fef8f0" w:themeFill="accent2" w:themeFillTint="00003F" w:val="clear"/>
      </w:tcPr>
    </w:tblStylePr>
    <w:tblStylePr w:type="band2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1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  <w:shd w:color="auto" w:fill="fdfaf1" w:themeFill="accent3" w:themeFillTint="00003F" w:val="clear"/>
      </w:tcPr>
    </w:tblStylePr>
    <w:tblStylePr w:type="band2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1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  <w:shd w:color="auto" w:fill="fcf9fa" w:themeFill="accent4" w:themeFillTint="00003F" w:val="clear"/>
      </w:tcPr>
    </w:tblStylePr>
    <w:tblStylePr w:type="band2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1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  <w:shd w:color="auto" w:fill="faf9fc" w:themeFill="accent5" w:themeFillTint="00003F" w:val="clear"/>
      </w:tcPr>
    </w:tblStylePr>
    <w:tblStylePr w:type="band2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C47D8"/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1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  <w:shd w:color="auto" w:fill="f3f6f9" w:themeFill="accent6" w:themeFillTint="00003F" w:val="clear"/>
      </w:tcPr>
    </w:tblStylePr>
    <w:tblStylePr w:type="band2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C47D8"/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C47D8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C47D8"/>
    <w:rPr>
      <w:color w:val="98a983" w:themeColor="accent1" w:themeShade="0000BF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C47D8"/>
    <w:rPr>
      <w:color w:val="f3af5b" w:themeColor="accent2" w:themeShade="0000BF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C47D8"/>
    <w:rPr>
      <w:color w:val="eecb61" w:themeColor="accent3" w:themeShade="0000BF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C47D8"/>
    <w:rPr>
      <w:color w:val="d195a9" w:themeColor="accent4" w:themeShade="0000BF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C47D8"/>
    <w:rPr>
      <w:color w:val="ae9acc" w:themeColor="accent5" w:themeShade="0000BF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C47D8"/>
    <w:rPr>
      <w:color w:val="85a1c3" w:themeColor="accent6" w:themeShade="0000BF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rsid w:val="006C47D8"/>
  </w:style>
  <w:style w:type="paragraph" w:styleId="List">
    <w:name w:val="List"/>
    <w:basedOn w:val="Normal"/>
    <w:uiPriority w:val="99"/>
    <w:semiHidden w:val="1"/>
    <w:rsid w:val="006C47D8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rsid w:val="006C47D8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rsid w:val="006C47D8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rsid w:val="006C47D8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rsid w:val="006C47D8"/>
    <w:pPr>
      <w:ind w:left="1800" w:hanging="360"/>
      <w:contextualSpacing w:val="1"/>
    </w:pPr>
  </w:style>
  <w:style w:type="paragraph" w:styleId="ListBullet4">
    <w:name w:val="List Bullet 4"/>
    <w:basedOn w:val="Normal"/>
    <w:uiPriority w:val="99"/>
    <w:semiHidden w:val="1"/>
    <w:rsid w:val="006C47D8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rsid w:val="006C47D8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rsid w:val="006C47D8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rsid w:val="006C47D8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rsid w:val="006C47D8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rsid w:val="006C47D8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rsid w:val="006C47D8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rsid w:val="006C47D8"/>
    <w:pPr>
      <w:numPr>
        <w:numId w:val="9"/>
      </w:numPr>
      <w:contextualSpacing w:val="1"/>
    </w:pPr>
  </w:style>
  <w:style w:type="paragraph" w:styleId="ListNumber3">
    <w:name w:val="List Number 3"/>
    <w:basedOn w:val="Normal"/>
    <w:uiPriority w:val="99"/>
    <w:semiHidden w:val="1"/>
    <w:rsid w:val="006C47D8"/>
    <w:pPr>
      <w:numPr>
        <w:numId w:val="10"/>
      </w:numPr>
      <w:contextualSpacing w:val="1"/>
    </w:pPr>
  </w:style>
  <w:style w:type="paragraph" w:styleId="ListNumber4">
    <w:name w:val="List Number 4"/>
    <w:basedOn w:val="Normal"/>
    <w:uiPriority w:val="99"/>
    <w:semiHidden w:val="1"/>
    <w:rsid w:val="006C47D8"/>
    <w:pPr>
      <w:numPr>
        <w:numId w:val="11"/>
      </w:numPr>
      <w:contextualSpacing w:val="1"/>
    </w:pPr>
  </w:style>
  <w:style w:type="paragraph" w:styleId="ListNumber5">
    <w:name w:val="List Number 5"/>
    <w:basedOn w:val="Normal"/>
    <w:uiPriority w:val="99"/>
    <w:semiHidden w:val="1"/>
    <w:rsid w:val="006C47D8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qFormat w:val="1"/>
    <w:rsid w:val="006C47D8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fe4d8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ceed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bf4dd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9f2f4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f3f9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2e9f1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color="dfe4d8" w:space="0" w:sz="4" w:themeColor="accent1" w:themeTint="000099" w:val="single"/>
        <w:bottom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color="fceedc" w:space="0" w:sz="4" w:themeColor="accent2" w:themeTint="000099" w:val="single"/>
        <w:bottom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color="fbf4dd" w:space="0" w:sz="4" w:themeColor="accent3" w:themeTint="000099" w:val="single"/>
        <w:bottom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color="f9f2f4" w:space="0" w:sz="4" w:themeColor="accent4" w:themeTint="000099" w:val="single"/>
        <w:bottom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color="f5f3f9" w:space="0" w:sz="4" w:themeColor="accent5" w:themeTint="000099" w:val="single"/>
        <w:bottom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color="e2e9f1" w:space="0" w:sz="4" w:themeColor="accent6" w:themeTint="000099" w:val="single"/>
        <w:bottom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color="cad3bf" w:space="0" w:sz="4" w:themeColor="accent1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ad3bf" w:space="0" w:sz="4" w:themeColor="accent1" w:val="single"/>
          <w:right w:color="cad3bf" w:space="0" w:sz="4" w:themeColor="accent1" w:val="single"/>
        </w:tcBorders>
      </w:tcPr>
    </w:tblStylePr>
    <w:tblStylePr w:type="band1Horz">
      <w:tblPr/>
      <w:tcPr>
        <w:tcBorders>
          <w:top w:color="cad3bf" w:space="0" w:sz="4" w:themeColor="accent1" w:val="single"/>
          <w:bottom w:color="cad3bf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ad3bf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cad3bf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color="fbe3c5" w:space="0" w:sz="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be3c5" w:space="0" w:sz="4" w:themeColor="accent2" w:val="single"/>
          <w:right w:color="fbe3c5" w:space="0" w:sz="4" w:themeColor="accent2" w:val="single"/>
        </w:tcBorders>
      </w:tcPr>
    </w:tblStylePr>
    <w:tblStylePr w:type="band1Horz">
      <w:tblPr/>
      <w:tcPr>
        <w:tcBorders>
          <w:top w:color="fbe3c5" w:space="0" w:sz="4" w:themeColor="accent2" w:val="single"/>
          <w:bottom w:color="fbe3c5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be3c5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fbe3c5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color="f9edc7" w:space="0" w:sz="4" w:themeColor="accent3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9edc7" w:space="0" w:sz="4" w:themeColor="accent3" w:val="single"/>
          <w:right w:color="f9edc7" w:space="0" w:sz="4" w:themeColor="accent3" w:val="single"/>
        </w:tcBorders>
      </w:tcPr>
    </w:tblStylePr>
    <w:tblStylePr w:type="band1Horz">
      <w:tblPr/>
      <w:tcPr>
        <w:tcBorders>
          <w:top w:color="f9edc7" w:space="0" w:sz="4" w:themeColor="accent3" w:val="single"/>
          <w:bottom w:color="f9edc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9edc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9edc7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color="f6eaee" w:space="0" w:sz="4" w:themeColor="accent4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6eaee" w:space="0" w:sz="4" w:themeColor="accent4" w:val="single"/>
          <w:right w:color="f6eaee" w:space="0" w:sz="4" w:themeColor="accent4" w:val="single"/>
        </w:tcBorders>
      </w:tcPr>
    </w:tblStylePr>
    <w:tblStylePr w:type="band1Horz">
      <w:tblPr/>
      <w:tcPr>
        <w:tcBorders>
          <w:top w:color="f6eaee" w:space="0" w:sz="4" w:themeColor="accent4" w:val="single"/>
          <w:bottom w:color="f6eaee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6eaee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6eaee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color="efebf5" w:space="0" w:sz="4" w:themeColor="accent5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febf5" w:space="0" w:sz="4" w:themeColor="accent5" w:val="single"/>
          <w:right w:color="efebf5" w:space="0" w:sz="4" w:themeColor="accent5" w:val="single"/>
        </w:tcBorders>
      </w:tcPr>
    </w:tblStylePr>
    <w:tblStylePr w:type="band1Horz">
      <w:tblPr/>
      <w:tcPr>
        <w:tcBorders>
          <w:top w:color="efebf5" w:space="0" w:sz="4" w:themeColor="accent5" w:val="single"/>
          <w:bottom w:color="efebf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ebf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efebf5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color="d0dbe8" w:space="0" w:sz="4" w:themeColor="accent6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0dbe8" w:space="0" w:sz="4" w:themeColor="accent6" w:val="single"/>
          <w:right w:color="d0dbe8" w:space="0" w:sz="4" w:themeColor="accent6" w:val="single"/>
        </w:tcBorders>
      </w:tcPr>
    </w:tblStylePr>
    <w:tblStylePr w:type="band1Horz">
      <w:tblPr/>
      <w:tcPr>
        <w:tcBorders>
          <w:top w:color="d0dbe8" w:space="0" w:sz="4" w:themeColor="accent6" w:val="single"/>
          <w:bottom w:color="d0dbe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0dbe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d0dbe8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cad3bf" w:space="0" w:sz="24" w:themeColor="accent1" w:val="single"/>
        <w:left w:color="cad3bf" w:space="0" w:sz="24" w:themeColor="accent1" w:val="single"/>
        <w:bottom w:color="cad3bf" w:space="0" w:sz="24" w:themeColor="accent1" w:val="single"/>
        <w:right w:color="cad3bf" w:space="0" w:sz="24" w:themeColor="accent1" w:val="single"/>
      </w:tblBorders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24" w:themeColor="accent2" w:val="single"/>
        <w:bottom w:color="fbe3c5" w:space="0" w:sz="24" w:themeColor="accent2" w:val="single"/>
        <w:right w:color="fbe3c5" w:space="0" w:sz="24" w:themeColor="accent2" w:val="single"/>
      </w:tblBorders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f9edc7" w:space="0" w:sz="24" w:themeColor="accent3" w:val="single"/>
        <w:left w:color="f9edc7" w:space="0" w:sz="24" w:themeColor="accent3" w:val="single"/>
        <w:bottom w:color="f9edc7" w:space="0" w:sz="24" w:themeColor="accent3" w:val="single"/>
        <w:right w:color="f9edc7" w:space="0" w:sz="24" w:themeColor="accent3" w:val="single"/>
      </w:tblBorders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f6eaee" w:space="0" w:sz="24" w:themeColor="accent4" w:val="single"/>
        <w:left w:color="f6eaee" w:space="0" w:sz="24" w:themeColor="accent4" w:val="single"/>
        <w:bottom w:color="f6eaee" w:space="0" w:sz="24" w:themeColor="accent4" w:val="single"/>
        <w:right w:color="f6eaee" w:space="0" w:sz="24" w:themeColor="accent4" w:val="single"/>
      </w:tblBorders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efebf5" w:space="0" w:sz="24" w:themeColor="accent5" w:val="single"/>
        <w:left w:color="efebf5" w:space="0" w:sz="24" w:themeColor="accent5" w:val="single"/>
        <w:bottom w:color="efebf5" w:space="0" w:sz="24" w:themeColor="accent5" w:val="single"/>
        <w:right w:color="efebf5" w:space="0" w:sz="24" w:themeColor="accent5" w:val="single"/>
      </w:tblBorders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color="d0dbe8" w:space="0" w:sz="24" w:themeColor="accent6" w:val="single"/>
        <w:left w:color="d0dbe8" w:space="0" w:sz="24" w:themeColor="accent6" w:val="single"/>
        <w:bottom w:color="d0dbe8" w:space="0" w:sz="24" w:themeColor="accent6" w:val="single"/>
        <w:right w:color="d0dbe8" w:space="0" w:sz="24" w:themeColor="accent6" w:val="single"/>
      </w:tblBorders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98a983" w:themeColor="accent1" w:themeShade="0000BF"/>
    </w:rPr>
    <w:tblPr>
      <w:tblStyleRowBandSize w:val="1"/>
      <w:tblStyleColBandSize w:val="1"/>
      <w:tblBorders>
        <w:top w:color="cad3bf" w:space="0" w:sz="4" w:themeColor="accent1" w:val="single"/>
        <w:bottom w:color="cad3bf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cad3bf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f3af5b" w:themeColor="accent2" w:themeShade="0000BF"/>
    </w:rPr>
    <w:tblPr>
      <w:tblStyleRowBandSize w:val="1"/>
      <w:tblStyleColBandSize w:val="1"/>
      <w:tblBorders>
        <w:top w:color="fbe3c5" w:space="0" w:sz="4" w:themeColor="accent2" w:val="single"/>
        <w:bottom w:color="fbe3c5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fbe3c5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eecb61" w:themeColor="accent3" w:themeShade="0000BF"/>
    </w:rPr>
    <w:tblPr>
      <w:tblStyleRowBandSize w:val="1"/>
      <w:tblStyleColBandSize w:val="1"/>
      <w:tblBorders>
        <w:top w:color="f9edc7" w:space="0" w:sz="4" w:themeColor="accent3" w:val="single"/>
        <w:bottom w:color="f9edc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9edc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d195a9" w:themeColor="accent4" w:themeShade="0000BF"/>
    </w:rPr>
    <w:tblPr>
      <w:tblStyleRowBandSize w:val="1"/>
      <w:tblStyleColBandSize w:val="1"/>
      <w:tblBorders>
        <w:top w:color="f6eaee" w:space="0" w:sz="4" w:themeColor="accent4" w:val="single"/>
        <w:bottom w:color="f6eaee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6eaee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ae9acc" w:themeColor="accent5" w:themeShade="0000BF"/>
    </w:rPr>
    <w:tblPr>
      <w:tblStyleRowBandSize w:val="1"/>
      <w:tblStyleColBandSize w:val="1"/>
      <w:tblBorders>
        <w:top w:color="efebf5" w:space="0" w:sz="4" w:themeColor="accent5" w:val="single"/>
        <w:bottom w:color="efebf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efebf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85a1c3" w:themeColor="accent6" w:themeShade="0000BF"/>
    </w:rPr>
    <w:tblPr>
      <w:tblStyleRowBandSize w:val="1"/>
      <w:tblStyleColBandSize w:val="1"/>
      <w:tblBorders>
        <w:top w:color="d0dbe8" w:space="0" w:sz="4" w:themeColor="accent6" w:val="single"/>
        <w:bottom w:color="d0dbe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d0dbe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98a983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ad3bf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ad3bf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ad3bf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ad3bf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f3af5b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be3c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be3c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be3c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be3c5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eecb61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9edc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9edc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9edc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9edc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d195a9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6eaee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6eaee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6eaee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6eaee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ae9acc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ebf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ebf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ebf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ebf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85a1c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0dbe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0dbe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0dbe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0dbe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  <w:insideV w:color="d7decf" w:space="0" w:sz="8" w:themeColor="accent1" w:themeTint="0000BF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7dec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  <w:insideV w:color="fce9d3" w:space="0" w:sz="8" w:themeColor="accent2" w:themeTint="0000BF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9d3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  <w:insideV w:color="faf1d4" w:space="0" w:sz="8" w:themeColor="accent3" w:themeTint="0000BF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af1d4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  <w:insideV w:color="f8eff2" w:space="0" w:sz="8" w:themeColor="accent4" w:themeTint="0000BF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8eff2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  <w:insideV w:color="f2eff7" w:space="0" w:sz="8" w:themeColor="accent5" w:themeTint="0000BF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2eff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C47D8"/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  <w:insideV w:color="dbe3ed" w:space="0" w:sz="8" w:themeColor="accent6" w:themeTint="0000BF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be3ed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fa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f6f2" w:themeFill="accent1" w:themeFillTint="000033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tcBorders>
          <w:insideH w:color="cad3bf" w:space="0" w:sz="6" w:themeColor="accent1" w:val="single"/>
          <w:insideV w:color="cad3bf" w:space="0" w:sz="6" w:themeColor="accent1" w:val="single"/>
        </w:tcBorders>
        <w:shd w:color="auto" w:fill="e4e9d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9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f3" w:themeFill="accent2" w:themeFillTint="000033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tcBorders>
          <w:insideH w:color="fbe3c5" w:space="0" w:sz="6" w:themeColor="accent2" w:val="single"/>
          <w:insideV w:color="fbe3c5" w:space="0" w:sz="6" w:themeColor="accent2" w:val="single"/>
        </w:tcBorders>
        <w:shd w:color="auto" w:fill="fdf0e2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df9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bf3" w:themeFill="accent3" w:themeFillTint="000033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tcBorders>
          <w:insideH w:color="f9edc7" w:space="0" w:sz="6" w:themeColor="accent3" w:val="single"/>
          <w:insideV w:color="f9edc7" w:space="0" w:sz="6" w:themeColor="accent3" w:val="single"/>
        </w:tcBorders>
        <w:shd w:color="auto" w:fill="fcf5e3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d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b" w:themeFill="accent4" w:themeFillTint="000033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tcBorders>
          <w:insideH w:color="f6eaee" w:space="0" w:sz="6" w:themeColor="accent4" w:val="single"/>
          <w:insideV w:color="f6eaee" w:space="0" w:sz="6" w:themeColor="accent4" w:val="single"/>
        </w:tcBorders>
        <w:shd w:color="auto" w:fill="faf4f6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dfe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fbfd" w:themeFill="accent5" w:themeFillTint="000033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tcBorders>
          <w:insideH w:color="efebf5" w:space="0" w:sz="6" w:themeColor="accent5" w:val="single"/>
          <w:insideV w:color="efebf5" w:space="0" w:sz="6" w:themeColor="accent5" w:val="single"/>
        </w:tcBorders>
        <w:shd w:color="auto" w:fill="f7f5f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fbf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f7fa" w:themeFill="accent6" w:themeFillTint="000033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tcBorders>
          <w:insideH w:color="d0dbe8" w:space="0" w:sz="6" w:themeColor="accent6" w:val="single"/>
          <w:insideV w:color="d0dbe8" w:space="0" w:sz="6" w:themeColor="accent6" w:val="single"/>
        </w:tcBorders>
        <w:shd w:color="auto" w:fill="e7ecf3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4e9d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4e9df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0e2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0e2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cf5e3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cf5e3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af4f6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af4f6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7f5f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7f5fa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C47D8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7ecf3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7ecf3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ad3bf" w:space="0" w:sz="8" w:themeColor="accen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shd w:color="auto" w:fill="f1f4ef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be3c5" w:space="0" w:sz="8" w:themeColor="accent2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shd w:color="auto" w:fill="fef8f0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9edc7" w:space="0" w:sz="8" w:themeColor="accent3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shd w:color="auto" w:fill="fdfaf1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6eaee" w:space="0" w:sz="8" w:themeColor="accent4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shd w:color="auto" w:fill="fcf9fa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ebf5" w:space="0" w:sz="8" w:themeColor="accent5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shd w:color="auto" w:fill="faf9fc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C47D8"/>
    <w:rPr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0dbe8" w:space="0" w:sz="8" w:themeColor="accent6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shd w:color="auto" w:fill="f3f6f9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ad3bf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ad3bf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ad3bf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be3c5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be3c5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edc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9edc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6eaee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6eaee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ebf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febf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C47D8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0dbe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0dbe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7decf" w:space="0" w:sz="8" w:themeColor="accent1" w:themeTint="0000BF" w:val="sing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7decf" w:space="0" w:sz="6" w:themeColor="accent1" w:themeTint="0000BF" w:val="doub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9d3" w:space="0" w:sz="8" w:themeColor="accent2" w:themeTint="0000BF" w:val="sing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9d3" w:space="0" w:sz="6" w:themeColor="accent2" w:themeTint="0000BF" w:val="doub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af1d4" w:space="0" w:sz="8" w:themeColor="accent3" w:themeTint="0000BF" w:val="sing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af1d4" w:space="0" w:sz="6" w:themeColor="accent3" w:themeTint="0000BF" w:val="doub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8eff2" w:space="0" w:sz="8" w:themeColor="accent4" w:themeTint="0000BF" w:val="sing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eff2" w:space="0" w:sz="6" w:themeColor="accent4" w:themeTint="0000BF" w:val="doub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2eff7" w:space="0" w:sz="8" w:themeColor="accent5" w:themeTint="0000BF" w:val="sing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2eff7" w:space="0" w:sz="6" w:themeColor="accent5" w:themeTint="0000BF" w:val="doub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C47D8"/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be3ed" w:space="0" w:sz="8" w:themeColor="accent6" w:themeTint="0000BF" w:val="sing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be3ed" w:space="0" w:sz="6" w:themeColor="accent6" w:themeTint="0000BF" w:val="doub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C47D8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rsid w:val="006C47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7E705E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qFormat w:val="1"/>
    <w:rsid w:val="006C47D8"/>
  </w:style>
  <w:style w:type="paragraph" w:styleId="NormalWeb">
    <w:name w:val="Normal (Web)"/>
    <w:basedOn w:val="Normal"/>
    <w:uiPriority w:val="99"/>
    <w:semiHidden w:val="1"/>
    <w:rsid w:val="006C47D8"/>
  </w:style>
  <w:style w:type="paragraph" w:styleId="NormalIndent">
    <w:name w:val="Normal Indent"/>
    <w:basedOn w:val="Normal"/>
    <w:uiPriority w:val="99"/>
    <w:semiHidden w:val="1"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rsid w:val="006C47D8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7E705E"/>
    <w:rPr>
      <w:sz w:val="20"/>
    </w:rPr>
  </w:style>
  <w:style w:type="character" w:styleId="PageNumber">
    <w:name w:val="page number"/>
    <w:basedOn w:val="DefaultParagraphFont"/>
    <w:uiPriority w:val="99"/>
    <w:semiHidden w:val="1"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 w:val="1"/>
    <w:rsid w:val="006C47D8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7E705E"/>
    <w:rPr>
      <w:sz w:val="20"/>
    </w:rPr>
  </w:style>
  <w:style w:type="character" w:styleId="Strong">
    <w:name w:val="Strong"/>
    <w:basedOn w:val="DefaultParagraphFont"/>
    <w:uiPriority w:val="22"/>
    <w:semiHidden w:val="1"/>
    <w:qFormat w:val="1"/>
    <w:rsid w:val="006C47D8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qFormat w:val="1"/>
    <w:rsid w:val="006C47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qFormat w:val="1"/>
    <w:rsid w:val="006C47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rsid w:val="006C47D8"/>
  </w:style>
  <w:style w:type="table" w:styleId="TableProfessional">
    <w:name w:val="Table Professional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rsid w:val="006C47D8"/>
    <w:pPr>
      <w:spacing w:before="120"/>
    </w:pPr>
    <w:rPr>
      <w:rFonts w:asciiTheme="majorHAnsi" w:cstheme="majorBidi" w:eastAsiaTheme="majorEastAsia" w:hAnsiTheme="majorHAnsi"/>
      <w:b w:val="1"/>
      <w:bCs w:val="1"/>
    </w:rPr>
  </w:style>
  <w:style w:type="paragraph" w:styleId="TOC1">
    <w:name w:val="toc 1"/>
    <w:basedOn w:val="Normal"/>
    <w:next w:val="Normal"/>
    <w:autoRedefine w:val="1"/>
    <w:uiPriority w:val="39"/>
    <w:semiHidden w:val="1"/>
    <w:rsid w:val="006C47D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rsid w:val="006C47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 w:val="1"/>
    <w:rsid w:val="00FC796B"/>
    <w:rPr>
      <w:color w:val="605e5c"/>
      <w:shd w:color="auto" w:fill="e1dfdd" w:val="clear"/>
    </w:rPr>
  </w:style>
  <w:style w:type="character" w:styleId="Bold" w:customStyle="1">
    <w:name w:val="Bold"/>
    <w:basedOn w:val="DefaultParagraphFont"/>
    <w:uiPriority w:val="1"/>
    <w:qFormat w:val="1"/>
    <w:rsid w:val="00D32E0B"/>
    <w:rPr>
      <w:b w:val="1"/>
      <w:bCs w:val="1"/>
    </w:rPr>
  </w:style>
  <w:style w:type="character" w:styleId="Shade" w:customStyle="1">
    <w:name w:val="Shade"/>
    <w:uiPriority w:val="1"/>
    <w:qFormat w:val="1"/>
    <w:rsid w:val="00F177A3"/>
    <w:rPr>
      <w:bdr w:color="auto" w:space="0" w:sz="0" w:val="none"/>
      <w:shd w:color="auto" w:fill="f6eaee" w:themeFill="accent4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4550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40" w:before="12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eb.archive.org/web/20080118110818/http:/www.dis.anl.gov/" TargetMode="External"/><Relationship Id="rId20" Type="http://schemas.openxmlformats.org/officeDocument/2006/relationships/hyperlink" Target="https://web.archive.org/web/20100624070815/https:/bmir.stanford.edu/publications/view.php/a_practical_method_for_transforming_free_text_eligibility_criteria_into_computable_criteria" TargetMode="External"/><Relationship Id="rId42" Type="http://schemas.openxmlformats.org/officeDocument/2006/relationships/hyperlink" Target="http://en.wikipedia.org/wiki/High-level_architecture_(simulation)" TargetMode="External"/><Relationship Id="rId41" Type="http://schemas.openxmlformats.org/officeDocument/2006/relationships/hyperlink" Target="http://web.archive.org/web/20050911000443/http:/www.dis.anl.gov/DEEM/" TargetMode="External"/><Relationship Id="rId22" Type="http://schemas.openxmlformats.org/officeDocument/2006/relationships/hyperlink" Target="https://web.archive.org/web/20180610202551/http:/rctbank.ucsf.edu/home/ergo" TargetMode="External"/><Relationship Id="rId44" Type="http://schemas.openxmlformats.org/officeDocument/2006/relationships/hyperlink" Target="http://ideational.ddns.net/b/mikebobak/diaswp.pdf" TargetMode="External"/><Relationship Id="rId21" Type="http://schemas.openxmlformats.org/officeDocument/2006/relationships/hyperlink" Target="http://www.bioontology.org/" TargetMode="External"/><Relationship Id="rId43" Type="http://schemas.openxmlformats.org/officeDocument/2006/relationships/hyperlink" Target="http://web.archive.org/web/20050219064147/http:/www.dis.anl.gov/DEEM/DIAS/" TargetMode="External"/><Relationship Id="rId24" Type="http://schemas.openxmlformats.org/officeDocument/2006/relationships/hyperlink" Target="https://web.archive.org/web/20061101213806/http:/www.mindbox.com/NewsEvents/PressReleases/21OCT2002.pdf" TargetMode="External"/><Relationship Id="rId23" Type="http://schemas.openxmlformats.org/officeDocument/2006/relationships/hyperlink" Target="https://web.archive.org/web/20060111180352/http:/www.mindbox.com/home.html" TargetMode="External"/><Relationship Id="rId45" Type="http://schemas.openxmlformats.org/officeDocument/2006/relationships/hyperlink" Target="http://web.archive.org/web/20040404121954/http:/www.dis.anl.gov/msv/msv_ca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bcode.github.io/" TargetMode="External"/><Relationship Id="rId26" Type="http://schemas.openxmlformats.org/officeDocument/2006/relationships/hyperlink" Target="http://liveweb.archive.org/http:/www22.verizon.com/technologytesting/images/sitlablocations_2010_907.jpg" TargetMode="External"/><Relationship Id="rId25" Type="http://schemas.openxmlformats.org/officeDocument/2006/relationships/hyperlink" Target="http://web.archive.org/web/20041101034804/http:/www.dis.anl.gov/msv/msv_cas.html" TargetMode="External"/><Relationship Id="rId28" Type="http://schemas.openxmlformats.org/officeDocument/2006/relationships/hyperlink" Target="http://en.wikipedia.org/wiki/GTE" TargetMode="External"/><Relationship Id="rId27" Type="http://schemas.openxmlformats.org/officeDocument/2006/relationships/hyperlink" Target="http://web.archive.org/web/200102032350/http:/info.gte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web.archive.org/web/20151023053231/http://aaai.org/Papers/IAAI/1996/IAAI96-287.pdf" TargetMode="External"/><Relationship Id="rId7" Type="http://schemas.openxmlformats.org/officeDocument/2006/relationships/hyperlink" Target="https://www.google.com/maps/place/704+Fairway+Dr,+Champaign,+IL+61820/@40.1026363,-88.2586935,17z/" TargetMode="External"/><Relationship Id="rId8" Type="http://schemas.openxmlformats.org/officeDocument/2006/relationships/hyperlink" Target="https://www.google.com/maps/place/4940+S+East+End+Ave,+Chicago,+IL+60615/@41.8049506,-87.5883809,17z/" TargetMode="External"/><Relationship Id="rId31" Type="http://schemas.openxmlformats.org/officeDocument/2006/relationships/hyperlink" Target="http://web.archive.org/web/19991004063539/http:/www-kbs.ai.uiuc.edu/home-main.htm" TargetMode="External"/><Relationship Id="rId30" Type="http://schemas.openxmlformats.org/officeDocument/2006/relationships/hyperlink" Target="http://escholarship.org/uc/item/9sx790dw" TargetMode="External"/><Relationship Id="rId11" Type="http://schemas.openxmlformats.org/officeDocument/2006/relationships/hyperlink" Target="http://alohahealth.net/" TargetMode="External"/><Relationship Id="rId33" Type="http://schemas.openxmlformats.org/officeDocument/2006/relationships/hyperlink" Target="http://web.archive.org/web/200101182329/http:/www.brightware.com/" TargetMode="External"/><Relationship Id="rId10" Type="http://schemas.openxmlformats.org/officeDocument/2006/relationships/hyperlink" Target="mailto:mike.bobak@gmail.com" TargetMode="External"/><Relationship Id="rId32" Type="http://schemas.openxmlformats.org/officeDocument/2006/relationships/hyperlink" Target="https://web.archive.org/web/20110919232109/http:/www.dwilkins.org/members.htm" TargetMode="External"/><Relationship Id="rId13" Type="http://schemas.openxmlformats.org/officeDocument/2006/relationships/hyperlink" Target="http://earthcube.org/eco" TargetMode="External"/><Relationship Id="rId35" Type="http://schemas.openxmlformats.org/officeDocument/2006/relationships/hyperlink" Target="http://web.archive.org/web/20031203203326/http:/www.brightware.com/eservice_solutions/" TargetMode="External"/><Relationship Id="rId12" Type="http://schemas.openxmlformats.org/officeDocument/2006/relationships/hyperlink" Target="http://isda.ncsa.uiuc.edu/~mbobak" TargetMode="External"/><Relationship Id="rId34" Type="http://schemas.openxmlformats.org/officeDocument/2006/relationships/hyperlink" Target="https://patents.justia.com/assignee/brightware-inc" TargetMode="External"/><Relationship Id="rId15" Type="http://schemas.openxmlformats.org/officeDocument/2006/relationships/hyperlink" Target="https://www.allotrope.org/" TargetMode="External"/><Relationship Id="rId37" Type="http://schemas.openxmlformats.org/officeDocument/2006/relationships/hyperlink" Target="http://web.archive.org/web/20010419070659/http:/www.ils.nwu.edu/" TargetMode="External"/><Relationship Id="rId14" Type="http://schemas.openxmlformats.org/officeDocument/2006/relationships/hyperlink" Target="https://www.earthcube.org/geocodes" TargetMode="External"/><Relationship Id="rId36" Type="http://schemas.openxmlformats.org/officeDocument/2006/relationships/hyperlink" Target="https://web.archive.org/web/20030204163006/http://www.mindbox.com/home.html" TargetMode="External"/><Relationship Id="rId17" Type="http://schemas.openxmlformats.org/officeDocument/2006/relationships/hyperlink" Target="http://apollogrp.edu/" TargetMode="External"/><Relationship Id="rId39" Type="http://schemas.openxmlformats.org/officeDocument/2006/relationships/hyperlink" Target="http://www.evs.anl.gov/" TargetMode="External"/><Relationship Id="rId16" Type="http://schemas.openxmlformats.org/officeDocument/2006/relationships/hyperlink" Target="https://www.dataversity.net/semantic-web-jobs-apollo-group/" TargetMode="External"/><Relationship Id="rId38" Type="http://schemas.openxmlformats.org/officeDocument/2006/relationships/hyperlink" Target="http://web.archive.org/web/20070204072524/http:/www.qrg.northwestern.edu/projects/NSF/Cyclepad/aboutcp.htm" TargetMode="External"/><Relationship Id="rId19" Type="http://schemas.openxmlformats.org/officeDocument/2006/relationships/hyperlink" Target="https://web.archive.org/web/20180330162538/http:/rctbank.ucsf.edu/" TargetMode="External"/><Relationship Id="rId18" Type="http://schemas.openxmlformats.org/officeDocument/2006/relationships/hyperlink" Target="http://ucsf.edu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PTSans-regular.ttf"/><Relationship Id="rId6" Type="http://schemas.openxmlformats.org/officeDocument/2006/relationships/font" Target="fonts/PTSans-bold.ttf"/><Relationship Id="rId7" Type="http://schemas.openxmlformats.org/officeDocument/2006/relationships/font" Target="fonts/PTSans-italic.ttf"/><Relationship Id="rId8" Type="http://schemas.openxmlformats.org/officeDocument/2006/relationships/font" Target="fonts/PTSans-boldItalic.ttf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wNBoR86AWm2aNgcDylmQ6EKbBA==">CgMxLjAyCGguZ2pkZ3hzOAByITFuNHpQaE4wcG1NYWRDRVYzeUk3YkF2alpReHpVaXdJWQ==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2023-07-27T23:25:00Z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