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 xml:space="preserve">TP 2 : Notes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Partie 2 :  </w:t>
      </w:r>
      <w:r>
        <w:rPr>
          <w:b/>
          <w:bCs/>
          <w:u w:val="single"/>
        </w:rPr>
        <w:t>Tableaux croisés dynamiques</w:t>
      </w: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Définition :</w:t>
      </w:r>
      <w:r>
        <w:rPr>
          <w:b/>
          <w:bCs/>
        </w:rPr>
        <w:t xml:space="preserve">  ~~~~~~</w:t>
      </w:r>
    </w:p>
    <w:p>
      <w:pPr>
        <w:pStyle w:val="Normal"/>
        <w:rPr/>
      </w:pPr>
      <w:r>
        <w:rPr/>
        <w:t xml:space="preserve">Les tableaux croisés dynamiques sont un outil de visualisation et de synthèse de données, qui permet d’avoir une vue synthétique sur une partie ou sur la globalité des données. </w:t>
      </w:r>
    </w:p>
    <w:p>
      <w:pPr>
        <w:pStyle w:val="Normal"/>
        <w:rPr/>
      </w:pPr>
      <w:r>
        <w:rPr/>
        <w:t xml:space="preserve">La vue de synthèse obtenue après la sélection des variables de départ s’adapte au changement opéré sur les données initiales. </w:t>
      </w:r>
    </w:p>
    <w:p>
      <w:pPr>
        <w:pStyle w:val="Normal"/>
        <w:rPr/>
      </w:pPr>
      <w:r>
        <w:rPr/>
        <w:t>~~~~~~~~~~~~~~~~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### Exemple travaillé:   </w:t>
      </w:r>
      <w:r>
        <w:rPr/>
        <w:t>quelques remarques 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Rq 1</w:t>
      </w:r>
      <w:r>
        <w:rPr/>
        <w:t xml:space="preserve">: Sur certaines versions, afin de créer la table pilote: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sélection des données y compris les headers  =&gt;   INSERTION →  table pilote → sélection active 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Rq 2</w:t>
      </w:r>
      <w:r>
        <w:rPr/>
        <w:t>: Etape 8) Sur certaines version le bouton ‘’Plus’’ et remplacé par ‘’Options’’ et ‘’ Source et destination’’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Rq 3</w:t>
      </w:r>
      <w:r>
        <w:rPr/>
        <w:t>: Etape 10 ) Avant d’aller sur l’onglet Données → Plan et groupe &gt; Grouper (cocher mois ) … Il faut sélectionner une cellule dans la table pilote (A5 par exemple).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Rq 4</w:t>
      </w:r>
      <w:r>
        <w:rPr/>
        <w:t xml:space="preserve">: Etape 12 ) Cette astuce ne fonctionne plus sur les nouvelles version de Calc … Malheureusement! </w:t>
      </w:r>
    </w:p>
    <w:p>
      <w:pPr>
        <w:pStyle w:val="Normal"/>
        <w:rPr/>
      </w:pPr>
      <w:r>
        <w:rPr/>
        <w:t>##############                                                   #########################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Il faudra envoyer la feuille de calcul de l’exemple travaillé.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Faire l’exo final de la feuille de TP  … (données disponibles sur Github) + envoi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4) Faire Exo 2 (Feuille_test[1].pdf)  données : </w:t>
      </w:r>
      <w:r>
        <w:rPr>
          <w:b/>
          <w:bCs/>
        </w:rPr>
        <w:t>note2_exam.csv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LibreOffice/5.1.6.2$Linux_X86_64 LibreOffice_project/10m0$Build-2</Application>
  <Pages>1</Pages>
  <Words>202</Words>
  <CharactersWithSpaces>1034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2019-04-25T21:38:38Z</dcterms:created>
  <dc:creator/>
  <dc:description/>
  <dc:language>fr-FR</dc:language>
  <cp:lastModifiedBy/>
  <dcterms:modified xsi:type="dcterms:W3CDTF">2019-04-26T08:56:09Z</dcterms:modified>
  <cp:revision>77</cp:revision>
  <dc:subject/>
  <dc:title/>
</cp:coreProperties>
</file>