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EA959F" w14:textId="49A33347" w:rsidR="007F451E" w:rsidRPr="00C7667B" w:rsidRDefault="007F451E" w:rsidP="007F451E">
      <w:pPr>
        <w:jc w:val="both"/>
        <w:rPr>
          <w:lang w:val="de-DE"/>
        </w:rPr>
      </w:pPr>
      <w:r>
        <w:rPr>
          <w:lang w:val="de-DE"/>
        </w:rPr>
        <w:t>Die statistische Analyse erfolgte in R 4.4.2 (</w:t>
      </w:r>
      <w:hyperlink r:id="rId4" w:history="1">
        <w:r w:rsidRPr="00C10793">
          <w:rPr>
            <w:rStyle w:val="Hyperlink"/>
            <w:lang w:val="de-DE"/>
          </w:rPr>
          <w:t>https://cran.r-project.org/bin/windows/base/</w:t>
        </w:r>
      </w:hyperlink>
      <w:r>
        <w:rPr>
          <w:lang w:val="de-DE"/>
        </w:rPr>
        <w:t xml:space="preserve">). Die Verteilung der Daten wurde mittels visueller Inspektion von Quantil-Quantil-Diagrammen und Histogrammen untersucht und ergab eine rechtsschiefe Verteilung. Dies ist mit der natürlichen Begrenzung der Daten bei 0 zu erklären, da die Fluoreszenz nicht negativ sein kann. </w:t>
      </w:r>
      <w:r w:rsidR="00C7667B">
        <w:rPr>
          <w:lang w:val="de-DE"/>
        </w:rPr>
        <w:t xml:space="preserve">Aufgrund fehlender Normalität der Daten und einer Stichprobengröße, die die Anwendung des zentralen Grenzwertsatzes nicht ermöglicht, wurden die Daten mit non-parametrischen Methoden auf statistische Signifikanz untersucht. Der Vergleich zwischen den Gruppen erfolgte mittels Wilcoxon-Rangsummentest wilcoxon_test() aus dem R-Paket </w:t>
      </w:r>
      <w:r w:rsidR="00C7667B">
        <w:rPr>
          <w:i/>
          <w:lang w:val="de-DE"/>
        </w:rPr>
        <w:t>rstatix</w:t>
      </w:r>
      <w:r w:rsidR="00C7667B">
        <w:rPr>
          <w:lang w:val="de-DE"/>
        </w:rPr>
        <w:t xml:space="preserve">. Dieser wurde für den Vergleich zwischen Bestrahlungsdosen (jeweilige Bestrahlungsdosis vs. Kontrolle), Art der Bestrahlung (222nm vs. 254nm), Herkunft der Haut (Alte Haut vs. Junge Haut) und Lokalisation (basal vs. Suprabasal) durchgeführt. Um einer </w:t>
      </w:r>
      <w:r w:rsidR="00C7667B">
        <w:rPr>
          <w:rFonts w:cstheme="minorHAnsi"/>
          <w:lang w:val="de-DE"/>
        </w:rPr>
        <w:t xml:space="preserve">α-Fehler-Inflation vorzubeugen, wurden die P-Werte mittels </w:t>
      </w:r>
      <w:commentRangeStart w:id="0"/>
      <w:r w:rsidR="00C7667B">
        <w:rPr>
          <w:rFonts w:cstheme="minorHAnsi"/>
          <w:i/>
          <w:lang w:val="de-DE"/>
        </w:rPr>
        <w:t>false discovery rate</w:t>
      </w:r>
      <w:r w:rsidR="00C7667B">
        <w:rPr>
          <w:rFonts w:cstheme="minorHAnsi"/>
          <w:lang w:val="de-DE"/>
        </w:rPr>
        <w:t xml:space="preserve"> (FDR) </w:t>
      </w:r>
      <w:commentRangeEnd w:id="0"/>
      <w:r w:rsidR="00C7667B">
        <w:rPr>
          <w:rStyle w:val="Kommentarzeichen"/>
          <w:sz w:val="20"/>
          <w:szCs w:val="20"/>
        </w:rPr>
        <w:commentReference w:id="0"/>
      </w:r>
      <w:r w:rsidR="00C7667B">
        <w:rPr>
          <w:rFonts w:cstheme="minorHAnsi"/>
          <w:lang w:val="de-DE"/>
        </w:rPr>
        <w:t>Adjustierung korrigiert. Das Signifikanzniveau</w:t>
      </w:r>
      <w:r w:rsidR="00C01937">
        <w:rPr>
          <w:rFonts w:cstheme="minorHAnsi"/>
          <w:lang w:val="de-DE"/>
        </w:rPr>
        <w:t xml:space="preserve"> des adjustierten P-Werts ist in den Abbildungen </w:t>
      </w:r>
      <w:r w:rsidR="00C7667B">
        <w:rPr>
          <w:rFonts w:cstheme="minorHAnsi"/>
          <w:lang w:val="de-DE"/>
        </w:rPr>
        <w:t>durch Sterne angedeutet (p &lt; 0.05: *</w:t>
      </w:r>
      <w:r w:rsidR="00C01937">
        <w:rPr>
          <w:rFonts w:cstheme="minorHAnsi"/>
          <w:lang w:val="de-DE"/>
        </w:rPr>
        <w:t>; p &lt; 0.01: **; p &lt; 0.001: ***</w:t>
      </w:r>
      <w:r w:rsidR="00C7667B">
        <w:rPr>
          <w:rFonts w:cstheme="minorHAnsi"/>
          <w:lang w:val="de-DE"/>
        </w:rPr>
        <w:t>)</w:t>
      </w:r>
      <w:r w:rsidR="00103D5F">
        <w:rPr>
          <w:rFonts w:cstheme="minorHAnsi"/>
          <w:lang w:val="de-DE"/>
        </w:rPr>
        <w:t xml:space="preserve">. </w:t>
      </w:r>
      <w:r w:rsidR="00787520">
        <w:rPr>
          <w:rFonts w:cstheme="minorHAnsi"/>
          <w:lang w:val="de-DE"/>
        </w:rPr>
        <w:t>Der Zusammenhang der Anzahl gezählter Zellkerne (basal vs. suprabasal) sowie ein möglicher Einfluss auf die Anzahl CPD-positiver Zellkerne wurde mittels linearer Regression und Pearson-Korrelation</w:t>
      </w:r>
      <w:r w:rsidR="009E7C17">
        <w:rPr>
          <w:rFonts w:cstheme="minorHAnsi"/>
          <w:lang w:val="de-DE"/>
        </w:rPr>
        <w:t xml:space="preserve"> (</w:t>
      </w:r>
      <w:r w:rsidR="009E7C17" w:rsidRPr="007806BC">
        <w:rPr>
          <w:rFonts w:cstheme="minorHAnsi"/>
          <w:i/>
          <w:lang w:val="de-DE"/>
        </w:rPr>
        <w:t>ggpubr</w:t>
      </w:r>
      <w:r w:rsidR="009E7C17">
        <w:rPr>
          <w:rFonts w:cstheme="minorHAnsi"/>
          <w:lang w:val="de-DE"/>
        </w:rPr>
        <w:t>::stat_cor())</w:t>
      </w:r>
      <w:r w:rsidR="00787520">
        <w:rPr>
          <w:rFonts w:cstheme="minorHAnsi"/>
          <w:lang w:val="de-DE"/>
        </w:rPr>
        <w:t xml:space="preserve"> untersucht. </w:t>
      </w:r>
      <w:r w:rsidR="0039078D">
        <w:rPr>
          <w:rFonts w:cstheme="minorHAnsi"/>
          <w:lang w:val="de-DE"/>
        </w:rPr>
        <w:t>Die</w:t>
      </w:r>
      <w:r w:rsidR="00787520">
        <w:rPr>
          <w:rFonts w:cstheme="minorHAnsi"/>
          <w:lang w:val="de-DE"/>
        </w:rPr>
        <w:t xml:space="preserve"> Korrelationskoeffizient</w:t>
      </w:r>
      <w:r w:rsidR="0039078D">
        <w:rPr>
          <w:rFonts w:cstheme="minorHAnsi"/>
          <w:lang w:val="de-DE"/>
        </w:rPr>
        <w:t>en</w:t>
      </w:r>
      <w:r w:rsidR="00787520">
        <w:rPr>
          <w:rFonts w:cstheme="minorHAnsi"/>
          <w:lang w:val="de-DE"/>
        </w:rPr>
        <w:t xml:space="preserve"> sowie </w:t>
      </w:r>
      <w:r w:rsidR="0039078D">
        <w:rPr>
          <w:rFonts w:cstheme="minorHAnsi"/>
          <w:lang w:val="de-DE"/>
        </w:rPr>
        <w:t xml:space="preserve">die dazugehörigen </w:t>
      </w:r>
      <w:r w:rsidR="00787520">
        <w:rPr>
          <w:rFonts w:cstheme="minorHAnsi"/>
          <w:lang w:val="de-DE"/>
        </w:rPr>
        <w:t>P-Wert</w:t>
      </w:r>
      <w:r w:rsidR="0039078D">
        <w:rPr>
          <w:rFonts w:cstheme="minorHAnsi"/>
          <w:lang w:val="de-DE"/>
        </w:rPr>
        <w:t>e</w:t>
      </w:r>
      <w:r w:rsidR="00787520">
        <w:rPr>
          <w:rFonts w:cstheme="minorHAnsi"/>
          <w:lang w:val="de-DE"/>
        </w:rPr>
        <w:t xml:space="preserve"> sind in den Grafiken der jeweiligen Bedingungen abgebildet. </w:t>
      </w:r>
      <w:bookmarkStart w:id="1" w:name="_GoBack"/>
      <w:bookmarkEnd w:id="1"/>
    </w:p>
    <w:sectPr w:rsidR="007F451E" w:rsidRPr="00C7667B">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Zellbiologie" w:date="2025-01-27T14:57:00Z" w:initials="Z">
    <w:p w14:paraId="3A252B71" w14:textId="77777777" w:rsidR="00C7667B" w:rsidRDefault="00C7667B">
      <w:pPr>
        <w:pStyle w:val="Kommentartext"/>
      </w:pPr>
      <w:r>
        <w:rPr>
          <w:rStyle w:val="Kommentarzeichen"/>
        </w:rPr>
        <w:annotationRef/>
      </w:r>
      <w:r w:rsidRPr="00C7667B">
        <w:t>https://www.jstor.org/stable/2346101</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A252B7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ellbiologie">
    <w15:presenceInfo w15:providerId="Windows Live" w15:userId="4bea3755cb008d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8C5"/>
    <w:rsid w:val="000128C5"/>
    <w:rsid w:val="00103D5F"/>
    <w:rsid w:val="0039078D"/>
    <w:rsid w:val="006600A9"/>
    <w:rsid w:val="007806BC"/>
    <w:rsid w:val="00787520"/>
    <w:rsid w:val="007F451E"/>
    <w:rsid w:val="007F6A57"/>
    <w:rsid w:val="00917440"/>
    <w:rsid w:val="009E7C17"/>
    <w:rsid w:val="00B27096"/>
    <w:rsid w:val="00C01937"/>
    <w:rsid w:val="00C7667B"/>
    <w:rsid w:val="00ED29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A1F9"/>
  <w15:chartTrackingRefBased/>
  <w15:docId w15:val="{B17AD193-ABCB-4310-A077-C40B5E3E9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7F451E"/>
  </w:style>
  <w:style w:type="character" w:styleId="Hyperlink">
    <w:name w:val="Hyperlink"/>
    <w:basedOn w:val="Absatz-Standardschriftart"/>
    <w:uiPriority w:val="99"/>
    <w:unhideWhenUsed/>
    <w:rsid w:val="007F451E"/>
    <w:rPr>
      <w:color w:val="0563C1" w:themeColor="hyperlink"/>
      <w:u w:val="single"/>
    </w:rPr>
  </w:style>
  <w:style w:type="paragraph" w:styleId="Kommentartext">
    <w:name w:val="annotation text"/>
    <w:basedOn w:val="Standard"/>
    <w:link w:val="KommentartextZchn"/>
    <w:uiPriority w:val="99"/>
    <w:semiHidden/>
    <w:unhideWhenUsed/>
    <w:rsid w:val="007F451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F451E"/>
    <w:rPr>
      <w:sz w:val="20"/>
      <w:szCs w:val="20"/>
    </w:rPr>
  </w:style>
  <w:style w:type="paragraph" w:styleId="Kommentarthema">
    <w:name w:val="annotation subject"/>
    <w:basedOn w:val="Kommentartext"/>
    <w:next w:val="Kommentartext"/>
    <w:link w:val="KommentarthemaZchn"/>
    <w:uiPriority w:val="99"/>
    <w:semiHidden/>
    <w:unhideWhenUsed/>
    <w:rsid w:val="007F451E"/>
    <w:rPr>
      <w:b/>
      <w:bCs/>
    </w:rPr>
  </w:style>
  <w:style w:type="character" w:customStyle="1" w:styleId="KommentarthemaZchn">
    <w:name w:val="Kommentarthema Zchn"/>
    <w:basedOn w:val="KommentartextZchn"/>
    <w:link w:val="Kommentarthema"/>
    <w:uiPriority w:val="99"/>
    <w:semiHidden/>
    <w:rsid w:val="007F451E"/>
    <w:rPr>
      <w:b/>
      <w:bCs/>
      <w:sz w:val="20"/>
      <w:szCs w:val="20"/>
    </w:rPr>
  </w:style>
  <w:style w:type="paragraph" w:styleId="Sprechblasentext">
    <w:name w:val="Balloon Text"/>
    <w:basedOn w:val="Standard"/>
    <w:link w:val="SprechblasentextZchn"/>
    <w:uiPriority w:val="99"/>
    <w:semiHidden/>
    <w:unhideWhenUsed/>
    <w:rsid w:val="007F451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F451E"/>
    <w:rPr>
      <w:rFonts w:ascii="Segoe UI" w:hAnsi="Segoe UI" w:cs="Segoe UI"/>
      <w:sz w:val="18"/>
      <w:szCs w:val="18"/>
    </w:rPr>
  </w:style>
  <w:style w:type="paragraph" w:styleId="HTMLVorformatiert">
    <w:name w:val="HTML Preformatted"/>
    <w:basedOn w:val="Standard"/>
    <w:link w:val="HTMLVorformatiertZchn"/>
    <w:uiPriority w:val="99"/>
    <w:semiHidden/>
    <w:unhideWhenUsed/>
    <w:rsid w:val="007F4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VorformatiertZchn">
    <w:name w:val="HTML Vorformatiert Zchn"/>
    <w:basedOn w:val="Absatz-Standardschriftart"/>
    <w:link w:val="HTMLVorformatiert"/>
    <w:uiPriority w:val="99"/>
    <w:semiHidden/>
    <w:rsid w:val="007F451E"/>
    <w:rPr>
      <w:rFonts w:ascii="Courier New" w:eastAsia="Times New Roman" w:hAnsi="Courier New" w:cs="Courier New"/>
      <w:sz w:val="20"/>
      <w:szCs w:val="20"/>
      <w:lang w:eastAsia="en-GB"/>
    </w:rPr>
  </w:style>
  <w:style w:type="character" w:styleId="HTMLCode">
    <w:name w:val="HTML Code"/>
    <w:basedOn w:val="Absatz-Standardschriftart"/>
    <w:uiPriority w:val="99"/>
    <w:semiHidden/>
    <w:unhideWhenUsed/>
    <w:rsid w:val="007F45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8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hyperlink" Target="https://cran.r-project.org/bin/windows/base/" TargetMode="Externa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1380</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Elbe Kliniken</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Zellbiologie</dc:creator>
  <cp:keywords/>
  <dc:description/>
  <cp:lastModifiedBy>Zellbiologie</cp:lastModifiedBy>
  <cp:revision>11</cp:revision>
  <dcterms:created xsi:type="dcterms:W3CDTF">2025-01-27T13:42:00Z</dcterms:created>
  <dcterms:modified xsi:type="dcterms:W3CDTF">2025-01-29T12:40:00Z</dcterms:modified>
</cp:coreProperties>
</file>