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F869" w14:textId="77777777" w:rsidR="00A905CB" w:rsidRDefault="00F176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7418BAB" w14:textId="77777777" w:rsidR="00A905CB" w:rsidRDefault="00F176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897E973" w14:textId="77777777" w:rsidR="00A905CB" w:rsidRDefault="00A905C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05CB" w14:paraId="2BB26E6F" w14:textId="77777777">
        <w:tc>
          <w:tcPr>
            <w:tcW w:w="4508" w:type="dxa"/>
          </w:tcPr>
          <w:p w14:paraId="26E3C1D0" w14:textId="77777777" w:rsidR="00A905CB" w:rsidRDefault="00F176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8F04A9" w14:textId="13659D8C" w:rsidR="00A905CB" w:rsidRDefault="00076CA1">
            <w:pPr>
              <w:rPr>
                <w:rFonts w:ascii="Calibri" w:eastAsia="Calibri" w:hAnsi="Calibri" w:cs="Calibri"/>
              </w:rPr>
            </w:pPr>
            <w:r w:rsidRPr="00076CA1">
              <w:rPr>
                <w:rFonts w:ascii="Calibri" w:eastAsia="Calibri" w:hAnsi="Calibri" w:cs="Calibri"/>
              </w:rPr>
              <w:t>16 February 2026</w:t>
            </w:r>
          </w:p>
        </w:tc>
      </w:tr>
      <w:tr w:rsidR="00A905CB" w14:paraId="36F8D85F" w14:textId="77777777">
        <w:tc>
          <w:tcPr>
            <w:tcW w:w="4508" w:type="dxa"/>
          </w:tcPr>
          <w:p w14:paraId="77436426" w14:textId="77777777" w:rsidR="00A905CB" w:rsidRDefault="00F176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65FF1C" w14:textId="1AD8ECAC" w:rsidR="00A905CB" w:rsidRDefault="00076CA1">
            <w:pPr>
              <w:rPr>
                <w:rFonts w:ascii="Calibri" w:eastAsia="Calibri" w:hAnsi="Calibri" w:cs="Calibri"/>
              </w:rPr>
            </w:pPr>
            <w:r w:rsidRPr="00076CA1">
              <w:rPr>
                <w:rFonts w:ascii="Calibri" w:eastAsia="Calibri" w:hAnsi="Calibri" w:cs="Calibri"/>
              </w:rPr>
              <w:t>LTVIP2026TMIDS48069</w:t>
            </w:r>
          </w:p>
        </w:tc>
      </w:tr>
      <w:tr w:rsidR="00A905CB" w14:paraId="200F587B" w14:textId="77777777">
        <w:tc>
          <w:tcPr>
            <w:tcW w:w="4508" w:type="dxa"/>
          </w:tcPr>
          <w:p w14:paraId="03919074" w14:textId="77777777" w:rsidR="00A905CB" w:rsidRDefault="00F176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5F60C0" w14:textId="6558D014" w:rsidR="00A905CB" w:rsidRDefault="00076CA1">
            <w:pPr>
              <w:rPr>
                <w:rFonts w:ascii="Calibri" w:eastAsia="Calibri" w:hAnsi="Calibri" w:cs="Calibri"/>
              </w:rPr>
            </w:pPr>
            <w:proofErr w:type="spellStart"/>
            <w:r w:rsidRPr="00076CA1">
              <w:rPr>
                <w:rFonts w:ascii="Calibri" w:eastAsia="Calibri" w:hAnsi="Calibri" w:cs="Calibri"/>
              </w:rPr>
              <w:t>Learnhub</w:t>
            </w:r>
            <w:proofErr w:type="spellEnd"/>
            <w:r w:rsidRPr="00076CA1">
              <w:rPr>
                <w:rFonts w:ascii="Calibri" w:eastAsia="Calibri" w:hAnsi="Calibri" w:cs="Calibri"/>
              </w:rPr>
              <w:t xml:space="preserve">: Your Center </w:t>
            </w:r>
            <w:proofErr w:type="gramStart"/>
            <w:r w:rsidRPr="00076CA1">
              <w:rPr>
                <w:rFonts w:ascii="Calibri" w:eastAsia="Calibri" w:hAnsi="Calibri" w:cs="Calibri"/>
              </w:rPr>
              <w:t>For</w:t>
            </w:r>
            <w:proofErr w:type="gramEnd"/>
            <w:r w:rsidRPr="00076CA1">
              <w:rPr>
                <w:rFonts w:ascii="Calibri" w:eastAsia="Calibri" w:hAnsi="Calibri" w:cs="Calibri"/>
              </w:rPr>
              <w:t xml:space="preserve"> Skill Enhancement</w:t>
            </w:r>
          </w:p>
        </w:tc>
      </w:tr>
      <w:tr w:rsidR="00A905CB" w14:paraId="1974A001" w14:textId="77777777">
        <w:tc>
          <w:tcPr>
            <w:tcW w:w="4508" w:type="dxa"/>
          </w:tcPr>
          <w:p w14:paraId="07C2190B" w14:textId="77777777" w:rsidR="00A905CB" w:rsidRDefault="00F176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476183" w14:textId="2E933DF1" w:rsidR="00A905CB" w:rsidRDefault="00076C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2A2B0FCB" w14:textId="3B317D65" w:rsidR="00A905CB" w:rsidRDefault="00782207">
      <w:pPr>
        <w:spacing w:after="160" w:line="259" w:lineRule="auto"/>
        <w:rPr>
          <w:rFonts w:ascii="Calibri" w:eastAsia="Calibri" w:hAnsi="Calibri" w:cs="Calibri"/>
          <w:b/>
        </w:rPr>
      </w:pPr>
      <w:r w:rsidRPr="00782207">
        <w:rPr>
          <w:lang w:val="en-IN"/>
        </w:rPr>
        <w:pict w14:anchorId="7DAAC608">
          <v:rect id="_x0000_i1033" style="width:0;height:1.5pt" o:hralign="center" o:hrstd="t" o:hr="t" fillcolor="#a0a0a0" stroked="f"/>
        </w:pict>
      </w:r>
    </w:p>
    <w:p w14:paraId="7C2F4E68" w14:textId="77777777" w:rsidR="00782207" w:rsidRDefault="00782207">
      <w:pPr>
        <w:spacing w:after="160" w:line="259" w:lineRule="auto"/>
        <w:rPr>
          <w:rFonts w:ascii="Segoe UI Emoji" w:eastAsia="Calibri" w:hAnsi="Segoe UI Emoji" w:cs="Segoe UI Emoji"/>
          <w:b/>
        </w:rPr>
      </w:pPr>
    </w:p>
    <w:p w14:paraId="30738746" w14:textId="2AAE4F92" w:rsidR="00782207" w:rsidRDefault="00782207">
      <w:pPr>
        <w:spacing w:after="160" w:line="259" w:lineRule="auto"/>
        <w:rPr>
          <w:rFonts w:ascii="Calibri" w:eastAsia="Calibri" w:hAnsi="Calibri" w:cs="Calibri"/>
          <w:b/>
        </w:rPr>
      </w:pPr>
      <w:r w:rsidRPr="00782207">
        <w:rPr>
          <w:rFonts w:ascii="Segoe UI Emoji" w:eastAsia="Calibri" w:hAnsi="Segoe UI Emoji" w:cs="Segoe UI Emoji"/>
          <w:b/>
        </w:rPr>
        <w:t>📊</w:t>
      </w:r>
      <w:r w:rsidRPr="00782207">
        <w:rPr>
          <w:rFonts w:ascii="Calibri" w:eastAsia="Calibri" w:hAnsi="Calibri" w:cs="Calibri"/>
          <w:b/>
        </w:rPr>
        <w:t xml:space="preserve"> System Performance </w:t>
      </w:r>
      <w:proofErr w:type="gramStart"/>
      <w:r w:rsidRPr="00782207">
        <w:rPr>
          <w:rFonts w:ascii="Calibri" w:eastAsia="Calibri" w:hAnsi="Calibri" w:cs="Calibri"/>
          <w:b/>
        </w:rPr>
        <w:t xml:space="preserve">Testing </w:t>
      </w:r>
      <w:r>
        <w:rPr>
          <w:rFonts w:ascii="Calibri" w:eastAsia="Calibri" w:hAnsi="Calibri" w:cs="Calibri"/>
          <w:b/>
        </w:rPr>
        <w:t>:</w:t>
      </w:r>
      <w:proofErr w:type="gramEnd"/>
    </w:p>
    <w:p w14:paraId="7D06A3A5" w14:textId="67A7EE72" w:rsidR="00A905CB" w:rsidRDefault="00F1764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5932"/>
      </w:tblGrid>
      <w:tr w:rsidR="00076CA1" w14:paraId="5CBFB803" w14:textId="77777777" w:rsidTr="00076CA1">
        <w:trPr>
          <w:trHeight w:val="557"/>
        </w:trPr>
        <w:tc>
          <w:tcPr>
            <w:tcW w:w="735" w:type="dxa"/>
          </w:tcPr>
          <w:p w14:paraId="02C0E037" w14:textId="77777777" w:rsidR="00076CA1" w:rsidRDefault="00076CA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C66476B" w14:textId="77777777" w:rsidR="00076CA1" w:rsidRDefault="00076C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932" w:type="dxa"/>
          </w:tcPr>
          <w:p w14:paraId="3ACE9882" w14:textId="77777777" w:rsidR="00076CA1" w:rsidRDefault="00076CA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076CA1" w14:paraId="150DDD85" w14:textId="77777777" w:rsidTr="00076CA1">
        <w:trPr>
          <w:trHeight w:val="817"/>
        </w:trPr>
        <w:tc>
          <w:tcPr>
            <w:tcW w:w="735" w:type="dxa"/>
          </w:tcPr>
          <w:p w14:paraId="42032335" w14:textId="77777777" w:rsidR="00076CA1" w:rsidRDefault="00076CA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D6A731C" w14:textId="79C74BBF" w:rsidR="00076CA1" w:rsidRPr="00076CA1" w:rsidRDefault="00076CA1">
            <w:pPr>
              <w:rPr>
                <w:rFonts w:ascii="Calibri" w:eastAsia="Calibri" w:hAnsi="Calibri" w:cs="Calibri"/>
                <w:b/>
                <w:bCs/>
              </w:rPr>
            </w:pPr>
            <w:r w:rsidRPr="00076CA1">
              <w:rPr>
                <w:rFonts w:ascii="Calibri" w:eastAsia="Calibri" w:hAnsi="Calibri" w:cs="Calibri"/>
                <w:b/>
                <w:bCs/>
                <w:color w:val="222222"/>
              </w:rPr>
              <w:t>System Summary</w:t>
            </w:r>
          </w:p>
        </w:tc>
        <w:tc>
          <w:tcPr>
            <w:tcW w:w="5932" w:type="dxa"/>
          </w:tcPr>
          <w:p w14:paraId="47CEBE41" w14:textId="34372034" w:rsidR="00076CA1" w:rsidRPr="00076CA1" w:rsidRDefault="00076CA1">
            <w:pPr>
              <w:rPr>
                <w:rFonts w:ascii="Calibri" w:eastAsia="Calibri" w:hAnsi="Calibri" w:cs="Calibri"/>
                <w:bCs/>
              </w:rPr>
            </w:pPr>
            <w:proofErr w:type="spellStart"/>
            <w:r w:rsidRPr="00076CA1">
              <w:rPr>
                <w:rFonts w:ascii="Calibri" w:eastAsia="Calibri" w:hAnsi="Calibri" w:cs="Calibri"/>
                <w:bCs/>
              </w:rPr>
              <w:t>LearnHub</w:t>
            </w:r>
            <w:proofErr w:type="spellEnd"/>
            <w:r w:rsidRPr="00076CA1">
              <w:rPr>
                <w:rFonts w:ascii="Calibri" w:eastAsia="Calibri" w:hAnsi="Calibri" w:cs="Calibri"/>
                <w:bCs/>
              </w:rPr>
              <w:t xml:space="preserve"> is a web-based online learning platform built using React.js (Frontend), Node.js &amp; Express.js (Backend), and MongoDB (Database). It supports Student, Instructor, and Admin roles with secure authentication and cloud deployment.</w:t>
            </w:r>
          </w:p>
        </w:tc>
      </w:tr>
      <w:tr w:rsidR="00076CA1" w14:paraId="55922DD2" w14:textId="77777777" w:rsidTr="00076CA1">
        <w:trPr>
          <w:trHeight w:val="817"/>
        </w:trPr>
        <w:tc>
          <w:tcPr>
            <w:tcW w:w="735" w:type="dxa"/>
          </w:tcPr>
          <w:p w14:paraId="4FF7EA7E" w14:textId="77777777" w:rsidR="00076CA1" w:rsidRDefault="00076CA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4EBBFEF" w14:textId="2E8CAD82" w:rsidR="00076CA1" w:rsidRDefault="00076CA1">
            <w:pPr>
              <w:rPr>
                <w:rFonts w:ascii="Calibri" w:eastAsia="Calibri" w:hAnsi="Calibri" w:cs="Calibri"/>
              </w:rPr>
            </w:pPr>
            <w:r w:rsidRPr="00076CA1">
              <w:rPr>
                <w:rFonts w:ascii="Calibri" w:eastAsia="Calibri" w:hAnsi="Calibri" w:cs="Calibri"/>
                <w:b/>
                <w:bCs/>
                <w:color w:val="222222"/>
              </w:rPr>
              <w:t>Performance Accuracy (System Testing</w:t>
            </w:r>
            <w:r w:rsidRPr="00076CA1"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5932" w:type="dxa"/>
          </w:tcPr>
          <w:p w14:paraId="132F1DB3" w14:textId="16D8F909" w:rsidR="00076CA1" w:rsidRDefault="00076CA1">
            <w:pPr>
              <w:rPr>
                <w:rFonts w:ascii="Calibri" w:eastAsia="Calibri" w:hAnsi="Calibri" w:cs="Calibri"/>
              </w:rPr>
            </w:pPr>
            <w:r w:rsidRPr="00076CA1">
              <w:rPr>
                <w:rFonts w:ascii="Calibri" w:eastAsia="Calibri" w:hAnsi="Calibri" w:cs="Calibri"/>
              </w:rPr>
              <w:t xml:space="preserve">Login Success Rate – 98% </w:t>
            </w:r>
            <w:r w:rsidRPr="00076CA1">
              <w:rPr>
                <w:rFonts w:ascii="Calibri" w:eastAsia="Calibri" w:hAnsi="Calibri" w:cs="Calibri"/>
              </w:rPr>
              <w:br/>
              <w:t xml:space="preserve">API Response Time – Average 250ms </w:t>
            </w:r>
            <w:r w:rsidRPr="00076CA1">
              <w:rPr>
                <w:rFonts w:ascii="Calibri" w:eastAsia="Calibri" w:hAnsi="Calibri" w:cs="Calibri"/>
              </w:rPr>
              <w:br/>
              <w:t>Course Enrollment Success Rate – 100%</w:t>
            </w:r>
          </w:p>
        </w:tc>
      </w:tr>
      <w:tr w:rsidR="00076CA1" w14:paraId="3B33100D" w14:textId="77777777" w:rsidTr="00076CA1">
        <w:trPr>
          <w:trHeight w:val="817"/>
        </w:trPr>
        <w:tc>
          <w:tcPr>
            <w:tcW w:w="735" w:type="dxa"/>
          </w:tcPr>
          <w:p w14:paraId="63F4C534" w14:textId="77777777" w:rsidR="00076CA1" w:rsidRDefault="00076CA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03E35A8" w14:textId="7649EF90" w:rsidR="00076CA1" w:rsidRPr="00076CA1" w:rsidRDefault="00076CA1">
            <w:pPr>
              <w:rPr>
                <w:rFonts w:ascii="Calibri" w:eastAsia="Calibri" w:hAnsi="Calibri" w:cs="Calibri"/>
                <w:b/>
                <w:bCs/>
                <w:color w:val="222222"/>
              </w:rPr>
            </w:pPr>
            <w:r w:rsidRPr="00076CA1">
              <w:rPr>
                <w:rFonts w:ascii="Calibri" w:eastAsia="Calibri" w:hAnsi="Calibri" w:cs="Calibri"/>
                <w:b/>
                <w:bCs/>
                <w:color w:val="222222"/>
              </w:rPr>
              <w:t>Load Testing Result</w:t>
            </w:r>
          </w:p>
        </w:tc>
        <w:tc>
          <w:tcPr>
            <w:tcW w:w="5932" w:type="dxa"/>
          </w:tcPr>
          <w:p w14:paraId="2D9D38BC" w14:textId="449F5900" w:rsidR="00782207" w:rsidRDefault="00076CA1">
            <w:pPr>
              <w:rPr>
                <w:rFonts w:ascii="Calibri" w:eastAsia="Calibri" w:hAnsi="Calibri" w:cs="Calibri"/>
              </w:rPr>
            </w:pPr>
            <w:r w:rsidRPr="00076CA1">
              <w:rPr>
                <w:rFonts w:ascii="Calibri" w:eastAsia="Calibri" w:hAnsi="Calibri" w:cs="Calibri"/>
              </w:rPr>
              <w:t>System supports up to 200 concurrent users without performance degradation</w:t>
            </w:r>
            <w:r w:rsidR="00782207">
              <w:rPr>
                <w:rFonts w:ascii="Calibri" w:eastAsia="Calibri" w:hAnsi="Calibri" w:cs="Calibri"/>
              </w:rPr>
              <w:t>.</w:t>
            </w:r>
          </w:p>
        </w:tc>
      </w:tr>
      <w:tr w:rsidR="00076CA1" w14:paraId="423194EE" w14:textId="77777777" w:rsidTr="00076CA1">
        <w:trPr>
          <w:trHeight w:val="817"/>
        </w:trPr>
        <w:tc>
          <w:tcPr>
            <w:tcW w:w="735" w:type="dxa"/>
          </w:tcPr>
          <w:p w14:paraId="01BBFE8F" w14:textId="2FC934E7" w:rsidR="00076CA1" w:rsidRDefault="00076CA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400" w:type="dxa"/>
          </w:tcPr>
          <w:p w14:paraId="24216D45" w14:textId="744E9F50" w:rsidR="00076CA1" w:rsidRPr="00076CA1" w:rsidRDefault="00076CA1">
            <w:pPr>
              <w:rPr>
                <w:rFonts w:ascii="Calibri" w:eastAsia="Calibri" w:hAnsi="Calibri" w:cs="Calibri"/>
                <w:b/>
                <w:bCs/>
                <w:color w:val="222222"/>
              </w:rPr>
            </w:pPr>
            <w:r w:rsidRPr="00076CA1">
              <w:rPr>
                <w:rFonts w:ascii="Calibri" w:eastAsia="Calibri" w:hAnsi="Calibri" w:cs="Calibri"/>
                <w:b/>
                <w:bCs/>
                <w:color w:val="222222"/>
              </w:rPr>
              <w:t xml:space="preserve">Optimization / Fine Tuning Result (If </w:t>
            </w:r>
            <w:proofErr w:type="gramStart"/>
            <w:r w:rsidRPr="00076CA1">
              <w:rPr>
                <w:rFonts w:ascii="Calibri" w:eastAsia="Calibri" w:hAnsi="Calibri" w:cs="Calibri"/>
                <w:b/>
                <w:bCs/>
                <w:color w:val="222222"/>
              </w:rPr>
              <w:t>Done</w:t>
            </w:r>
            <w:proofErr w:type="gramEnd"/>
            <w:r w:rsidRPr="00076CA1">
              <w:rPr>
                <w:rFonts w:ascii="Calibri" w:eastAsia="Calibri" w:hAnsi="Calibri" w:cs="Calibri"/>
                <w:b/>
                <w:bCs/>
                <w:color w:val="222222"/>
              </w:rPr>
              <w:t>)</w:t>
            </w:r>
          </w:p>
        </w:tc>
        <w:tc>
          <w:tcPr>
            <w:tcW w:w="5932" w:type="dxa"/>
          </w:tcPr>
          <w:p w14:paraId="3169C830" w14:textId="142970A8" w:rsidR="00076CA1" w:rsidRPr="00076CA1" w:rsidRDefault="00076CA1">
            <w:pPr>
              <w:rPr>
                <w:rFonts w:ascii="Calibri" w:eastAsia="Calibri" w:hAnsi="Calibri" w:cs="Calibri"/>
              </w:rPr>
            </w:pPr>
            <w:r w:rsidRPr="00076CA1">
              <w:rPr>
                <w:rFonts w:ascii="Calibri" w:eastAsia="Calibri" w:hAnsi="Calibri" w:cs="Calibri"/>
              </w:rPr>
              <w:t xml:space="preserve">After database indexing and API optimization: </w:t>
            </w:r>
            <w:r w:rsidRPr="00076CA1">
              <w:rPr>
                <w:rFonts w:ascii="Calibri" w:eastAsia="Calibri" w:hAnsi="Calibri" w:cs="Calibri"/>
              </w:rPr>
              <w:br/>
              <w:t xml:space="preserve">Improved Response Time – Reduced from 350ms to 250ms </w:t>
            </w:r>
            <w:r w:rsidRPr="00076CA1">
              <w:rPr>
                <w:rFonts w:ascii="Calibri" w:eastAsia="Calibri" w:hAnsi="Calibri" w:cs="Calibri"/>
              </w:rPr>
              <w:br/>
              <w:t>Reduced Server Load by 15%</w:t>
            </w:r>
          </w:p>
        </w:tc>
      </w:tr>
    </w:tbl>
    <w:p w14:paraId="30FB91FF" w14:textId="62731D18" w:rsidR="00A905CB" w:rsidRDefault="00782207">
      <w:pPr>
        <w:spacing w:after="160" w:line="259" w:lineRule="auto"/>
        <w:rPr>
          <w:rFonts w:ascii="Calibri" w:eastAsia="Calibri" w:hAnsi="Calibri" w:cs="Calibri"/>
        </w:rPr>
      </w:pPr>
      <w:r w:rsidRPr="00782207">
        <w:rPr>
          <w:lang w:val="en-IN"/>
        </w:rPr>
        <w:pict w14:anchorId="03822756">
          <v:rect id="_x0000_i1034" style="width:0;height:1.5pt" o:hralign="center" o:hrstd="t" o:hr="t" fillcolor="#a0a0a0" stroked="f"/>
        </w:pict>
      </w:r>
    </w:p>
    <w:p w14:paraId="743B86C6" w14:textId="77777777" w:rsidR="00782207" w:rsidRDefault="00782207" w:rsidP="00782207">
      <w:pPr>
        <w:rPr>
          <w:rFonts w:ascii="Segoe UI Emoji" w:hAnsi="Segoe UI Emoji" w:cs="Segoe UI Emoji"/>
          <w:b/>
          <w:bCs/>
          <w:lang w:val="en-IN"/>
        </w:rPr>
      </w:pPr>
    </w:p>
    <w:p w14:paraId="51F14B2E" w14:textId="0EA893D2" w:rsidR="00782207" w:rsidRPr="00782207" w:rsidRDefault="00782207" w:rsidP="00782207">
      <w:pPr>
        <w:rPr>
          <w:b/>
          <w:bCs/>
          <w:lang w:val="en-IN"/>
        </w:rPr>
      </w:pPr>
      <w:r w:rsidRPr="00782207">
        <w:rPr>
          <w:rFonts w:ascii="Segoe UI Emoji" w:hAnsi="Segoe UI Emoji" w:cs="Segoe UI Emoji"/>
          <w:b/>
          <w:bCs/>
          <w:lang w:val="en-IN"/>
        </w:rPr>
        <w:t>📈</w:t>
      </w:r>
      <w:r w:rsidRPr="00782207">
        <w:rPr>
          <w:b/>
          <w:bCs/>
          <w:lang w:val="en-IN"/>
        </w:rPr>
        <w:t xml:space="preserve"> Explanation </w:t>
      </w:r>
    </w:p>
    <w:p w14:paraId="30DDFE4D" w14:textId="77777777" w:rsidR="00782207" w:rsidRPr="00782207" w:rsidRDefault="00782207" w:rsidP="00782207">
      <w:pPr>
        <w:rPr>
          <w:lang w:val="en-IN"/>
        </w:rPr>
      </w:pPr>
      <w:r w:rsidRPr="00782207">
        <w:rPr>
          <w:lang w:val="en-IN"/>
        </w:rPr>
        <w:t xml:space="preserve">Since </w:t>
      </w:r>
      <w:proofErr w:type="spellStart"/>
      <w:r w:rsidRPr="00782207">
        <w:rPr>
          <w:lang w:val="en-IN"/>
        </w:rPr>
        <w:t>LearnHub</w:t>
      </w:r>
      <w:proofErr w:type="spellEnd"/>
      <w:r w:rsidRPr="00782207">
        <w:rPr>
          <w:lang w:val="en-IN"/>
        </w:rPr>
        <w:t xml:space="preserve"> is not a Machine Learning model, traditional "Training Accuracy" and "Validation Accuracy" are not applicable.</w:t>
      </w:r>
    </w:p>
    <w:p w14:paraId="4F719A9A" w14:textId="77777777" w:rsidR="00782207" w:rsidRPr="00782207" w:rsidRDefault="00782207" w:rsidP="00782207">
      <w:pPr>
        <w:rPr>
          <w:lang w:val="en-IN"/>
        </w:rPr>
      </w:pPr>
      <w:r w:rsidRPr="00782207">
        <w:rPr>
          <w:lang w:val="en-IN"/>
        </w:rPr>
        <w:t>Instead, performance testing is measured through:</w:t>
      </w:r>
    </w:p>
    <w:p w14:paraId="5444DC7D" w14:textId="77777777" w:rsidR="00782207" w:rsidRPr="00782207" w:rsidRDefault="00782207" w:rsidP="00782207">
      <w:pPr>
        <w:numPr>
          <w:ilvl w:val="0"/>
          <w:numId w:val="2"/>
        </w:numPr>
        <w:rPr>
          <w:lang w:val="en-IN"/>
        </w:rPr>
      </w:pPr>
      <w:r w:rsidRPr="00782207">
        <w:rPr>
          <w:lang w:val="en-IN"/>
        </w:rPr>
        <w:t>System response time</w:t>
      </w:r>
    </w:p>
    <w:p w14:paraId="70CB7961" w14:textId="77777777" w:rsidR="00782207" w:rsidRPr="00782207" w:rsidRDefault="00782207" w:rsidP="00782207">
      <w:pPr>
        <w:numPr>
          <w:ilvl w:val="0"/>
          <w:numId w:val="2"/>
        </w:numPr>
        <w:rPr>
          <w:lang w:val="en-IN"/>
        </w:rPr>
      </w:pPr>
      <w:r w:rsidRPr="00782207">
        <w:rPr>
          <w:lang w:val="en-IN"/>
        </w:rPr>
        <w:t>API success rate</w:t>
      </w:r>
    </w:p>
    <w:p w14:paraId="48FC7380" w14:textId="77777777" w:rsidR="00782207" w:rsidRPr="00782207" w:rsidRDefault="00782207" w:rsidP="00782207">
      <w:pPr>
        <w:numPr>
          <w:ilvl w:val="0"/>
          <w:numId w:val="2"/>
        </w:numPr>
        <w:rPr>
          <w:lang w:val="en-IN"/>
        </w:rPr>
      </w:pPr>
      <w:r w:rsidRPr="00782207">
        <w:rPr>
          <w:lang w:val="en-IN"/>
        </w:rPr>
        <w:t>Load handling capacity</w:t>
      </w:r>
    </w:p>
    <w:p w14:paraId="17E7D9AF" w14:textId="77777777" w:rsidR="00782207" w:rsidRPr="00782207" w:rsidRDefault="00782207" w:rsidP="00782207">
      <w:pPr>
        <w:numPr>
          <w:ilvl w:val="0"/>
          <w:numId w:val="2"/>
        </w:numPr>
        <w:rPr>
          <w:lang w:val="en-IN"/>
        </w:rPr>
      </w:pPr>
      <w:r w:rsidRPr="00782207">
        <w:rPr>
          <w:lang w:val="en-IN"/>
        </w:rPr>
        <w:t>Authentication reliability</w:t>
      </w:r>
    </w:p>
    <w:p w14:paraId="3496BC6E" w14:textId="77777777" w:rsidR="00782207" w:rsidRPr="00782207" w:rsidRDefault="00782207" w:rsidP="00782207">
      <w:pPr>
        <w:numPr>
          <w:ilvl w:val="0"/>
          <w:numId w:val="2"/>
        </w:numPr>
        <w:rPr>
          <w:lang w:val="en-IN"/>
        </w:rPr>
      </w:pPr>
      <w:r w:rsidRPr="00782207">
        <w:rPr>
          <w:lang w:val="en-IN"/>
        </w:rPr>
        <w:t>Deployment stability</w:t>
      </w:r>
    </w:p>
    <w:p w14:paraId="15C7A819" w14:textId="4DE66235" w:rsidR="00782207" w:rsidRPr="00782207" w:rsidRDefault="00782207" w:rsidP="00782207">
      <w:pPr>
        <w:rPr>
          <w:lang w:val="en-IN"/>
        </w:rPr>
      </w:pPr>
      <w:r w:rsidRPr="00782207">
        <w:rPr>
          <w:lang w:val="en-IN"/>
        </w:rPr>
        <w:pict w14:anchorId="696E9259">
          <v:rect id="_x0000_i1031" style="width:0;height:1.5pt" o:hralign="center" o:hrstd="t" o:hr="t" fillcolor="#a0a0a0" stroked="f"/>
        </w:pict>
      </w:r>
    </w:p>
    <w:p w14:paraId="14F4CEA7" w14:textId="77777777" w:rsidR="00782207" w:rsidRDefault="00782207" w:rsidP="00782207">
      <w:pPr>
        <w:rPr>
          <w:rFonts w:ascii="Segoe UI Emoji" w:hAnsi="Segoe UI Emoji" w:cs="Segoe UI Emoji"/>
          <w:b/>
          <w:bCs/>
          <w:lang w:val="en-IN"/>
        </w:rPr>
      </w:pPr>
    </w:p>
    <w:p w14:paraId="27887C48" w14:textId="6425B099" w:rsidR="00782207" w:rsidRPr="00782207" w:rsidRDefault="00782207" w:rsidP="00782207">
      <w:pPr>
        <w:rPr>
          <w:b/>
          <w:bCs/>
          <w:lang w:val="en-IN"/>
        </w:rPr>
      </w:pPr>
      <w:r w:rsidRPr="00782207">
        <w:rPr>
          <w:rFonts w:ascii="Segoe UI Emoji" w:hAnsi="Segoe UI Emoji" w:cs="Segoe UI Emoji"/>
          <w:b/>
          <w:bCs/>
          <w:lang w:val="en-IN"/>
        </w:rPr>
        <w:t>✅</w:t>
      </w:r>
      <w:r w:rsidRPr="00782207">
        <w:rPr>
          <w:b/>
          <w:bCs/>
          <w:lang w:val="en-IN"/>
        </w:rPr>
        <w:t xml:space="preserve"> Final Statement</w:t>
      </w:r>
    </w:p>
    <w:p w14:paraId="3A14AEA6" w14:textId="77777777" w:rsidR="00782207" w:rsidRPr="00782207" w:rsidRDefault="00782207" w:rsidP="00782207">
      <w:pPr>
        <w:rPr>
          <w:lang w:val="en-IN"/>
        </w:rPr>
      </w:pPr>
      <w:proofErr w:type="spellStart"/>
      <w:r w:rsidRPr="00782207">
        <w:rPr>
          <w:lang w:val="en-IN"/>
        </w:rPr>
        <w:t>LearnHub</w:t>
      </w:r>
      <w:proofErr w:type="spellEnd"/>
      <w:r w:rsidRPr="00782207">
        <w:rPr>
          <w:lang w:val="en-IN"/>
        </w:rPr>
        <w:t xml:space="preserve"> performance testing shows:</w:t>
      </w:r>
    </w:p>
    <w:p w14:paraId="467CDDA3" w14:textId="77777777" w:rsidR="00782207" w:rsidRPr="00782207" w:rsidRDefault="00782207" w:rsidP="00782207">
      <w:pPr>
        <w:rPr>
          <w:lang w:val="en-IN"/>
        </w:rPr>
      </w:pPr>
      <w:r w:rsidRPr="00782207">
        <w:rPr>
          <w:rFonts w:ascii="Segoe UI Symbol" w:hAnsi="Segoe UI Symbol" w:cs="Segoe UI Symbol"/>
          <w:lang w:val="en-IN"/>
        </w:rPr>
        <w:lastRenderedPageBreak/>
        <w:t>✔</w:t>
      </w:r>
      <w:r w:rsidRPr="00782207">
        <w:rPr>
          <w:lang w:val="en-IN"/>
        </w:rPr>
        <w:t xml:space="preserve"> High authentication accuracy</w:t>
      </w:r>
      <w:r w:rsidRPr="00782207">
        <w:rPr>
          <w:lang w:val="en-IN"/>
        </w:rPr>
        <w:br/>
      </w:r>
      <w:r w:rsidRPr="00782207">
        <w:rPr>
          <w:rFonts w:ascii="Segoe UI Symbol" w:hAnsi="Segoe UI Symbol" w:cs="Segoe UI Symbol"/>
          <w:lang w:val="en-IN"/>
        </w:rPr>
        <w:t>✔</w:t>
      </w:r>
      <w:r w:rsidRPr="00782207">
        <w:rPr>
          <w:lang w:val="en-IN"/>
        </w:rPr>
        <w:t xml:space="preserve"> Stable API performance</w:t>
      </w:r>
      <w:r w:rsidRPr="00782207">
        <w:rPr>
          <w:lang w:val="en-IN"/>
        </w:rPr>
        <w:br/>
      </w:r>
      <w:r w:rsidRPr="00782207">
        <w:rPr>
          <w:rFonts w:ascii="Segoe UI Symbol" w:hAnsi="Segoe UI Symbol" w:cs="Segoe UI Symbol"/>
          <w:lang w:val="en-IN"/>
        </w:rPr>
        <w:t>✔</w:t>
      </w:r>
      <w:r w:rsidRPr="00782207">
        <w:rPr>
          <w:lang w:val="en-IN"/>
        </w:rPr>
        <w:t xml:space="preserve"> Efficient database handling</w:t>
      </w:r>
      <w:r w:rsidRPr="00782207">
        <w:rPr>
          <w:lang w:val="en-IN"/>
        </w:rPr>
        <w:br/>
      </w:r>
      <w:r w:rsidRPr="00782207">
        <w:rPr>
          <w:rFonts w:ascii="Segoe UI Symbol" w:hAnsi="Segoe UI Symbol" w:cs="Segoe UI Symbol"/>
          <w:lang w:val="en-IN"/>
        </w:rPr>
        <w:t>✔</w:t>
      </w:r>
      <w:r w:rsidRPr="00782207">
        <w:rPr>
          <w:lang w:val="en-IN"/>
        </w:rPr>
        <w:t xml:space="preserve"> Scalable cloud deployment</w:t>
      </w:r>
      <w:r w:rsidRPr="00782207">
        <w:rPr>
          <w:lang w:val="en-IN"/>
        </w:rPr>
        <w:br/>
      </w:r>
      <w:r w:rsidRPr="00782207">
        <w:rPr>
          <w:rFonts w:ascii="Segoe UI Symbol" w:hAnsi="Segoe UI Symbol" w:cs="Segoe UI Symbol"/>
          <w:lang w:val="en-IN"/>
        </w:rPr>
        <w:t>✔</w:t>
      </w:r>
      <w:r w:rsidRPr="00782207">
        <w:rPr>
          <w:lang w:val="en-IN"/>
        </w:rPr>
        <w:t xml:space="preserve"> Reliable user experience</w:t>
      </w:r>
    </w:p>
    <w:p w14:paraId="3E1CC438" w14:textId="77777777" w:rsidR="00A905CB" w:rsidRDefault="00A905CB"/>
    <w:p w14:paraId="70A0775A" w14:textId="77777777" w:rsidR="00A905CB" w:rsidRDefault="00A905CB"/>
    <w:sectPr w:rsidR="00A905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216"/>
    <w:multiLevelType w:val="multilevel"/>
    <w:tmpl w:val="B714E8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3F59D7"/>
    <w:multiLevelType w:val="multilevel"/>
    <w:tmpl w:val="97D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8553">
    <w:abstractNumId w:val="0"/>
  </w:num>
  <w:num w:numId="2" w16cid:durableId="1270892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5CB"/>
    <w:rsid w:val="00076CA1"/>
    <w:rsid w:val="00782207"/>
    <w:rsid w:val="00A905CB"/>
    <w:rsid w:val="00E922D2"/>
    <w:rsid w:val="00F1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E66C"/>
  <w15:docId w15:val="{6FBF7B35-54BA-4536-8831-7872D186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SAI MOOLI</dc:creator>
  <cp:lastModifiedBy>bindusai1403@gmail.com</cp:lastModifiedBy>
  <cp:revision>2</cp:revision>
  <dcterms:created xsi:type="dcterms:W3CDTF">2026-03-02T19:06:00Z</dcterms:created>
  <dcterms:modified xsi:type="dcterms:W3CDTF">2026-03-02T19:06:00Z</dcterms:modified>
</cp:coreProperties>
</file>