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637" w:rsidRPr="00B808D3" w:rsidRDefault="00055637">
      <w:pPr>
        <w:rPr>
          <w:szCs w:val="24"/>
          <w:lang w:val="en-GB"/>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pPr>
        <w:pStyle w:val="Title"/>
        <w:spacing w:line="259" w:lineRule="auto"/>
        <w:rPr>
          <w:sz w:val="24"/>
          <w:szCs w:val="24"/>
        </w:rPr>
      </w:pPr>
      <w:r w:rsidRPr="00B808D3">
        <w:rPr>
          <w:sz w:val="24"/>
          <w:szCs w:val="24"/>
        </w:rPr>
        <w:t xml:space="preserve">Wind uncertainties </w:t>
      </w:r>
    </w:p>
    <w:p w:rsidR="00055637" w:rsidRPr="00B808D3" w:rsidRDefault="00CA7C2C">
      <w:pPr>
        <w:pStyle w:val="Subtitle"/>
        <w:spacing w:line="259" w:lineRule="auto"/>
        <w:rPr>
          <w:sz w:val="24"/>
          <w:szCs w:val="24"/>
        </w:rPr>
      </w:pPr>
      <w:r w:rsidRPr="00B808D3">
        <w:rPr>
          <w:sz w:val="24"/>
          <w:szCs w:val="24"/>
        </w:rPr>
        <w:t>Initial assessment</w:t>
      </w: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pPr>
        <w:spacing w:line="360" w:lineRule="auto"/>
        <w:ind w:left="1701"/>
        <w:rPr>
          <w:szCs w:val="24"/>
        </w:rPr>
      </w:pPr>
      <w:r w:rsidRPr="00B808D3">
        <w:rPr>
          <w:szCs w:val="24"/>
        </w:rPr>
        <w:t xml:space="preserve">Issued by: UNIVIE / </w:t>
      </w:r>
    </w:p>
    <w:p w:rsidR="00055637" w:rsidRPr="00B808D3" w:rsidRDefault="00CA7C2C">
      <w:pPr>
        <w:spacing w:line="360" w:lineRule="auto"/>
        <w:ind w:left="1701"/>
        <w:rPr>
          <w:szCs w:val="24"/>
        </w:rPr>
      </w:pPr>
      <w:r w:rsidRPr="00B808D3">
        <w:rPr>
          <w:szCs w:val="24"/>
        </w:rPr>
        <w:t xml:space="preserve">Date: </w:t>
      </w:r>
    </w:p>
    <w:p w:rsidR="00055637" w:rsidRPr="00B808D3" w:rsidRDefault="00CA7C2C">
      <w:pPr>
        <w:spacing w:line="360" w:lineRule="auto"/>
        <w:ind w:left="981" w:firstLine="720"/>
        <w:rPr>
          <w:szCs w:val="24"/>
        </w:rPr>
      </w:pPr>
      <w:r w:rsidRPr="00B808D3">
        <w:rPr>
          <w:rFonts w:cs="Times New Roman"/>
          <w:szCs w:val="24"/>
        </w:rPr>
        <w:t xml:space="preserve">Ref: </w:t>
      </w:r>
      <w:r w:rsidR="00894612" w:rsidRPr="00B808D3">
        <w:rPr>
          <w:szCs w:val="24"/>
          <w:lang w:eastAsia="en-GB"/>
        </w:rPr>
        <w:t>DC3S311c_Lot2.2.2.1</w:t>
      </w:r>
    </w:p>
    <w:p w:rsidR="00055637" w:rsidRPr="00B808D3" w:rsidRDefault="00CA7C2C">
      <w:pPr>
        <w:spacing w:line="360" w:lineRule="auto"/>
        <w:ind w:left="981" w:firstLine="720"/>
        <w:rPr>
          <w:szCs w:val="24"/>
        </w:rPr>
      </w:pPr>
      <w:r w:rsidRPr="00B808D3">
        <w:rPr>
          <w:rFonts w:cs="Times New Roman"/>
          <w:szCs w:val="24"/>
        </w:rPr>
        <w:t xml:space="preserve">Official reference number service contract: </w:t>
      </w:r>
    </w:p>
    <w:p w:rsidR="00055637" w:rsidRPr="00B808D3" w:rsidRDefault="00055637">
      <w:pPr>
        <w:rPr>
          <w:szCs w:val="24"/>
        </w:rPr>
        <w:sectPr w:rsidR="00055637" w:rsidRPr="00B808D3">
          <w:headerReference w:type="default" r:id="rId8"/>
          <w:footerReference w:type="default" r:id="rId9"/>
          <w:pgSz w:w="11906" w:h="16838"/>
          <w:pgMar w:top="2552" w:right="985" w:bottom="1440" w:left="1134" w:header="708" w:footer="708" w:gutter="0"/>
          <w:pgNumType w:start="1"/>
          <w:cols w:space="720"/>
          <w:formProt w:val="0"/>
          <w:docGrid w:linePitch="360"/>
        </w:sectPr>
      </w:pPr>
    </w:p>
    <w:p w:rsidR="00055637" w:rsidRPr="00B808D3" w:rsidRDefault="00055637">
      <w:pPr>
        <w:rPr>
          <w:szCs w:val="24"/>
          <w:lang w:val="en-GB"/>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pPr>
        <w:rPr>
          <w:szCs w:val="24"/>
        </w:rPr>
      </w:pPr>
      <w:r w:rsidRPr="00B808D3">
        <w:rPr>
          <w:noProof/>
          <w:szCs w:val="24"/>
        </w:rPr>
        <mc:AlternateContent>
          <mc:Choice Requires="wps">
            <w:drawing>
              <wp:anchor distT="0" distB="0" distL="114300" distR="114300" simplePos="0" relativeHeight="6" behindDoc="0" locked="0" layoutInCell="1" allowOverlap="1" wp14:anchorId="6D98B377">
                <wp:simplePos x="0" y="0"/>
                <wp:positionH relativeFrom="page">
                  <wp:posOffset>905510</wp:posOffset>
                </wp:positionH>
                <wp:positionV relativeFrom="margin">
                  <wp:align>bottom</wp:align>
                </wp:positionV>
                <wp:extent cx="5931535" cy="1107440"/>
                <wp:effectExtent l="0" t="0" r="13335" b="17780"/>
                <wp:wrapThrough wrapText="bothSides">
                  <wp:wrapPolygon edited="0">
                    <wp:start x="0" y="0"/>
                    <wp:lineTo x="0" y="21575"/>
                    <wp:lineTo x="21579" y="21575"/>
                    <wp:lineTo x="21579" y="0"/>
                    <wp:lineTo x="0" y="0"/>
                  </wp:wrapPolygon>
                </wp:wrapThrough>
                <wp:docPr id="11" name="Text Box 14"/>
                <wp:cNvGraphicFramePr/>
                <a:graphic xmlns:a="http://schemas.openxmlformats.org/drawingml/2006/main">
                  <a:graphicData uri="http://schemas.microsoft.com/office/word/2010/wordprocessingShape">
                    <wps:wsp>
                      <wps:cNvSpPr/>
                      <wps:spPr>
                        <a:xfrm>
                          <a:off x="0" y="0"/>
                          <a:ext cx="5931000" cy="11066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rsidR="00055637" w:rsidRDefault="00CA7C2C">
                            <w:pPr>
                              <w:pStyle w:val="FrameContents"/>
                              <w:rPr>
                                <w:rStyle w:val="CommentReference"/>
                              </w:rPr>
                            </w:pPr>
                            <w:r>
                              <w:rPr>
                                <w:rStyle w:val="CommentReference"/>
                                <w:color w:val="000000"/>
                              </w:rPr>
                              <w:t>This document has been produced in the context of the Copernicus Climate Change Service (C3S).</w:t>
                            </w:r>
                          </w:p>
                          <w:p w:rsidR="00055637" w:rsidRDefault="00CA7C2C">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rsidR="00055637" w:rsidRDefault="00CA7C2C">
                            <w:pPr>
                              <w:pStyle w:val="FrameContents"/>
                              <w:rPr>
                                <w:rStyle w:val="CommentReference"/>
                              </w:rPr>
                            </w:pPr>
                            <w:r>
                              <w:rPr>
                                <w:rStyle w:val="CommentReference"/>
                                <w:color w:val="000000"/>
                              </w:rPr>
                              <w:t>The user thereof uses the information at its sole risk and liability. For the avoidance of all doubts, the European Commission</w:t>
                            </w:r>
                          </w:p>
                          <w:p w:rsidR="00055637" w:rsidRDefault="00CA7C2C">
                            <w:pPr>
                              <w:pStyle w:val="FrameContents"/>
                            </w:pPr>
                            <w:r>
                              <w:rPr>
                                <w:rStyle w:val="CommentReference"/>
                                <w:color w:val="000000"/>
                              </w:rPr>
                              <w:t>and the European Centre for Medium-Range Weather Forecasts has no liability in respect of this document, which is merely representing the authors view.</w:t>
                            </w:r>
                          </w:p>
                        </w:txbxContent>
                      </wps:txbx>
                      <wps:bodyPr>
                        <a:prstTxWarp prst="textNoShape">
                          <a:avLst/>
                        </a:prstTxWarp>
                        <a:noAutofit/>
                      </wps:bodyPr>
                    </wps:wsp>
                  </a:graphicData>
                </a:graphic>
              </wp:anchor>
            </w:drawing>
          </mc:Choice>
          <mc:Fallback>
            <w:pict>
              <v:rect w14:anchorId="6D98B377" id="Text Box 14" o:spid="_x0000_s1026" style="position:absolute;margin-left:71.3pt;margin-top:0;width:467.05pt;height:87.2pt;z-index:6;visibility:visible;mso-wrap-style:square;mso-wrap-distance-left:9pt;mso-wrap-distance-top:0;mso-wrap-distance-right:9pt;mso-wrap-distance-bottom:0;mso-position-horizontal:absolute;mso-position-horizontal-relative:page;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" fillcolor="white [3201]" strokeweight=".18mm">
                <v:stroke joinstyle="round"/>
                <v:textbox>
                  <w:txbxContent>
                    <w:p w:rsidR="00055637" w:rsidRDefault="00CA7C2C">
                      <w:pPr>
                        <w:pStyle w:val="FrameContents"/>
                        <w:rPr>
                          <w:rStyle w:val="CommentReference"/>
                        </w:rPr>
                      </w:pPr>
                      <w:r>
                        <w:rPr>
                          <w:rStyle w:val="CommentReference"/>
                          <w:color w:val="000000"/>
                        </w:rPr>
                        <w:t>This document has been produced in the context of the Copernicus Climate Change Service (C3S).</w:t>
                      </w:r>
                    </w:p>
                    <w:p w:rsidR="00055637" w:rsidRDefault="00CA7C2C">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rsidR="00055637" w:rsidRDefault="00CA7C2C">
                      <w:pPr>
                        <w:pStyle w:val="FrameContents"/>
                        <w:rPr>
                          <w:rStyle w:val="CommentReference"/>
                        </w:rPr>
                      </w:pPr>
                      <w:r>
                        <w:rPr>
                          <w:rStyle w:val="CommentReference"/>
                          <w:color w:val="000000"/>
                        </w:rPr>
                        <w:t>The user thereof uses the information at its sole risk and liability. For the avoidance of all doubts, the European Commission</w:t>
                      </w:r>
                    </w:p>
                    <w:p w:rsidR="00055637" w:rsidRDefault="00CA7C2C">
                      <w:pPr>
                        <w:pStyle w:val="FrameContents"/>
                      </w:pPr>
                      <w:r>
                        <w:rPr>
                          <w:rStyle w:val="CommentReference"/>
                          <w:color w:val="000000"/>
                        </w:rPr>
                        <w:t>and the European Centre for Medium-Range Weather Forecasts has no liability in respect of this document, which is merely representing the authors view.</w:t>
                      </w:r>
                    </w:p>
                  </w:txbxContent>
                </v:textbox>
                <w10:wrap type="through" anchorx="page" anchory="margin"/>
              </v:rect>
            </w:pict>
          </mc:Fallback>
        </mc:AlternateContent>
      </w: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pPr>
        <w:pStyle w:val="Subtitle"/>
        <w:rPr>
          <w:sz w:val="24"/>
          <w:szCs w:val="24"/>
        </w:rPr>
      </w:pPr>
      <w:r w:rsidRPr="00B808D3">
        <w:rPr>
          <w:sz w:val="24"/>
          <w:szCs w:val="24"/>
        </w:rPr>
        <w:t>Contributors</w:t>
      </w: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CA7C2C">
      <w:pPr>
        <w:ind w:left="981" w:firstLine="720"/>
        <w:rPr>
          <w:rStyle w:val="BookTitle"/>
          <w:sz w:val="24"/>
          <w:szCs w:val="24"/>
        </w:rPr>
      </w:pPr>
      <w:r w:rsidRPr="00B808D3">
        <w:rPr>
          <w:rStyle w:val="BookTitle"/>
          <w:sz w:val="24"/>
          <w:szCs w:val="24"/>
        </w:rPr>
        <w:t>UNIVIE</w:t>
      </w:r>
    </w:p>
    <w:p w:rsidR="00055637" w:rsidRPr="00B808D3" w:rsidRDefault="00055637">
      <w:pPr>
        <w:ind w:left="981" w:firstLine="720"/>
        <w:rPr>
          <w:szCs w:val="24"/>
        </w:rPr>
      </w:pPr>
    </w:p>
    <w:p w:rsidR="00055637" w:rsidRPr="00B808D3" w:rsidRDefault="00055637">
      <w:pPr>
        <w:ind w:left="981" w:firstLine="720"/>
        <w:rPr>
          <w:szCs w:val="24"/>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sectPr w:rsidR="00055637" w:rsidRPr="00B808D3">
          <w:headerReference w:type="default" r:id="rId10"/>
          <w:footerReference w:type="default" r:id="rId11"/>
          <w:headerReference w:type="first" r:id="rId12"/>
          <w:footerReference w:type="first" r:id="rId13"/>
          <w:pgSz w:w="11906" w:h="16838"/>
          <w:pgMar w:top="2552" w:right="985" w:bottom="1440" w:left="1134" w:header="708" w:footer="708" w:gutter="0"/>
          <w:cols w:space="720"/>
          <w:formProt w:val="0"/>
          <w:titlePg/>
          <w:docGrid w:linePitch="360"/>
        </w:sectPr>
      </w:pPr>
    </w:p>
    <w:sdt>
      <w:sdtPr>
        <w:rPr>
          <w:rFonts w:eastAsia="MS Mincho" w:cs="Arial"/>
        </w:rPr>
        <w:id w:val="2129174705"/>
        <w:docPartObj>
          <w:docPartGallery w:val="Table of Contents"/>
          <w:docPartUnique/>
        </w:docPartObj>
      </w:sdtPr>
      <w:sdtEndPr>
        <w:rPr>
          <w:sz w:val="24"/>
          <w:szCs w:val="24"/>
        </w:rPr>
      </w:sdtEndPr>
      <w:sdtContent>
        <w:p w:rsidR="00055637" w:rsidRPr="00B808D3" w:rsidRDefault="00CA7C2C" w:rsidP="00883524">
          <w:pPr>
            <w:pStyle w:val="TOCHeading"/>
          </w:pPr>
          <w:r w:rsidRPr="00B808D3">
            <w:t>Table of Contents</w:t>
          </w:r>
        </w:p>
        <w:p w:rsidR="00055637" w:rsidRPr="00B808D3" w:rsidRDefault="00CA7C2C">
          <w:pPr>
            <w:pStyle w:val="TOC1"/>
            <w:tabs>
              <w:tab w:val="left" w:pos="420"/>
            </w:tabs>
            <w:rPr>
              <w:rFonts w:asciiTheme="minorHAnsi" w:hAnsiTheme="minorHAnsi"/>
              <w:b w:val="0"/>
              <w:color w:val="auto"/>
              <w:szCs w:val="24"/>
              <w:lang w:val="de-DE" w:eastAsia="de-DE"/>
            </w:rPr>
          </w:pPr>
          <w:r w:rsidRPr="00B808D3">
            <w:rPr>
              <w:szCs w:val="24"/>
            </w:rPr>
            <w:fldChar w:fldCharType="begin"/>
          </w:r>
          <w:r w:rsidRPr="00B808D3">
            <w:rPr>
              <w:rStyle w:val="IndexLink"/>
              <w:bCs/>
              <w:webHidden/>
              <w:szCs w:val="24"/>
            </w:rPr>
            <w:instrText>TOC \z \o "1-3" \u \h</w:instrText>
          </w:r>
          <w:r w:rsidRPr="00B808D3">
            <w:rPr>
              <w:rStyle w:val="IndexLink"/>
              <w:bCs/>
              <w:szCs w:val="24"/>
            </w:rPr>
            <w:fldChar w:fldCharType="separate"/>
          </w:r>
          <w:hyperlink w:anchor="_Toc5724996">
            <w:r w:rsidRPr="00B808D3">
              <w:rPr>
                <w:rStyle w:val="IndexLink"/>
                <w:bCs/>
                <w:webHidden/>
                <w:szCs w:val="24"/>
                <w:lang w:val="en-GB"/>
              </w:rPr>
              <w:t>1.</w:t>
            </w:r>
            <w:r w:rsidRPr="00B808D3">
              <w:rPr>
                <w:rStyle w:val="IndexLink"/>
                <w:rFonts w:asciiTheme="minorHAnsi" w:hAnsiTheme="minorHAnsi"/>
                <w:b w:val="0"/>
                <w:color w:val="auto"/>
                <w:szCs w:val="24"/>
                <w:lang w:val="de-DE" w:eastAsia="de-DE"/>
              </w:rPr>
              <w:tab/>
            </w:r>
            <w:r w:rsidRPr="00B808D3">
              <w:rPr>
                <w:rStyle w:val="IndexLink"/>
                <w:szCs w:val="24"/>
                <w:lang w:val="en-GB"/>
              </w:rPr>
              <w:t>Introduction</w:t>
            </w:r>
            <w:r w:rsidRPr="00B808D3">
              <w:rPr>
                <w:webHidden/>
                <w:szCs w:val="24"/>
              </w:rPr>
              <w:fldChar w:fldCharType="begin"/>
            </w:r>
            <w:r w:rsidRPr="00B808D3">
              <w:rPr>
                <w:webHidden/>
                <w:szCs w:val="24"/>
              </w:rPr>
              <w:instrText>PAGEREF _Toc5724996 \h</w:instrText>
            </w:r>
            <w:r w:rsidRPr="00B808D3">
              <w:rPr>
                <w:webHidden/>
                <w:szCs w:val="24"/>
              </w:rPr>
            </w:r>
            <w:r w:rsidRPr="00B808D3">
              <w:rPr>
                <w:webHidden/>
                <w:szCs w:val="24"/>
              </w:rPr>
              <w:fldChar w:fldCharType="separate"/>
            </w:r>
            <w:r w:rsidRPr="00B808D3">
              <w:rPr>
                <w:rStyle w:val="IndexLink"/>
                <w:szCs w:val="24"/>
              </w:rPr>
              <w:tab/>
              <w:t>5</w:t>
            </w:r>
            <w:r w:rsidRPr="00B808D3">
              <w:rPr>
                <w:webHidden/>
                <w:szCs w:val="24"/>
              </w:rPr>
              <w:fldChar w:fldCharType="end"/>
            </w:r>
          </w:hyperlink>
        </w:p>
        <w:p w:rsidR="00055637" w:rsidRPr="00B808D3" w:rsidRDefault="00607E0C">
          <w:pPr>
            <w:pStyle w:val="TOC1"/>
            <w:tabs>
              <w:tab w:val="left" w:pos="420"/>
            </w:tabs>
            <w:rPr>
              <w:rFonts w:asciiTheme="minorHAnsi" w:hAnsiTheme="minorHAnsi"/>
              <w:b w:val="0"/>
              <w:color w:val="auto"/>
              <w:szCs w:val="24"/>
              <w:lang w:val="de-DE" w:eastAsia="de-DE"/>
            </w:rPr>
          </w:pPr>
          <w:hyperlink w:anchor="_Toc5724997">
            <w:r w:rsidR="00CA7C2C" w:rsidRPr="00B808D3">
              <w:rPr>
                <w:rStyle w:val="IndexLink"/>
                <w:bCs/>
                <w:webHidden/>
                <w:szCs w:val="24"/>
              </w:rPr>
              <w:t>2.</w:t>
            </w:r>
            <w:r w:rsidR="00CA7C2C" w:rsidRPr="00B808D3">
              <w:rPr>
                <w:rStyle w:val="IndexLink"/>
                <w:rFonts w:asciiTheme="minorHAnsi" w:hAnsiTheme="minorHAnsi"/>
                <w:b w:val="0"/>
                <w:color w:val="auto"/>
                <w:szCs w:val="24"/>
                <w:lang w:val="de-DE" w:eastAsia="de-DE"/>
              </w:rPr>
              <w:tab/>
            </w:r>
            <w:r w:rsidR="00CA7C2C" w:rsidRPr="00B808D3">
              <w:rPr>
                <w:rStyle w:val="IndexLink"/>
                <w:szCs w:val="24"/>
              </w:rPr>
              <w:t>Data</w:t>
            </w:r>
            <w:r w:rsidR="00CA7C2C" w:rsidRPr="00B808D3">
              <w:rPr>
                <w:webHidden/>
                <w:szCs w:val="24"/>
              </w:rPr>
              <w:fldChar w:fldCharType="begin"/>
            </w:r>
            <w:r w:rsidR="00CA7C2C" w:rsidRPr="00B808D3">
              <w:rPr>
                <w:webHidden/>
                <w:szCs w:val="24"/>
              </w:rPr>
              <w:instrText>PAGEREF _Toc5724997 \h</w:instrText>
            </w:r>
            <w:r w:rsidR="00CA7C2C" w:rsidRPr="00B808D3">
              <w:rPr>
                <w:webHidden/>
                <w:szCs w:val="24"/>
              </w:rPr>
            </w:r>
            <w:r w:rsidR="00CA7C2C" w:rsidRPr="00B808D3">
              <w:rPr>
                <w:webHidden/>
                <w:szCs w:val="24"/>
              </w:rPr>
              <w:fldChar w:fldCharType="separate"/>
            </w:r>
            <w:r w:rsidR="00CA7C2C" w:rsidRPr="00B808D3">
              <w:rPr>
                <w:rStyle w:val="IndexLink"/>
                <w:szCs w:val="24"/>
              </w:rPr>
              <w:tab/>
              <w:t>5</w:t>
            </w:r>
            <w:r w:rsidR="00CA7C2C" w:rsidRPr="00B808D3">
              <w:rPr>
                <w:webHidden/>
                <w:szCs w:val="24"/>
              </w:rPr>
              <w:fldChar w:fldCharType="end"/>
            </w:r>
          </w:hyperlink>
        </w:p>
        <w:p w:rsidR="00055637" w:rsidRPr="00B808D3" w:rsidRDefault="00607E0C">
          <w:pPr>
            <w:pStyle w:val="TOC1"/>
            <w:tabs>
              <w:tab w:val="left" w:pos="420"/>
            </w:tabs>
            <w:rPr>
              <w:rFonts w:asciiTheme="minorHAnsi" w:hAnsiTheme="minorHAnsi"/>
              <w:b w:val="0"/>
              <w:color w:val="auto"/>
              <w:szCs w:val="24"/>
              <w:lang w:val="de-DE" w:eastAsia="de-DE"/>
            </w:rPr>
          </w:pPr>
          <w:hyperlink w:anchor="_Toc5724998">
            <w:r w:rsidR="00CA7C2C" w:rsidRPr="00B808D3">
              <w:rPr>
                <w:rStyle w:val="IndexLink"/>
                <w:bCs/>
                <w:webHidden/>
                <w:szCs w:val="24"/>
              </w:rPr>
              <w:t>3.</w:t>
            </w:r>
            <w:r w:rsidR="00CA7C2C" w:rsidRPr="00B808D3">
              <w:rPr>
                <w:rStyle w:val="IndexLink"/>
                <w:rFonts w:asciiTheme="minorHAnsi" w:hAnsiTheme="minorHAnsi"/>
                <w:b w:val="0"/>
                <w:color w:val="auto"/>
                <w:szCs w:val="24"/>
                <w:lang w:val="de-DE" w:eastAsia="de-DE"/>
              </w:rPr>
              <w:tab/>
            </w:r>
            <w:r w:rsidR="00CA7C2C" w:rsidRPr="00B808D3">
              <w:rPr>
                <w:rStyle w:val="IndexLink"/>
                <w:szCs w:val="24"/>
              </w:rPr>
              <w:t>Method</w:t>
            </w:r>
            <w:r w:rsidR="00CA7C2C" w:rsidRPr="00B808D3">
              <w:rPr>
                <w:webHidden/>
                <w:szCs w:val="24"/>
              </w:rPr>
              <w:fldChar w:fldCharType="begin"/>
            </w:r>
            <w:r w:rsidR="00CA7C2C" w:rsidRPr="00B808D3">
              <w:rPr>
                <w:webHidden/>
                <w:szCs w:val="24"/>
              </w:rPr>
              <w:instrText>PAGEREF _Toc5724998 \h</w:instrText>
            </w:r>
            <w:r w:rsidR="00CA7C2C" w:rsidRPr="00B808D3">
              <w:rPr>
                <w:webHidden/>
                <w:szCs w:val="24"/>
              </w:rPr>
            </w:r>
            <w:r w:rsidR="00CA7C2C" w:rsidRPr="00B808D3">
              <w:rPr>
                <w:webHidden/>
                <w:szCs w:val="24"/>
              </w:rPr>
              <w:fldChar w:fldCharType="separate"/>
            </w:r>
            <w:r w:rsidR="00CA7C2C" w:rsidRPr="00B808D3">
              <w:rPr>
                <w:rStyle w:val="IndexLink"/>
                <w:szCs w:val="24"/>
              </w:rPr>
              <w:tab/>
              <w:t>6</w:t>
            </w:r>
            <w:r w:rsidR="00CA7C2C" w:rsidRPr="00B808D3">
              <w:rPr>
                <w:webHidden/>
                <w:szCs w:val="24"/>
              </w:rPr>
              <w:fldChar w:fldCharType="end"/>
            </w:r>
          </w:hyperlink>
        </w:p>
        <w:p w:rsidR="00055637" w:rsidRPr="00B808D3" w:rsidRDefault="00607E0C">
          <w:pPr>
            <w:pStyle w:val="TOC1"/>
            <w:tabs>
              <w:tab w:val="left" w:pos="420"/>
            </w:tabs>
            <w:rPr>
              <w:szCs w:val="24"/>
            </w:rPr>
          </w:pPr>
          <w:hyperlink w:anchor="_Toc5724999">
            <w:r w:rsidR="00CA7C2C" w:rsidRPr="00B808D3">
              <w:rPr>
                <w:rStyle w:val="IndexLink"/>
                <w:bCs/>
                <w:webHidden/>
                <w:szCs w:val="24"/>
              </w:rPr>
              <w:t>4.</w:t>
            </w:r>
            <w:r w:rsidR="00CA7C2C" w:rsidRPr="00B808D3">
              <w:rPr>
                <w:rStyle w:val="IndexLink"/>
                <w:rFonts w:asciiTheme="minorHAnsi" w:hAnsiTheme="minorHAnsi"/>
                <w:b w:val="0"/>
                <w:color w:val="auto"/>
                <w:szCs w:val="24"/>
                <w:lang w:val="de-DE" w:eastAsia="de-DE"/>
              </w:rPr>
              <w:tab/>
            </w:r>
            <w:r w:rsidR="00CA7C2C" w:rsidRPr="00B808D3">
              <w:rPr>
                <w:rStyle w:val="IndexLink"/>
                <w:szCs w:val="24"/>
              </w:rPr>
              <w:t>Results</w:t>
            </w:r>
            <w:r w:rsidR="00CA7C2C" w:rsidRPr="00B808D3">
              <w:rPr>
                <w:webHidden/>
                <w:szCs w:val="24"/>
              </w:rPr>
              <w:fldChar w:fldCharType="begin"/>
            </w:r>
            <w:r w:rsidR="00CA7C2C" w:rsidRPr="00B808D3">
              <w:rPr>
                <w:webHidden/>
                <w:szCs w:val="24"/>
              </w:rPr>
              <w:instrText>PAGEREF _Toc5724999 \h</w:instrText>
            </w:r>
            <w:r w:rsidR="00CA7C2C" w:rsidRPr="00B808D3">
              <w:rPr>
                <w:webHidden/>
                <w:szCs w:val="24"/>
              </w:rPr>
            </w:r>
            <w:r w:rsidR="00CA7C2C" w:rsidRPr="00B808D3">
              <w:rPr>
                <w:webHidden/>
                <w:szCs w:val="24"/>
              </w:rPr>
              <w:fldChar w:fldCharType="separate"/>
            </w:r>
            <w:r w:rsidR="00CA7C2C" w:rsidRPr="00B808D3">
              <w:rPr>
                <w:rStyle w:val="IndexLink"/>
                <w:szCs w:val="24"/>
              </w:rPr>
              <w:tab/>
              <w:t>10</w:t>
            </w:r>
            <w:r w:rsidR="00CA7C2C" w:rsidRPr="00B808D3">
              <w:rPr>
                <w:webHidden/>
                <w:szCs w:val="24"/>
              </w:rPr>
              <w:fldChar w:fldCharType="end"/>
            </w:r>
          </w:hyperlink>
        </w:p>
        <w:p w:rsidR="00055637" w:rsidRPr="00B808D3" w:rsidRDefault="00607E0C">
          <w:pPr>
            <w:pStyle w:val="TOC1"/>
            <w:tabs>
              <w:tab w:val="left" w:pos="420"/>
            </w:tabs>
            <w:rPr>
              <w:rFonts w:asciiTheme="minorHAnsi" w:hAnsiTheme="minorHAnsi"/>
              <w:b w:val="0"/>
              <w:color w:val="auto"/>
              <w:szCs w:val="24"/>
              <w:lang w:val="de-DE" w:eastAsia="de-DE"/>
            </w:rPr>
          </w:pPr>
          <w:hyperlink w:anchor="_Toc5725004">
            <w:r w:rsidR="00CA7C2C" w:rsidRPr="00B808D3">
              <w:rPr>
                <w:rStyle w:val="IndexLink"/>
                <w:bCs/>
                <w:webHidden/>
                <w:szCs w:val="24"/>
              </w:rPr>
              <w:t>5.</w:t>
            </w:r>
            <w:r w:rsidR="00CA7C2C" w:rsidRPr="00B808D3">
              <w:rPr>
                <w:rStyle w:val="IndexLink"/>
                <w:rFonts w:asciiTheme="minorHAnsi" w:hAnsiTheme="minorHAnsi"/>
                <w:b w:val="0"/>
                <w:color w:val="auto"/>
                <w:szCs w:val="24"/>
                <w:lang w:val="de-DE" w:eastAsia="de-DE"/>
              </w:rPr>
              <w:tab/>
            </w:r>
            <w:r w:rsidR="00CA7C2C" w:rsidRPr="00B808D3">
              <w:rPr>
                <w:rStyle w:val="IndexLink"/>
                <w:szCs w:val="24"/>
              </w:rPr>
              <w:t>Conclusions</w:t>
            </w:r>
            <w:r w:rsidR="00CA7C2C" w:rsidRPr="00B808D3">
              <w:rPr>
                <w:webHidden/>
                <w:szCs w:val="24"/>
              </w:rPr>
              <w:fldChar w:fldCharType="begin"/>
            </w:r>
            <w:r w:rsidR="00CA7C2C" w:rsidRPr="00B808D3">
              <w:rPr>
                <w:webHidden/>
                <w:szCs w:val="24"/>
              </w:rPr>
              <w:instrText>PAGEREF _Toc5725004 \h</w:instrText>
            </w:r>
            <w:r w:rsidR="00CA7C2C" w:rsidRPr="00B808D3">
              <w:rPr>
                <w:webHidden/>
                <w:szCs w:val="24"/>
              </w:rPr>
            </w:r>
            <w:r w:rsidR="00CA7C2C" w:rsidRPr="00B808D3">
              <w:rPr>
                <w:webHidden/>
                <w:szCs w:val="24"/>
              </w:rPr>
              <w:fldChar w:fldCharType="separate"/>
            </w:r>
            <w:r w:rsidR="00CA7C2C" w:rsidRPr="00B808D3">
              <w:rPr>
                <w:rStyle w:val="IndexLink"/>
                <w:szCs w:val="24"/>
              </w:rPr>
              <w:tab/>
              <w:t>16</w:t>
            </w:r>
            <w:r w:rsidR="00CA7C2C" w:rsidRPr="00B808D3">
              <w:rPr>
                <w:webHidden/>
                <w:szCs w:val="24"/>
              </w:rPr>
              <w:fldChar w:fldCharType="end"/>
            </w:r>
          </w:hyperlink>
          <w:r w:rsidR="00CA7C2C" w:rsidRPr="00B808D3">
            <w:rPr>
              <w:rStyle w:val="IndexLink"/>
              <w:szCs w:val="24"/>
            </w:rPr>
            <w:fldChar w:fldCharType="end"/>
          </w:r>
        </w:p>
      </w:sdtContent>
    </w:sdt>
    <w:p w:rsidR="00055637" w:rsidRPr="00B808D3" w:rsidRDefault="00055637" w:rsidP="00883524">
      <w:pPr>
        <w:pStyle w:val="Heading1"/>
        <w:numPr>
          <w:ilvl w:val="0"/>
          <w:numId w:val="0"/>
        </w:numPr>
        <w:ind w:left="432"/>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Default="00055637">
      <w:pPr>
        <w:rPr>
          <w:szCs w:val="24"/>
        </w:rPr>
      </w:pPr>
    </w:p>
    <w:p w:rsidR="002148B5" w:rsidRDefault="002148B5">
      <w:pPr>
        <w:rPr>
          <w:szCs w:val="24"/>
        </w:rPr>
      </w:pPr>
    </w:p>
    <w:p w:rsidR="002148B5" w:rsidRPr="00B808D3" w:rsidRDefault="002148B5">
      <w:pPr>
        <w:rPr>
          <w:szCs w:val="24"/>
        </w:rPr>
      </w:pPr>
    </w:p>
    <w:p w:rsidR="00055637" w:rsidRPr="00B808D3" w:rsidRDefault="00055637">
      <w:pPr>
        <w:rPr>
          <w:szCs w:val="24"/>
        </w:rPr>
      </w:pPr>
    </w:p>
    <w:p w:rsidR="00055637" w:rsidRPr="00B808D3" w:rsidRDefault="00CA7C2C" w:rsidP="00883524">
      <w:pPr>
        <w:pStyle w:val="Heading1"/>
        <w:rPr>
          <w:lang w:val="en-GB"/>
        </w:rPr>
      </w:pPr>
      <w:bookmarkStart w:id="0" w:name="_Toc5724996"/>
      <w:r w:rsidRPr="00B808D3">
        <w:rPr>
          <w:lang w:val="en-GB"/>
        </w:rPr>
        <w:lastRenderedPageBreak/>
        <w:t>Introduction</w:t>
      </w:r>
      <w:bookmarkEnd w:id="0"/>
    </w:p>
    <w:p w:rsidR="00541E35" w:rsidRPr="00B808D3" w:rsidRDefault="00F940E6" w:rsidP="00541E35">
      <w:pPr>
        <w:jc w:val="both"/>
        <w:rPr>
          <w:rFonts w:eastAsia="Calibri" w:cs="Calibri"/>
          <w:szCs w:val="24"/>
          <w:lang w:val="en-GB"/>
        </w:rPr>
      </w:pPr>
      <w:r w:rsidRPr="00B808D3">
        <w:rPr>
          <w:rFonts w:eastAsia="Calibri" w:cs="Calibri"/>
          <w:szCs w:val="24"/>
          <w:lang w:val="en-GB"/>
        </w:rPr>
        <w:t xml:space="preserve">This document extends our effort to estimate the uncertainty of early upper air </w:t>
      </w:r>
      <w:r w:rsidR="009C1485" w:rsidRPr="00B808D3">
        <w:rPr>
          <w:rFonts w:eastAsia="Calibri" w:cs="Calibri"/>
          <w:szCs w:val="24"/>
          <w:lang w:val="en-GB"/>
        </w:rPr>
        <w:t xml:space="preserve">speed and direction wind measurements, following the methodology already introduced in the deliverable C3S_C311_Lot2.2.1.1 (March 2019), which </w:t>
      </w:r>
      <w:r w:rsidR="00541E35" w:rsidRPr="00B808D3">
        <w:rPr>
          <w:rFonts w:eastAsia="Calibri" w:cs="Calibri"/>
          <w:szCs w:val="24"/>
          <w:lang w:val="en-GB"/>
        </w:rPr>
        <w:t xml:space="preserve">instead </w:t>
      </w:r>
      <w:r w:rsidR="009C1485" w:rsidRPr="00B808D3">
        <w:rPr>
          <w:rFonts w:eastAsia="Calibri" w:cs="Calibri"/>
          <w:szCs w:val="24"/>
          <w:lang w:val="en-GB"/>
        </w:rPr>
        <w:t>focused on temperature a</w:t>
      </w:r>
      <w:r w:rsidR="00CC607F" w:rsidRPr="00B808D3">
        <w:rPr>
          <w:rFonts w:eastAsia="Calibri" w:cs="Calibri"/>
          <w:szCs w:val="24"/>
          <w:lang w:val="en-GB"/>
        </w:rPr>
        <w:t>n</w:t>
      </w:r>
      <w:r w:rsidR="009C1485" w:rsidRPr="00B808D3">
        <w:rPr>
          <w:rFonts w:eastAsia="Calibri" w:cs="Calibri"/>
          <w:szCs w:val="24"/>
          <w:lang w:val="en-GB"/>
        </w:rPr>
        <w:t>d humidity observations.</w:t>
      </w:r>
      <w:r w:rsidR="00FE2735" w:rsidRPr="00B808D3">
        <w:rPr>
          <w:rFonts w:eastAsia="Calibri" w:cs="Calibri"/>
          <w:szCs w:val="24"/>
          <w:lang w:val="en-GB"/>
        </w:rPr>
        <w:t xml:space="preserve"> </w:t>
      </w:r>
      <w:r w:rsidR="00E228C7" w:rsidRPr="00B808D3">
        <w:rPr>
          <w:rFonts w:eastAsia="Calibri" w:cs="Calibri"/>
          <w:szCs w:val="24"/>
          <w:lang w:val="en-GB"/>
        </w:rPr>
        <w:t>The use of departure statistics is an efficient alternative way to estimate observations errors, i.e. measurements plus representations, whenever these estimates are not stored together with the observation data, which is true for both early and contemporary observations.</w:t>
      </w:r>
      <w:r w:rsidR="000A71E9" w:rsidRPr="00B808D3">
        <w:rPr>
          <w:rFonts w:eastAsia="Calibri" w:cs="Calibri"/>
          <w:szCs w:val="24"/>
          <w:lang w:val="en-GB"/>
        </w:rPr>
        <w:t xml:space="preserve"> Such information can </w:t>
      </w:r>
      <w:r w:rsidR="00F12407" w:rsidRPr="00B808D3">
        <w:rPr>
          <w:rFonts w:eastAsia="Calibri" w:cs="Calibri"/>
          <w:szCs w:val="24"/>
          <w:lang w:val="en-GB"/>
        </w:rPr>
        <w:t xml:space="preserve">indeed </w:t>
      </w:r>
      <w:r w:rsidR="000A71E9" w:rsidRPr="00B808D3">
        <w:rPr>
          <w:rFonts w:eastAsia="Calibri" w:cs="Calibri"/>
          <w:szCs w:val="24"/>
          <w:lang w:val="en-GB"/>
        </w:rPr>
        <w:t xml:space="preserve">be directly </w:t>
      </w:r>
      <w:r w:rsidR="00F12407" w:rsidRPr="00B808D3">
        <w:rPr>
          <w:rFonts w:eastAsia="Calibri" w:cs="Calibri"/>
          <w:szCs w:val="24"/>
          <w:lang w:val="en-GB"/>
        </w:rPr>
        <w:t>retrieved</w:t>
      </w:r>
      <w:r w:rsidR="00C82E3D" w:rsidRPr="00B808D3">
        <w:rPr>
          <w:rFonts w:eastAsia="Calibri" w:cs="Calibri"/>
          <w:szCs w:val="24"/>
          <w:lang w:val="en-GB"/>
        </w:rPr>
        <w:t xml:space="preserve"> only</w:t>
      </w:r>
      <w:r w:rsidR="000A71E9" w:rsidRPr="00B808D3">
        <w:rPr>
          <w:rFonts w:eastAsia="Calibri" w:cs="Calibri"/>
          <w:szCs w:val="24"/>
          <w:lang w:val="en-GB"/>
        </w:rPr>
        <w:t xml:space="preserve"> in special networks such as the </w:t>
      </w:r>
      <w:r w:rsidR="000A71E9" w:rsidRPr="00B808D3">
        <w:rPr>
          <w:rFonts w:eastAsia="Calibri" w:cs="Calibri"/>
          <w:szCs w:val="24"/>
          <w:lang w:val="en-GB"/>
        </w:rPr>
        <w:t>Global Climate Observing System (GCOS) Refe</w:t>
      </w:r>
      <w:r w:rsidR="000A71E9" w:rsidRPr="00B808D3">
        <w:rPr>
          <w:rFonts w:eastAsia="Calibri" w:cs="Calibri"/>
          <w:szCs w:val="24"/>
          <w:lang w:val="en-GB"/>
        </w:rPr>
        <w:t xml:space="preserve">rence Upper-Air Network (GRUAN), or from the results of radiosondes inter-comparison campaigns. </w:t>
      </w:r>
      <w:r w:rsidR="00FC3E91" w:rsidRPr="00B808D3">
        <w:rPr>
          <w:rFonts w:eastAsia="Calibri" w:cs="Calibri"/>
          <w:szCs w:val="24"/>
          <w:lang w:val="en-GB"/>
        </w:rPr>
        <w:t>H</w:t>
      </w:r>
      <w:r w:rsidR="00596F81" w:rsidRPr="00B808D3">
        <w:rPr>
          <w:rFonts w:eastAsia="Calibri" w:cs="Calibri"/>
          <w:szCs w:val="24"/>
          <w:lang w:val="en-GB"/>
        </w:rPr>
        <w:t xml:space="preserve">owever, </w:t>
      </w:r>
      <w:r w:rsidR="00FC3E91" w:rsidRPr="00B808D3">
        <w:rPr>
          <w:rFonts w:eastAsia="Calibri" w:cs="Calibri"/>
          <w:szCs w:val="24"/>
          <w:lang w:val="en-GB"/>
        </w:rPr>
        <w:t xml:space="preserve">results of such campaigns cannot be easily </w:t>
      </w:r>
      <w:r w:rsidR="00EE3D5A" w:rsidRPr="00B808D3">
        <w:rPr>
          <w:rFonts w:eastAsia="Calibri" w:cs="Calibri"/>
          <w:szCs w:val="24"/>
          <w:lang w:val="en-GB"/>
        </w:rPr>
        <w:t>accessed</w:t>
      </w:r>
      <w:r w:rsidR="00FC3E91" w:rsidRPr="00B808D3">
        <w:rPr>
          <w:rFonts w:eastAsia="Calibri" w:cs="Calibri"/>
          <w:szCs w:val="24"/>
          <w:lang w:val="en-GB"/>
        </w:rPr>
        <w:t xml:space="preserve">, and </w:t>
      </w:r>
      <w:r w:rsidR="00EE3D5A" w:rsidRPr="00B808D3">
        <w:rPr>
          <w:rFonts w:eastAsia="Calibri" w:cs="Calibri"/>
          <w:szCs w:val="24"/>
          <w:lang w:val="en-GB"/>
        </w:rPr>
        <w:t xml:space="preserve">in addition they </w:t>
      </w:r>
      <w:r w:rsidR="00FC3E91" w:rsidRPr="00B808D3">
        <w:rPr>
          <w:rFonts w:eastAsia="Calibri" w:cs="Calibri"/>
          <w:szCs w:val="24"/>
          <w:lang w:val="en-GB"/>
        </w:rPr>
        <w:t xml:space="preserve">depend on the types of radiosondes used for the measurements. </w:t>
      </w:r>
      <w:r w:rsidR="00EE3D5A" w:rsidRPr="00B808D3">
        <w:rPr>
          <w:rFonts w:eastAsia="Calibri" w:cs="Calibri"/>
          <w:szCs w:val="24"/>
          <w:lang w:val="en-GB"/>
        </w:rPr>
        <w:t xml:space="preserve">This makes the use of departure statistics a good general method for the estimation of the uncertainties for a broad range of </w:t>
      </w:r>
      <w:r w:rsidR="00527430" w:rsidRPr="00B808D3">
        <w:rPr>
          <w:rFonts w:eastAsia="Calibri" w:cs="Calibri"/>
          <w:szCs w:val="24"/>
          <w:lang w:val="en-GB"/>
        </w:rPr>
        <w:t>c</w:t>
      </w:r>
      <w:r w:rsidR="00EE3D5A" w:rsidRPr="00B808D3">
        <w:rPr>
          <w:rFonts w:eastAsia="Calibri" w:cs="Calibri"/>
          <w:szCs w:val="24"/>
          <w:lang w:val="en-GB"/>
        </w:rPr>
        <w:t xml:space="preserve">ases.  </w:t>
      </w:r>
    </w:p>
    <w:p w:rsidR="00541E35" w:rsidRPr="00B808D3" w:rsidRDefault="00541E35" w:rsidP="00883524">
      <w:pPr>
        <w:pStyle w:val="Heading1"/>
        <w:rPr>
          <w:lang w:val="en-GB"/>
        </w:rPr>
      </w:pPr>
      <w:r w:rsidRPr="00B808D3">
        <w:rPr>
          <w:lang w:val="en-GB"/>
        </w:rPr>
        <w:t>Data</w:t>
      </w:r>
    </w:p>
    <w:p w:rsidR="00443143" w:rsidRPr="00B808D3" w:rsidRDefault="00541E35" w:rsidP="009A0214">
      <w:pPr>
        <w:pStyle w:val="TOC3"/>
        <w:rPr>
          <w:rFonts w:eastAsia="Calibri" w:cs="Calibri"/>
          <w:sz w:val="24"/>
          <w:szCs w:val="24"/>
          <w:lang w:val="en-GB"/>
        </w:rPr>
      </w:pPr>
      <w:r w:rsidRPr="00B808D3">
        <w:rPr>
          <w:rFonts w:eastAsia="Calibri" w:cs="Calibri"/>
          <w:sz w:val="24"/>
          <w:szCs w:val="24"/>
          <w:lang w:val="en-GB"/>
        </w:rPr>
        <w:t>The data of interest for this work is from the ERA</w:t>
      </w:r>
      <w:r w:rsidR="00E52A4C" w:rsidRPr="00B808D3">
        <w:rPr>
          <w:rFonts w:eastAsia="Calibri" w:cs="Calibri"/>
          <w:sz w:val="24"/>
          <w:szCs w:val="24"/>
          <w:lang w:val="en-GB"/>
        </w:rPr>
        <w:t xml:space="preserve">5 observation database (ODB), provided by the European Centre for Medium-Range Weather Forecasts (ECMWF). </w:t>
      </w:r>
      <w:r w:rsidRPr="00B808D3">
        <w:rPr>
          <w:rFonts w:eastAsia="Calibri" w:cs="Calibri"/>
          <w:sz w:val="24"/>
          <w:szCs w:val="24"/>
          <w:lang w:val="en-GB"/>
        </w:rPr>
        <w:t xml:space="preserve"> </w:t>
      </w:r>
      <w:r w:rsidR="0038257E" w:rsidRPr="00B808D3">
        <w:rPr>
          <w:rFonts w:eastAsia="Calibri" w:cs="Calibri"/>
          <w:sz w:val="24"/>
          <w:szCs w:val="24"/>
          <w:lang w:val="en-GB"/>
        </w:rPr>
        <w:t xml:space="preserve">The files are </w:t>
      </w:r>
      <w:r w:rsidR="00D508C6" w:rsidRPr="00B808D3">
        <w:rPr>
          <w:rFonts w:eastAsia="Calibri" w:cs="Calibri"/>
          <w:sz w:val="24"/>
          <w:szCs w:val="24"/>
          <w:lang w:val="en-GB"/>
        </w:rPr>
        <w:t xml:space="preserve">then converted into </w:t>
      </w:r>
      <w:r w:rsidR="0038257E" w:rsidRPr="00B808D3">
        <w:rPr>
          <w:rFonts w:eastAsia="Calibri" w:cs="Calibri"/>
          <w:sz w:val="24"/>
          <w:szCs w:val="24"/>
          <w:lang w:val="en-GB"/>
        </w:rPr>
        <w:t xml:space="preserve">the </w:t>
      </w:r>
      <w:proofErr w:type="spellStart"/>
      <w:r w:rsidR="0038257E" w:rsidRPr="00B808D3">
        <w:rPr>
          <w:rFonts w:eastAsia="Calibri" w:cs="Calibri"/>
          <w:sz w:val="24"/>
          <w:szCs w:val="24"/>
          <w:lang w:val="en-GB"/>
        </w:rPr>
        <w:t>netCDF</w:t>
      </w:r>
      <w:proofErr w:type="spellEnd"/>
      <w:r w:rsidR="0038257E" w:rsidRPr="00B808D3">
        <w:rPr>
          <w:rFonts w:eastAsia="Calibri" w:cs="Calibri"/>
          <w:sz w:val="24"/>
          <w:szCs w:val="24"/>
          <w:lang w:val="en-GB"/>
        </w:rPr>
        <w:t xml:space="preserve"> format, </w:t>
      </w:r>
      <w:r w:rsidR="00D508C6" w:rsidRPr="00B808D3">
        <w:rPr>
          <w:rFonts w:eastAsia="Calibri" w:cs="Calibri"/>
          <w:sz w:val="24"/>
          <w:szCs w:val="24"/>
          <w:lang w:val="en-GB"/>
        </w:rPr>
        <w:t xml:space="preserve">in preparation of the database building according to the </w:t>
      </w:r>
      <w:r w:rsidR="00D508C6" w:rsidRPr="00B808D3">
        <w:rPr>
          <w:rFonts w:eastAsia="Calibri" w:cs="Calibri"/>
          <w:color w:val="FF0000"/>
          <w:sz w:val="24"/>
          <w:szCs w:val="24"/>
          <w:lang w:val="en-GB"/>
        </w:rPr>
        <w:t xml:space="preserve">xxx </w:t>
      </w:r>
      <w:r w:rsidR="00D508C6" w:rsidRPr="00B808D3">
        <w:rPr>
          <w:rFonts w:eastAsia="Calibri" w:cs="Calibri"/>
          <w:sz w:val="24"/>
          <w:szCs w:val="24"/>
          <w:lang w:val="en-GB"/>
        </w:rPr>
        <w:t xml:space="preserve">deliverable to be completed by </w:t>
      </w:r>
      <w:r w:rsidR="00D508C6" w:rsidRPr="00B808D3">
        <w:rPr>
          <w:rFonts w:eastAsia="Calibri" w:cs="Calibri"/>
          <w:color w:val="FF0000"/>
          <w:sz w:val="24"/>
          <w:szCs w:val="24"/>
          <w:lang w:val="en-GB"/>
        </w:rPr>
        <w:t>xxx</w:t>
      </w:r>
      <w:r w:rsidR="00D508C6" w:rsidRPr="00B808D3">
        <w:rPr>
          <w:rFonts w:eastAsia="Calibri" w:cs="Calibri"/>
          <w:sz w:val="24"/>
          <w:szCs w:val="24"/>
          <w:lang w:val="en-GB"/>
        </w:rPr>
        <w:t xml:space="preserve">. </w:t>
      </w:r>
      <w:r w:rsidR="00443143" w:rsidRPr="00B808D3">
        <w:rPr>
          <w:rFonts w:eastAsia="Calibri" w:cs="Calibri"/>
          <w:sz w:val="24"/>
          <w:szCs w:val="24"/>
          <w:lang w:val="en-GB"/>
        </w:rPr>
        <w:t xml:space="preserve">Once the converter tool (from </w:t>
      </w:r>
      <w:proofErr w:type="spellStart"/>
      <w:r w:rsidR="00443143" w:rsidRPr="00B808D3">
        <w:rPr>
          <w:rFonts w:eastAsia="Calibri" w:cs="Calibri"/>
          <w:sz w:val="24"/>
          <w:szCs w:val="24"/>
          <w:lang w:val="en-GB"/>
        </w:rPr>
        <w:t>odb</w:t>
      </w:r>
      <w:proofErr w:type="spellEnd"/>
      <w:r w:rsidR="00443143" w:rsidRPr="00B808D3">
        <w:rPr>
          <w:rFonts w:eastAsia="Calibri" w:cs="Calibri"/>
          <w:sz w:val="24"/>
          <w:szCs w:val="24"/>
          <w:lang w:val="en-GB"/>
        </w:rPr>
        <w:t xml:space="preserve"> to </w:t>
      </w:r>
      <w:proofErr w:type="spellStart"/>
      <w:r w:rsidR="00443143" w:rsidRPr="00B808D3">
        <w:rPr>
          <w:rFonts w:eastAsia="Calibri" w:cs="Calibri"/>
          <w:sz w:val="24"/>
          <w:szCs w:val="24"/>
          <w:lang w:val="en-GB"/>
        </w:rPr>
        <w:t>netCDF</w:t>
      </w:r>
      <w:proofErr w:type="spellEnd"/>
      <w:r w:rsidR="00443143" w:rsidRPr="00B808D3">
        <w:rPr>
          <w:rFonts w:eastAsia="Calibri" w:cs="Calibri"/>
          <w:sz w:val="24"/>
          <w:szCs w:val="24"/>
          <w:lang w:val="en-GB"/>
        </w:rPr>
        <w:t>) or the new implemented database will be made available, it will be straightforward to apply this analysis to arbitrary observation stations. For the following, w</w:t>
      </w:r>
      <w:r w:rsidR="00A051DB" w:rsidRPr="00B808D3">
        <w:rPr>
          <w:rFonts w:eastAsia="Calibri" w:cs="Calibri"/>
          <w:sz w:val="24"/>
          <w:szCs w:val="24"/>
          <w:lang w:val="en-GB"/>
        </w:rPr>
        <w:t>e will take as an example benchmark for explaining our procedure the L</w:t>
      </w:r>
      <w:r w:rsidR="00037CFB" w:rsidRPr="00B808D3">
        <w:rPr>
          <w:rFonts w:eastAsia="Calibri" w:cs="Calibri"/>
          <w:sz w:val="24"/>
          <w:szCs w:val="24"/>
          <w:lang w:val="en-GB"/>
        </w:rPr>
        <w:t>i</w:t>
      </w:r>
      <w:r w:rsidR="00A051DB" w:rsidRPr="00B808D3">
        <w:rPr>
          <w:rFonts w:eastAsia="Calibri" w:cs="Calibri"/>
          <w:sz w:val="24"/>
          <w:szCs w:val="24"/>
          <w:lang w:val="en-GB"/>
        </w:rPr>
        <w:t xml:space="preserve">ndenberg </w:t>
      </w:r>
      <w:r w:rsidR="007C3AD7" w:rsidRPr="00B808D3">
        <w:rPr>
          <w:rFonts w:eastAsia="Calibri" w:cs="Calibri"/>
          <w:sz w:val="24"/>
          <w:szCs w:val="24"/>
          <w:lang w:val="en-GB"/>
        </w:rPr>
        <w:t>o</w:t>
      </w:r>
      <w:r w:rsidR="00AB7BC4" w:rsidRPr="00B808D3">
        <w:rPr>
          <w:rFonts w:eastAsia="Calibri" w:cs="Calibri"/>
          <w:sz w:val="24"/>
          <w:szCs w:val="24"/>
          <w:lang w:val="en-GB"/>
        </w:rPr>
        <w:t xml:space="preserve">bservation station </w:t>
      </w:r>
      <w:r w:rsidR="00A051DB" w:rsidRPr="00B808D3">
        <w:rPr>
          <w:rFonts w:eastAsia="Calibri" w:cs="Calibri"/>
          <w:sz w:val="24"/>
          <w:szCs w:val="24"/>
          <w:lang w:val="en-GB"/>
        </w:rPr>
        <w:t>(</w:t>
      </w:r>
      <w:r w:rsidR="001247CF" w:rsidRPr="00B808D3">
        <w:rPr>
          <w:rFonts w:eastAsia="Calibri" w:cs="Calibri"/>
          <w:sz w:val="24"/>
          <w:szCs w:val="24"/>
          <w:lang w:val="en-GB"/>
        </w:rPr>
        <w:t>Germany, WMO ID 10393, 2006-2019)</w:t>
      </w:r>
      <w:r w:rsidR="008A7E70" w:rsidRPr="00B808D3">
        <w:rPr>
          <w:rFonts w:eastAsia="Calibri" w:cs="Calibri"/>
          <w:sz w:val="24"/>
          <w:szCs w:val="24"/>
          <w:lang w:val="en-GB"/>
        </w:rPr>
        <w:t xml:space="preserve">. </w:t>
      </w:r>
    </w:p>
    <w:p w:rsidR="00380029" w:rsidRPr="00B808D3" w:rsidRDefault="00380029" w:rsidP="00380029">
      <w:pPr>
        <w:pStyle w:val="TOC3"/>
        <w:rPr>
          <w:sz w:val="24"/>
          <w:szCs w:val="24"/>
        </w:rPr>
      </w:pPr>
      <w:r w:rsidRPr="00B808D3">
        <w:rPr>
          <w:sz w:val="24"/>
          <w:szCs w:val="24"/>
        </w:rPr>
        <w:t xml:space="preserve">The Lindenberg data is stored in the “data” directory in the form of </w:t>
      </w:r>
      <w:proofErr w:type="spellStart"/>
      <w:r w:rsidRPr="00B808D3">
        <w:rPr>
          <w:sz w:val="24"/>
          <w:szCs w:val="24"/>
        </w:rPr>
        <w:t>netCDF</w:t>
      </w:r>
      <w:proofErr w:type="spellEnd"/>
      <w:r w:rsidRPr="00B808D3">
        <w:rPr>
          <w:sz w:val="24"/>
          <w:szCs w:val="24"/>
        </w:rPr>
        <w:t xml:space="preserve"> files, one for each of the variables of interest:</w:t>
      </w:r>
    </w:p>
    <w:p w:rsidR="00380029" w:rsidRPr="00B808D3" w:rsidRDefault="00380029" w:rsidP="00380029">
      <w:pPr>
        <w:pStyle w:val="TOC3"/>
        <w:numPr>
          <w:ilvl w:val="0"/>
          <w:numId w:val="4"/>
        </w:numPr>
        <w:rPr>
          <w:sz w:val="24"/>
          <w:szCs w:val="24"/>
        </w:rPr>
      </w:pPr>
      <w:r w:rsidRPr="00B808D3">
        <w:rPr>
          <w:sz w:val="24"/>
          <w:szCs w:val="24"/>
        </w:rPr>
        <w:t>ERA5_1_10393_u.nc and ERA5_1_10393_v.nc for the wind u- and v-components, respectively;</w:t>
      </w:r>
    </w:p>
    <w:p w:rsidR="00380029" w:rsidRPr="00B808D3" w:rsidRDefault="00380029" w:rsidP="00380029">
      <w:pPr>
        <w:pStyle w:val="TOC3"/>
        <w:numPr>
          <w:ilvl w:val="0"/>
          <w:numId w:val="4"/>
        </w:numPr>
        <w:rPr>
          <w:sz w:val="24"/>
          <w:szCs w:val="24"/>
        </w:rPr>
      </w:pPr>
      <w:r w:rsidRPr="00B808D3">
        <w:rPr>
          <w:sz w:val="24"/>
          <w:szCs w:val="24"/>
        </w:rPr>
        <w:t>ERA5_1_10393_direction.nc and ERA5_1_10393_speed.nc, for the wind direction and speed;</w:t>
      </w:r>
    </w:p>
    <w:p w:rsidR="00380029" w:rsidRPr="00B808D3" w:rsidRDefault="00380029" w:rsidP="00380029">
      <w:pPr>
        <w:pStyle w:val="TOC3"/>
        <w:numPr>
          <w:ilvl w:val="0"/>
          <w:numId w:val="4"/>
        </w:numPr>
        <w:rPr>
          <w:sz w:val="24"/>
          <w:szCs w:val="24"/>
        </w:rPr>
      </w:pPr>
      <w:r w:rsidRPr="00B808D3">
        <w:rPr>
          <w:sz w:val="24"/>
          <w:szCs w:val="24"/>
        </w:rPr>
        <w:t xml:space="preserve">ERA5_1_10393_t.nc for the temperature. </w:t>
      </w:r>
    </w:p>
    <w:p w:rsidR="00380029" w:rsidRPr="00B808D3" w:rsidRDefault="00380029" w:rsidP="00380029">
      <w:pPr>
        <w:pStyle w:val="TOC3"/>
        <w:rPr>
          <w:sz w:val="24"/>
          <w:szCs w:val="24"/>
        </w:rPr>
      </w:pPr>
    </w:p>
    <w:p w:rsidR="00380029" w:rsidRPr="00B808D3" w:rsidRDefault="00380029" w:rsidP="00380029">
      <w:pPr>
        <w:pStyle w:val="TOC3"/>
        <w:rPr>
          <w:sz w:val="24"/>
          <w:szCs w:val="24"/>
        </w:rPr>
      </w:pPr>
      <w:r w:rsidRPr="00B808D3">
        <w:rPr>
          <w:sz w:val="24"/>
          <w:szCs w:val="24"/>
        </w:rPr>
        <w:t xml:space="preserve">We include also the temperature files although the errors estimation for this variable was discussed previously in the </w:t>
      </w:r>
      <w:r w:rsidRPr="00B808D3">
        <w:rPr>
          <w:rFonts w:eastAsia="Calibri" w:cs="Calibri"/>
          <w:sz w:val="24"/>
          <w:szCs w:val="24"/>
          <w:lang w:val="en-GB"/>
        </w:rPr>
        <w:t xml:space="preserve">C3S_C311_Lot2.2.1.1 (March 2019) </w:t>
      </w:r>
      <w:r w:rsidRPr="00B808D3">
        <w:rPr>
          <w:sz w:val="24"/>
          <w:szCs w:val="24"/>
        </w:rPr>
        <w:t xml:space="preserve">deliverable. </w:t>
      </w:r>
    </w:p>
    <w:p w:rsidR="00443143" w:rsidRPr="00B808D3" w:rsidRDefault="00443143" w:rsidP="009A0214">
      <w:pPr>
        <w:pStyle w:val="TOC3"/>
        <w:rPr>
          <w:rFonts w:eastAsia="Calibri" w:cs="Calibri"/>
          <w:sz w:val="24"/>
          <w:szCs w:val="24"/>
          <w:lang w:val="en-GB"/>
        </w:rPr>
      </w:pPr>
    </w:p>
    <w:p w:rsidR="00F63381" w:rsidRPr="00B808D3" w:rsidRDefault="009A0214" w:rsidP="009A0214">
      <w:pPr>
        <w:pStyle w:val="TOC3"/>
        <w:rPr>
          <w:rFonts w:eastAsia="Calibri" w:cs="Calibri"/>
          <w:sz w:val="24"/>
          <w:szCs w:val="24"/>
          <w:lang w:val="en-GB"/>
        </w:rPr>
      </w:pPr>
      <w:r w:rsidRPr="00B808D3">
        <w:rPr>
          <w:sz w:val="24"/>
          <w:szCs w:val="24"/>
        </w:rPr>
        <w:t>The code used to produce the results here presented is available from GitHub at</w:t>
      </w:r>
      <w:r w:rsidR="00F63381" w:rsidRPr="00B808D3">
        <w:rPr>
          <w:sz w:val="24"/>
          <w:szCs w:val="24"/>
        </w:rPr>
        <w:t xml:space="preserve"> </w:t>
      </w:r>
      <w:hyperlink r:id="rId14" w:history="1">
        <w:r w:rsidRPr="00B808D3">
          <w:rPr>
            <w:rStyle w:val="Hyperlink"/>
            <w:sz w:val="24"/>
            <w:szCs w:val="24"/>
          </w:rPr>
          <w:t>https://github.com/MBlaschek/CEUAS/tree/develop/CEUAS/wind_uncertainty</w:t>
        </w:r>
      </w:hyperlink>
      <w:r w:rsidRPr="00B808D3">
        <w:rPr>
          <w:sz w:val="24"/>
          <w:szCs w:val="24"/>
        </w:rPr>
        <w:t xml:space="preserve"> . </w:t>
      </w:r>
    </w:p>
    <w:p w:rsidR="00A07EA9" w:rsidRPr="00B808D3" w:rsidRDefault="00380029" w:rsidP="009A0214">
      <w:pPr>
        <w:pStyle w:val="TOC3"/>
        <w:rPr>
          <w:sz w:val="24"/>
          <w:szCs w:val="24"/>
          <w:lang w:val="en-GB"/>
        </w:rPr>
      </w:pPr>
      <w:r w:rsidRPr="00B808D3">
        <w:rPr>
          <w:sz w:val="24"/>
          <w:szCs w:val="24"/>
          <w:lang w:val="en-GB"/>
        </w:rPr>
        <w:t>A brief description of the code and the main workflow will be discussed in Section</w:t>
      </w:r>
      <w:r w:rsidR="00BB020A" w:rsidRPr="00B808D3">
        <w:rPr>
          <w:sz w:val="24"/>
          <w:szCs w:val="24"/>
          <w:lang w:val="en-GB"/>
        </w:rPr>
        <w:t xml:space="preserve"> </w:t>
      </w:r>
      <w:r w:rsidR="00BB020A" w:rsidRPr="00B808D3">
        <w:rPr>
          <w:sz w:val="24"/>
          <w:szCs w:val="24"/>
          <w:lang w:val="en-GB"/>
        </w:rPr>
        <w:fldChar w:fldCharType="begin"/>
      </w:r>
      <w:r w:rsidR="00BB020A" w:rsidRPr="00B808D3">
        <w:rPr>
          <w:sz w:val="24"/>
          <w:szCs w:val="24"/>
          <w:lang w:val="en-GB"/>
        </w:rPr>
        <w:instrText xml:space="preserve"> REF _Ref11155627 \r \h </w:instrText>
      </w:r>
      <w:r w:rsidR="00BB020A" w:rsidRPr="00B808D3">
        <w:rPr>
          <w:sz w:val="24"/>
          <w:szCs w:val="24"/>
          <w:lang w:val="en-GB"/>
        </w:rPr>
      </w:r>
      <w:r w:rsidR="00B808D3">
        <w:rPr>
          <w:sz w:val="24"/>
          <w:szCs w:val="24"/>
          <w:lang w:val="en-GB"/>
        </w:rPr>
        <w:instrText xml:space="preserve"> \* MERGEFORMAT </w:instrText>
      </w:r>
      <w:r w:rsidR="00BB020A" w:rsidRPr="00B808D3">
        <w:rPr>
          <w:sz w:val="24"/>
          <w:szCs w:val="24"/>
          <w:lang w:val="en-GB"/>
        </w:rPr>
        <w:fldChar w:fldCharType="separate"/>
      </w:r>
      <w:r w:rsidR="00BB020A" w:rsidRPr="00B808D3">
        <w:rPr>
          <w:sz w:val="24"/>
          <w:szCs w:val="24"/>
          <w:lang w:val="en-GB"/>
        </w:rPr>
        <w:t>5</w:t>
      </w:r>
      <w:r w:rsidR="00BB020A" w:rsidRPr="00B808D3">
        <w:rPr>
          <w:sz w:val="24"/>
          <w:szCs w:val="24"/>
          <w:lang w:val="en-GB"/>
        </w:rPr>
        <w:fldChar w:fldCharType="end"/>
      </w:r>
      <w:r w:rsidRPr="00B808D3">
        <w:rPr>
          <w:sz w:val="24"/>
          <w:szCs w:val="24"/>
          <w:lang w:val="en-GB"/>
        </w:rPr>
        <w:t xml:space="preserve">. </w:t>
      </w:r>
    </w:p>
    <w:p w:rsidR="00541E35" w:rsidRPr="00B808D3" w:rsidRDefault="00541E35" w:rsidP="00875CAF">
      <w:pPr>
        <w:jc w:val="both"/>
        <w:rPr>
          <w:rFonts w:eastAsia="Calibri" w:cs="Calibri"/>
          <w:szCs w:val="24"/>
        </w:rPr>
      </w:pPr>
    </w:p>
    <w:p w:rsidR="00F12066" w:rsidRPr="00B808D3" w:rsidRDefault="00480A66" w:rsidP="00541E35">
      <w:pPr>
        <w:jc w:val="both"/>
        <w:rPr>
          <w:rFonts w:eastAsia="Calibri" w:cs="Calibri"/>
          <w:szCs w:val="24"/>
        </w:rPr>
      </w:pPr>
      <w:r w:rsidRPr="00B808D3">
        <w:rPr>
          <w:rFonts w:eastAsia="Calibri" w:cs="Calibri"/>
          <w:szCs w:val="24"/>
        </w:rPr>
        <w:t>During the processing of t</w:t>
      </w:r>
      <w:r w:rsidR="00FB39DF" w:rsidRPr="00B808D3">
        <w:rPr>
          <w:rFonts w:eastAsia="Calibri" w:cs="Calibri"/>
          <w:szCs w:val="24"/>
        </w:rPr>
        <w:t>h</w:t>
      </w:r>
      <w:r w:rsidRPr="00B808D3">
        <w:rPr>
          <w:rFonts w:eastAsia="Calibri" w:cs="Calibri"/>
          <w:szCs w:val="24"/>
        </w:rPr>
        <w:t xml:space="preserve">e </w:t>
      </w:r>
      <w:proofErr w:type="spellStart"/>
      <w:r w:rsidRPr="00B808D3">
        <w:rPr>
          <w:rFonts w:eastAsia="Calibri" w:cs="Calibri"/>
          <w:szCs w:val="24"/>
        </w:rPr>
        <w:t>odb</w:t>
      </w:r>
      <w:proofErr w:type="spellEnd"/>
      <w:r w:rsidRPr="00B808D3">
        <w:rPr>
          <w:rFonts w:eastAsia="Calibri" w:cs="Calibri"/>
          <w:szCs w:val="24"/>
        </w:rPr>
        <w:t xml:space="preserve"> files, 16 standard pressure levels are used as a reference for the observations; moreover, all th</w:t>
      </w:r>
      <w:r w:rsidR="00FB39DF" w:rsidRPr="00B808D3">
        <w:rPr>
          <w:rFonts w:eastAsia="Calibri" w:cs="Calibri"/>
          <w:szCs w:val="24"/>
        </w:rPr>
        <w:t>e o</w:t>
      </w:r>
      <w:r w:rsidRPr="00B808D3">
        <w:rPr>
          <w:rFonts w:eastAsia="Calibri" w:cs="Calibri"/>
          <w:szCs w:val="24"/>
        </w:rPr>
        <w:t>b</w:t>
      </w:r>
      <w:r w:rsidR="00FB39DF" w:rsidRPr="00B808D3">
        <w:rPr>
          <w:rFonts w:eastAsia="Calibri" w:cs="Calibri"/>
          <w:szCs w:val="24"/>
        </w:rPr>
        <w:t>s</w:t>
      </w:r>
      <w:r w:rsidRPr="00B808D3">
        <w:rPr>
          <w:rFonts w:eastAsia="Calibri" w:cs="Calibri"/>
          <w:szCs w:val="24"/>
        </w:rPr>
        <w:t xml:space="preserve">ervations are reported at the </w:t>
      </w:r>
      <w:r w:rsidRPr="00B808D3">
        <w:rPr>
          <w:rFonts w:eastAsia="Calibri" w:cs="Calibri"/>
          <w:szCs w:val="24"/>
          <w:lang w:val="en-GB"/>
        </w:rPr>
        <w:t xml:space="preserve">00Z and 12Z </w:t>
      </w:r>
      <w:r w:rsidRPr="00B808D3">
        <w:rPr>
          <w:rFonts w:eastAsia="Calibri" w:cs="Calibri"/>
          <w:szCs w:val="24"/>
          <w:lang w:val="en-GB"/>
        </w:rPr>
        <w:t xml:space="preserve">standard </w:t>
      </w:r>
      <w:r w:rsidRPr="00B808D3">
        <w:rPr>
          <w:rFonts w:eastAsia="Calibri" w:cs="Calibri"/>
          <w:szCs w:val="24"/>
          <w:lang w:val="en-GB"/>
        </w:rPr>
        <w:t>launch times</w:t>
      </w:r>
      <w:r w:rsidRPr="00B808D3">
        <w:rPr>
          <w:rFonts w:eastAsia="Calibri" w:cs="Calibri"/>
          <w:szCs w:val="24"/>
        </w:rPr>
        <w:t xml:space="preserve"> </w:t>
      </w:r>
    </w:p>
    <w:p w:rsidR="00875CAF" w:rsidRPr="00B808D3" w:rsidRDefault="00875CAF" w:rsidP="00541E35">
      <w:pPr>
        <w:jc w:val="both"/>
        <w:rPr>
          <w:rFonts w:eastAsia="Calibri" w:cs="Calibri"/>
          <w:szCs w:val="24"/>
        </w:rPr>
      </w:pPr>
    </w:p>
    <w:p w:rsidR="00875CAF" w:rsidRPr="00B808D3" w:rsidRDefault="00875CAF" w:rsidP="00541E35">
      <w:pPr>
        <w:jc w:val="both"/>
        <w:rPr>
          <w:rFonts w:eastAsia="Calibri" w:cs="Calibri"/>
          <w:szCs w:val="24"/>
        </w:rPr>
      </w:pPr>
    </w:p>
    <w:p w:rsidR="00875CAF" w:rsidRPr="00B808D3" w:rsidRDefault="00875CAF" w:rsidP="00541E35">
      <w:pPr>
        <w:jc w:val="both"/>
        <w:rPr>
          <w:rFonts w:eastAsia="Calibri" w:cs="Calibri"/>
          <w:szCs w:val="24"/>
        </w:rPr>
      </w:pPr>
    </w:p>
    <w:p w:rsidR="00541E35" w:rsidRPr="00B808D3" w:rsidRDefault="00541E35" w:rsidP="00541E35">
      <w:pPr>
        <w:jc w:val="both"/>
        <w:rPr>
          <w:rFonts w:eastAsia="Calibri" w:cs="Calibri"/>
          <w:szCs w:val="24"/>
          <w:lang w:val="en-GB"/>
        </w:rPr>
      </w:pPr>
    </w:p>
    <w:p w:rsidR="00333747" w:rsidRPr="00B808D3" w:rsidRDefault="00333747" w:rsidP="00883524">
      <w:pPr>
        <w:pStyle w:val="Heading1"/>
        <w:rPr>
          <w:lang w:val="en-GB"/>
        </w:rPr>
      </w:pPr>
      <w:r w:rsidRPr="00B808D3">
        <w:rPr>
          <w:lang w:val="en-GB"/>
        </w:rPr>
        <w:t>Method</w:t>
      </w:r>
    </w:p>
    <w:p w:rsidR="00581D22" w:rsidRPr="00B808D3" w:rsidRDefault="005D5AF1" w:rsidP="00C724C3">
      <w:pPr>
        <w:jc w:val="both"/>
        <w:rPr>
          <w:rFonts w:eastAsia="Calibri" w:cs="Calibri"/>
          <w:szCs w:val="24"/>
          <w:lang w:val="en-GB"/>
        </w:rPr>
      </w:pPr>
      <w:r w:rsidRPr="00B808D3">
        <w:rPr>
          <w:rFonts w:eastAsia="Calibri" w:cs="Calibri"/>
          <w:szCs w:val="24"/>
          <w:lang w:val="en-GB"/>
        </w:rPr>
        <w:t xml:space="preserve">The statistical framework on which the present analyses is based on, already introduced end explained in some details in in the previous uncertainty estimation deliverable C3S_C311_Lot2.2.1.1., was originally formulated by </w:t>
      </w:r>
      <w:proofErr w:type="spellStart"/>
      <w:r w:rsidRPr="00B808D3">
        <w:rPr>
          <w:rFonts w:eastAsia="Calibri" w:cs="Calibri"/>
          <w:szCs w:val="24"/>
          <w:lang w:val="en-GB"/>
        </w:rPr>
        <w:t>Desroziers</w:t>
      </w:r>
      <w:proofErr w:type="spellEnd"/>
      <w:r w:rsidRPr="00B808D3">
        <w:rPr>
          <w:rFonts w:eastAsia="Calibri" w:cs="Calibri"/>
          <w:szCs w:val="24"/>
          <w:lang w:val="en-GB"/>
        </w:rPr>
        <w:t xml:space="preserve"> et al. (2005</w:t>
      </w:r>
      <w:r w:rsidR="00A05BA0" w:rsidRPr="00B808D3">
        <w:rPr>
          <w:rFonts w:eastAsia="Calibri" w:cs="Calibri"/>
          <w:szCs w:val="24"/>
          <w:lang w:val="en-GB"/>
        </w:rPr>
        <w:t>,2011</w:t>
      </w:r>
      <w:r w:rsidRPr="00B808D3">
        <w:rPr>
          <w:rFonts w:eastAsia="Calibri" w:cs="Calibri"/>
          <w:szCs w:val="24"/>
          <w:lang w:val="en-GB"/>
        </w:rPr>
        <w:t xml:space="preserve">). We will refer to this procedure throughout this document as </w:t>
      </w:r>
      <w:proofErr w:type="spellStart"/>
      <w:r w:rsidRPr="00B808D3">
        <w:rPr>
          <w:rFonts w:eastAsia="Calibri" w:cs="Calibri"/>
          <w:szCs w:val="24"/>
          <w:lang w:val="en-GB"/>
        </w:rPr>
        <w:t>Desroziers</w:t>
      </w:r>
      <w:proofErr w:type="spellEnd"/>
      <w:r w:rsidRPr="00B808D3">
        <w:rPr>
          <w:rFonts w:eastAsia="Calibri" w:cs="Calibri"/>
          <w:szCs w:val="24"/>
          <w:lang w:val="en-GB"/>
        </w:rPr>
        <w:t xml:space="preserve"> diagnostics. </w:t>
      </w:r>
      <w:r w:rsidR="00C724C3" w:rsidRPr="00B808D3">
        <w:rPr>
          <w:rFonts w:eastAsia="Calibri" w:cs="Calibri"/>
          <w:szCs w:val="24"/>
          <w:lang w:val="en-GB"/>
        </w:rPr>
        <w:t>If (</w:t>
      </w:r>
      <w:proofErr w:type="spellStart"/>
      <w:r w:rsidR="00C724C3" w:rsidRPr="00B808D3">
        <w:rPr>
          <w:rFonts w:eastAsia="Calibri" w:cs="Calibri"/>
          <w:szCs w:val="24"/>
          <w:lang w:val="en-GB"/>
        </w:rPr>
        <w:t>d</w:t>
      </w:r>
      <w:r w:rsidR="00C724C3" w:rsidRPr="00B808D3">
        <w:rPr>
          <w:rFonts w:eastAsia="Calibri" w:cs="Calibri"/>
          <w:szCs w:val="24"/>
          <w:vertAlign w:val="subscript"/>
          <w:lang w:val="en-GB"/>
        </w:rPr>
        <w:t>O</w:t>
      </w:r>
      <w:proofErr w:type="spellEnd"/>
      <w:r w:rsidR="00C724C3" w:rsidRPr="00B808D3">
        <w:rPr>
          <w:rFonts w:eastAsia="Calibri" w:cs="Calibri"/>
          <w:szCs w:val="24"/>
          <w:vertAlign w:val="subscript"/>
          <w:lang w:val="en-GB"/>
        </w:rPr>
        <w:t>-B</w:t>
      </w:r>
      <w:r w:rsidR="00C724C3" w:rsidRPr="00B808D3">
        <w:rPr>
          <w:rFonts w:eastAsia="Calibri" w:cs="Calibri"/>
          <w:szCs w:val="24"/>
          <w:lang w:val="en-GB"/>
        </w:rPr>
        <w:t xml:space="preserve">) represents the </w:t>
      </w:r>
      <w:r w:rsidR="00BE3D28" w:rsidRPr="00B808D3">
        <w:rPr>
          <w:rFonts w:eastAsia="Calibri" w:cs="Calibri"/>
          <w:szCs w:val="24"/>
          <w:lang w:val="en-GB"/>
        </w:rPr>
        <w:t>observation minus background</w:t>
      </w:r>
      <w:r w:rsidR="00BE3068" w:rsidRPr="00B808D3">
        <w:rPr>
          <w:rFonts w:eastAsia="Calibri" w:cs="Calibri"/>
          <w:szCs w:val="24"/>
          <w:lang w:val="en-GB"/>
        </w:rPr>
        <w:t xml:space="preserve"> departure</w:t>
      </w:r>
      <w:r w:rsidR="00BE3D28" w:rsidRPr="00B808D3">
        <w:rPr>
          <w:rFonts w:eastAsia="Calibri" w:cs="Calibri"/>
          <w:szCs w:val="24"/>
          <w:lang w:val="en-GB"/>
        </w:rPr>
        <w:t>, and (</w:t>
      </w:r>
      <w:proofErr w:type="spellStart"/>
      <w:r w:rsidR="00BE3D28" w:rsidRPr="00B808D3">
        <w:rPr>
          <w:rFonts w:eastAsia="Calibri" w:cs="Calibri"/>
          <w:szCs w:val="24"/>
          <w:lang w:val="en-GB"/>
        </w:rPr>
        <w:t>d</w:t>
      </w:r>
      <w:r w:rsidR="00BE3D28" w:rsidRPr="00B808D3">
        <w:rPr>
          <w:rFonts w:eastAsia="Calibri" w:cs="Calibri"/>
          <w:szCs w:val="24"/>
          <w:vertAlign w:val="subscript"/>
          <w:lang w:val="en-GB"/>
        </w:rPr>
        <w:t>O</w:t>
      </w:r>
      <w:proofErr w:type="spellEnd"/>
      <w:r w:rsidR="00BE3D28" w:rsidRPr="00B808D3">
        <w:rPr>
          <w:rFonts w:eastAsia="Calibri" w:cs="Calibri"/>
          <w:szCs w:val="24"/>
          <w:vertAlign w:val="subscript"/>
          <w:lang w:val="en-GB"/>
        </w:rPr>
        <w:t>-A</w:t>
      </w:r>
      <w:r w:rsidR="00BE3D28" w:rsidRPr="00B808D3">
        <w:rPr>
          <w:rFonts w:eastAsia="Calibri" w:cs="Calibri"/>
          <w:szCs w:val="24"/>
          <w:lang w:val="en-GB"/>
        </w:rPr>
        <w:t xml:space="preserve">) </w:t>
      </w:r>
      <w:r w:rsidR="00BE3068" w:rsidRPr="00B808D3">
        <w:rPr>
          <w:rFonts w:eastAsia="Calibri" w:cs="Calibri"/>
          <w:szCs w:val="24"/>
          <w:lang w:val="en-GB"/>
        </w:rPr>
        <w:t>represents</w:t>
      </w:r>
      <w:r w:rsidR="00BE3D28" w:rsidRPr="00B808D3">
        <w:rPr>
          <w:rFonts w:eastAsia="Calibri" w:cs="Calibri"/>
          <w:szCs w:val="24"/>
          <w:lang w:val="en-GB"/>
        </w:rPr>
        <w:t xml:space="preserve"> the </w:t>
      </w:r>
      <w:r w:rsidR="00C724C3" w:rsidRPr="00B808D3">
        <w:rPr>
          <w:rFonts w:eastAsia="Calibri" w:cs="Calibri"/>
          <w:szCs w:val="24"/>
          <w:lang w:val="en-GB"/>
        </w:rPr>
        <w:t>observation minus an</w:t>
      </w:r>
      <w:r w:rsidR="00BE3068" w:rsidRPr="00B808D3">
        <w:rPr>
          <w:rFonts w:eastAsia="Calibri" w:cs="Calibri"/>
          <w:szCs w:val="24"/>
          <w:lang w:val="en-GB"/>
        </w:rPr>
        <w:t xml:space="preserve">alysis departure, the error covariance matrix </w:t>
      </w:r>
      <w:r w:rsidR="00BE3068" w:rsidRPr="00B808D3">
        <w:rPr>
          <w:rFonts w:eastAsia="Calibri" w:cs="Calibri"/>
          <w:b/>
          <w:szCs w:val="24"/>
          <w:lang w:val="en-GB"/>
        </w:rPr>
        <w:t>R</w:t>
      </w:r>
      <w:r w:rsidR="00BE3068" w:rsidRPr="00B808D3">
        <w:rPr>
          <w:rFonts w:eastAsia="Calibri" w:cs="Calibri"/>
          <w:szCs w:val="24"/>
          <w:lang w:val="en-GB"/>
        </w:rPr>
        <w:t xml:space="preserve"> </w:t>
      </w:r>
      <w:r w:rsidR="001E6DCA" w:rsidRPr="00B808D3">
        <w:rPr>
          <w:rFonts w:eastAsia="Calibri" w:cs="Calibri"/>
          <w:szCs w:val="24"/>
          <w:lang w:val="en-GB"/>
        </w:rPr>
        <w:t>can be calculated as</w:t>
      </w:r>
      <w:r w:rsidR="004A6AFB" w:rsidRPr="00B808D3">
        <w:rPr>
          <w:rFonts w:eastAsia="Calibri" w:cs="Calibri"/>
          <w:szCs w:val="24"/>
          <w:lang w:val="en-GB"/>
        </w:rPr>
        <w:t>:</w:t>
      </w:r>
    </w:p>
    <w:p w:rsidR="001E6DCA" w:rsidRPr="00B808D3" w:rsidRDefault="001E6DCA" w:rsidP="00C724C3">
      <w:pPr>
        <w:jc w:val="both"/>
        <w:rPr>
          <w:rFonts w:eastAsia="Calibri" w:cs="Calibri"/>
          <w:szCs w:val="24"/>
          <w:lang w:val="en-GB"/>
        </w:rPr>
      </w:pPr>
    </w:p>
    <w:p w:rsidR="004D09C4" w:rsidRPr="00B808D3" w:rsidRDefault="001E6DCA" w:rsidP="004D09C4">
      <w:pPr>
        <w:keepNext/>
        <w:jc w:val="both"/>
        <w:rPr>
          <w:szCs w:val="24"/>
        </w:rPr>
      </w:pPr>
      <m:oMathPara>
        <m:oMath>
          <m:r>
            <w:rPr>
              <w:rFonts w:ascii="Cambria Math" w:hAnsi="Cambria Math"/>
              <w:szCs w:val="24"/>
            </w:rPr>
            <m:t>E</m:t>
          </m:r>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d</m:t>
                  </m:r>
                </m:e>
                <m:sub>
                  <m:r>
                    <w:rPr>
                      <w:rFonts w:ascii="Cambria Math" w:hAnsi="Cambria Math"/>
                      <w:szCs w:val="24"/>
                    </w:rPr>
                    <m:t>a</m:t>
                  </m:r>
                </m:sub>
                <m:sup>
                  <m:r>
                    <w:rPr>
                      <w:rFonts w:ascii="Cambria Math" w:hAnsi="Cambria Math"/>
                      <w:szCs w:val="24"/>
                    </w:rPr>
                    <m:t>o</m:t>
                  </m:r>
                </m:sup>
              </m:sSubSup>
              <m:sSup>
                <m:sSupPr>
                  <m:ctrlPr>
                    <w:rPr>
                      <w:rFonts w:ascii="Cambria Math" w:hAnsi="Cambria Math"/>
                      <w:szCs w:val="24"/>
                    </w:rPr>
                  </m:ctrlPr>
                </m:sSupPr>
                <m:e>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d</m:t>
                          </m:r>
                        </m:e>
                        <m:sub>
                          <m:r>
                            <w:rPr>
                              <w:rFonts w:ascii="Cambria Math" w:hAnsi="Cambria Math"/>
                              <w:szCs w:val="24"/>
                            </w:rPr>
                            <m:t>b</m:t>
                          </m:r>
                        </m:sub>
                        <m:sup>
                          <m:r>
                            <w:rPr>
                              <w:rFonts w:ascii="Cambria Math" w:hAnsi="Cambria Math"/>
                              <w:szCs w:val="24"/>
                            </w:rPr>
                            <m:t>o</m:t>
                          </m:r>
                        </m:sup>
                      </m:sSubSup>
                    </m:e>
                  </m:d>
                </m:e>
                <m:sup>
                  <m:r>
                    <w:rPr>
                      <w:rFonts w:ascii="Cambria Math" w:hAnsi="Cambria Math"/>
                      <w:szCs w:val="24"/>
                    </w:rPr>
                    <m:t>T</m:t>
                  </m:r>
                </m:sup>
              </m:sSup>
            </m:e>
          </m:d>
          <m:r>
            <w:rPr>
              <w:rFonts w:ascii="Cambria Math" w:hAnsi="Cambria Math"/>
              <w:szCs w:val="24"/>
            </w:rPr>
            <m:t>=R</m:t>
          </m:r>
        </m:oMath>
      </m:oMathPara>
    </w:p>
    <w:p w:rsidR="00541E35" w:rsidRPr="00B808D3" w:rsidRDefault="004D09C4" w:rsidP="004D09C4">
      <w:pPr>
        <w:pStyle w:val="Caption"/>
        <w:jc w:val="both"/>
        <w:rPr>
          <w:sz w:val="24"/>
          <w:szCs w:val="24"/>
        </w:rPr>
      </w:pPr>
      <w:bookmarkStart w:id="1" w:name="_Ref11161466"/>
      <w:r w:rsidRPr="00B808D3">
        <w:rPr>
          <w:sz w:val="24"/>
          <w:szCs w:val="24"/>
        </w:rPr>
        <w:t xml:space="preserve">Equation </w:t>
      </w:r>
      <w:r w:rsidRPr="00B808D3">
        <w:rPr>
          <w:sz w:val="24"/>
          <w:szCs w:val="24"/>
        </w:rPr>
        <w:fldChar w:fldCharType="begin"/>
      </w:r>
      <w:r w:rsidRPr="00B808D3">
        <w:rPr>
          <w:sz w:val="24"/>
          <w:szCs w:val="24"/>
        </w:rPr>
        <w:instrText xml:space="preserve"> SEQ Equation \* ARABIC </w:instrText>
      </w:r>
      <w:r w:rsidRPr="00B808D3">
        <w:rPr>
          <w:sz w:val="24"/>
          <w:szCs w:val="24"/>
        </w:rPr>
        <w:fldChar w:fldCharType="separate"/>
      </w:r>
      <w:r w:rsidRPr="00B808D3">
        <w:rPr>
          <w:noProof/>
          <w:sz w:val="24"/>
          <w:szCs w:val="24"/>
        </w:rPr>
        <w:t>1</w:t>
      </w:r>
      <w:r w:rsidRPr="00B808D3">
        <w:rPr>
          <w:sz w:val="24"/>
          <w:szCs w:val="24"/>
        </w:rPr>
        <w:fldChar w:fldCharType="end"/>
      </w:r>
      <w:bookmarkEnd w:id="1"/>
      <w:r w:rsidRPr="00B808D3">
        <w:rPr>
          <w:sz w:val="24"/>
          <w:szCs w:val="24"/>
        </w:rPr>
        <w:t>: Covariance matrix definition</w:t>
      </w:r>
    </w:p>
    <w:p w:rsidR="00903FD3" w:rsidRPr="00B808D3" w:rsidRDefault="00903FD3" w:rsidP="00903FD3">
      <w:pPr>
        <w:jc w:val="both"/>
        <w:rPr>
          <w:szCs w:val="24"/>
          <w:lang w:val="en-GB"/>
        </w:rPr>
      </w:pPr>
    </w:p>
    <w:p w:rsidR="00541E35" w:rsidRPr="00B808D3" w:rsidRDefault="00903FD3" w:rsidP="005E3B5B">
      <w:pPr>
        <w:jc w:val="both"/>
        <w:rPr>
          <w:rFonts w:eastAsia="Calibri" w:cs="Calibri"/>
          <w:szCs w:val="24"/>
          <w:lang w:val="en-GB"/>
        </w:rPr>
      </w:pPr>
      <w:r w:rsidRPr="00B808D3">
        <w:rPr>
          <w:rFonts w:eastAsia="Calibri" w:cs="Calibri"/>
          <w:szCs w:val="24"/>
          <w:lang w:val="en-GB"/>
        </w:rPr>
        <w:t>where the expectation value is calculate</w:t>
      </w:r>
      <w:r w:rsidR="006F7514" w:rsidRPr="00B808D3">
        <w:rPr>
          <w:rFonts w:eastAsia="Calibri" w:cs="Calibri"/>
          <w:szCs w:val="24"/>
          <w:lang w:val="en-GB"/>
        </w:rPr>
        <w:t>d</w:t>
      </w:r>
      <w:r w:rsidRPr="00B808D3">
        <w:rPr>
          <w:rFonts w:eastAsia="Calibri" w:cs="Calibri"/>
          <w:szCs w:val="24"/>
          <w:lang w:val="en-GB"/>
        </w:rPr>
        <w:t xml:space="preserve"> over an arbitrary time </w:t>
      </w:r>
      <w:r w:rsidR="00EB752F" w:rsidRPr="00B808D3">
        <w:rPr>
          <w:rFonts w:eastAsia="Calibri" w:cs="Calibri"/>
          <w:szCs w:val="24"/>
          <w:lang w:val="en-GB"/>
        </w:rPr>
        <w:t>range</w:t>
      </w:r>
      <w:r w:rsidRPr="00B808D3">
        <w:rPr>
          <w:rFonts w:eastAsia="Calibri" w:cs="Calibri"/>
          <w:szCs w:val="24"/>
          <w:lang w:val="en-GB"/>
        </w:rPr>
        <w:t xml:space="preserve">. </w:t>
      </w:r>
      <w:r w:rsidR="004D09C4" w:rsidRPr="00B808D3">
        <w:rPr>
          <w:rFonts w:eastAsia="Calibri" w:cs="Calibri"/>
          <w:szCs w:val="24"/>
          <w:lang w:val="en-GB"/>
        </w:rPr>
        <w:t xml:space="preserve">We refer again to the original literature and the previous deliverable for more details about the procedure, and we limit ourselves here to </w:t>
      </w:r>
      <w:r w:rsidR="0085740A" w:rsidRPr="00B808D3">
        <w:rPr>
          <w:rFonts w:eastAsia="Calibri" w:cs="Calibri"/>
          <w:szCs w:val="24"/>
          <w:lang w:val="en-GB"/>
        </w:rPr>
        <w:t xml:space="preserve">give the definition in </w:t>
      </w:r>
      <w:r w:rsidR="0085740A" w:rsidRPr="00B808D3">
        <w:rPr>
          <w:rFonts w:eastAsia="Calibri" w:cs="Calibri"/>
          <w:szCs w:val="24"/>
          <w:lang w:val="en-GB"/>
        </w:rPr>
        <w:fldChar w:fldCharType="begin"/>
      </w:r>
      <w:r w:rsidR="0085740A" w:rsidRPr="00B808D3">
        <w:rPr>
          <w:rFonts w:eastAsia="Calibri" w:cs="Calibri"/>
          <w:szCs w:val="24"/>
          <w:lang w:val="en-GB"/>
        </w:rPr>
        <w:instrText xml:space="preserve"> REF _Ref11161466 \h </w:instrText>
      </w:r>
      <w:r w:rsidR="0085740A" w:rsidRPr="00B808D3">
        <w:rPr>
          <w:rFonts w:eastAsia="Calibri" w:cs="Calibri"/>
          <w:szCs w:val="24"/>
          <w:lang w:val="en-GB"/>
        </w:rPr>
      </w:r>
      <w:r w:rsidR="00B808D3">
        <w:rPr>
          <w:rFonts w:eastAsia="Calibri" w:cs="Calibri"/>
          <w:szCs w:val="24"/>
          <w:lang w:val="en-GB"/>
        </w:rPr>
        <w:instrText xml:space="preserve"> \* MERGEFORMAT </w:instrText>
      </w:r>
      <w:r w:rsidR="0085740A" w:rsidRPr="00B808D3">
        <w:rPr>
          <w:rFonts w:eastAsia="Calibri" w:cs="Calibri"/>
          <w:szCs w:val="24"/>
          <w:lang w:val="en-GB"/>
        </w:rPr>
        <w:fldChar w:fldCharType="separate"/>
      </w:r>
      <w:r w:rsidR="0085740A" w:rsidRPr="00B808D3">
        <w:rPr>
          <w:szCs w:val="24"/>
        </w:rPr>
        <w:t xml:space="preserve">Equation </w:t>
      </w:r>
      <w:r w:rsidR="0085740A" w:rsidRPr="00B808D3">
        <w:rPr>
          <w:noProof/>
          <w:szCs w:val="24"/>
        </w:rPr>
        <w:t>1</w:t>
      </w:r>
      <w:r w:rsidR="0085740A" w:rsidRPr="00B808D3">
        <w:rPr>
          <w:rFonts w:eastAsia="Calibri" w:cs="Calibri"/>
          <w:szCs w:val="24"/>
          <w:lang w:val="en-GB"/>
        </w:rPr>
        <w:fldChar w:fldCharType="end"/>
      </w:r>
      <w:r w:rsidR="0085740A" w:rsidRPr="00B808D3">
        <w:rPr>
          <w:rFonts w:eastAsia="Calibri" w:cs="Calibri"/>
          <w:szCs w:val="24"/>
          <w:lang w:val="en-GB"/>
        </w:rPr>
        <w:t xml:space="preserve">, since it constitutes the practical definition used for the calculation of the errors. </w:t>
      </w:r>
      <w:r w:rsidR="00B808D3">
        <w:rPr>
          <w:rFonts w:eastAsia="Calibri" w:cs="Calibri"/>
          <w:szCs w:val="24"/>
          <w:lang w:val="en-GB"/>
        </w:rPr>
        <w:t xml:space="preserve">The expectation values </w:t>
      </w:r>
      <w:r w:rsidR="00B808D3" w:rsidRPr="00B808D3">
        <w:rPr>
          <w:rFonts w:eastAsia="Calibri" w:cs="Calibri"/>
          <w:i/>
          <w:szCs w:val="24"/>
          <w:lang w:val="en-GB"/>
        </w:rPr>
        <w:t>E</w:t>
      </w:r>
      <w:r w:rsidR="00B808D3">
        <w:rPr>
          <w:rFonts w:eastAsia="Calibri" w:cs="Calibri"/>
          <w:szCs w:val="24"/>
          <w:lang w:val="en-GB"/>
        </w:rPr>
        <w:t xml:space="preserve"> is calculated taking different temporal intervals (usually 1,2,6 </w:t>
      </w:r>
      <w:proofErr w:type="gramStart"/>
      <w:r w:rsidR="00B808D3">
        <w:rPr>
          <w:rFonts w:eastAsia="Calibri" w:cs="Calibri"/>
          <w:szCs w:val="24"/>
          <w:lang w:val="en-GB"/>
        </w:rPr>
        <w:t>month</w:t>
      </w:r>
      <w:proofErr w:type="gramEnd"/>
      <w:r w:rsidR="00B808D3">
        <w:rPr>
          <w:rFonts w:eastAsia="Calibri" w:cs="Calibri"/>
          <w:szCs w:val="24"/>
          <w:lang w:val="en-GB"/>
        </w:rPr>
        <w:t xml:space="preserve"> and 1 year).</w:t>
      </w:r>
    </w:p>
    <w:p w:rsidR="00B71AD8" w:rsidRPr="00B808D3" w:rsidRDefault="00B71AD8" w:rsidP="005E3B5B">
      <w:pPr>
        <w:jc w:val="both"/>
        <w:rPr>
          <w:rFonts w:eastAsia="Calibri" w:cs="Calibri"/>
          <w:szCs w:val="24"/>
          <w:lang w:val="en-GB"/>
        </w:rPr>
      </w:pPr>
    </w:p>
    <w:p w:rsidR="00D979DC" w:rsidRPr="00B808D3" w:rsidRDefault="00933945" w:rsidP="005E3B5B">
      <w:pPr>
        <w:jc w:val="both"/>
        <w:rPr>
          <w:rFonts w:eastAsia="Calibri" w:cs="Calibri"/>
          <w:szCs w:val="24"/>
          <w:lang w:val="en-GB"/>
        </w:rPr>
      </w:pPr>
      <w:r w:rsidRPr="00B808D3">
        <w:rPr>
          <w:rFonts w:eastAsia="Calibri" w:cs="Calibri"/>
          <w:szCs w:val="24"/>
          <w:lang w:val="en-GB"/>
        </w:rPr>
        <w:t xml:space="preserve">A useful benchmark to compare the procedure is the result from the WMO inter-comparison campaign performed in </w:t>
      </w:r>
      <w:proofErr w:type="spellStart"/>
      <w:r w:rsidRPr="00B808D3">
        <w:rPr>
          <w:rFonts w:eastAsia="Calibri" w:cs="Calibri"/>
          <w:szCs w:val="24"/>
          <w:lang w:val="en-GB"/>
        </w:rPr>
        <w:t>Yangjing</w:t>
      </w:r>
      <w:proofErr w:type="spellEnd"/>
      <w:r w:rsidRPr="00B808D3">
        <w:rPr>
          <w:rFonts w:eastAsia="Calibri" w:cs="Calibri"/>
          <w:szCs w:val="24"/>
          <w:lang w:val="en-GB"/>
        </w:rPr>
        <w:t xml:space="preserve"> (2010)</w:t>
      </w:r>
      <w:r w:rsidRPr="00B808D3">
        <w:rPr>
          <w:rFonts w:eastAsia="Calibri" w:cs="Calibri"/>
          <w:szCs w:val="24"/>
          <w:lang w:val="en-GB"/>
        </w:rPr>
        <w:t>, and documented in the “Guide to Meteorological Instruments and Methods of Observations (2014)</w:t>
      </w:r>
      <w:r w:rsidR="00FB5E7E" w:rsidRPr="00B808D3">
        <w:rPr>
          <w:rFonts w:eastAsia="Calibri" w:cs="Calibri"/>
          <w:szCs w:val="24"/>
          <w:lang w:val="en-GB"/>
        </w:rPr>
        <w:t xml:space="preserve">” </w:t>
      </w:r>
      <w:r w:rsidRPr="00B808D3">
        <w:rPr>
          <w:rFonts w:eastAsia="Calibri" w:cs="Calibri"/>
          <w:szCs w:val="24"/>
          <w:lang w:val="en-GB"/>
        </w:rPr>
        <w:t>for the part concerning the wind measurements</w:t>
      </w:r>
      <w:r w:rsidR="00A15D8A" w:rsidRPr="00B808D3">
        <w:rPr>
          <w:rFonts w:eastAsia="Calibri" w:cs="Calibri"/>
          <w:szCs w:val="24"/>
          <w:lang w:val="en-GB"/>
        </w:rPr>
        <w:t>; the main crucial points related to wind uncertainties are here summarised</w:t>
      </w:r>
      <w:r w:rsidRPr="00B808D3">
        <w:rPr>
          <w:rFonts w:eastAsia="Calibri" w:cs="Calibri"/>
          <w:szCs w:val="24"/>
          <w:lang w:val="en-GB"/>
        </w:rPr>
        <w:t xml:space="preserve">. </w:t>
      </w:r>
    </w:p>
    <w:p w:rsidR="00933945" w:rsidRPr="00B808D3" w:rsidRDefault="00D979DC" w:rsidP="005E3B5B">
      <w:pPr>
        <w:jc w:val="both"/>
        <w:rPr>
          <w:rFonts w:eastAsia="Calibri" w:cs="Calibri"/>
          <w:szCs w:val="24"/>
          <w:lang w:val="en-GB"/>
        </w:rPr>
      </w:pPr>
      <w:r w:rsidRPr="00B808D3">
        <w:rPr>
          <w:rFonts w:eastAsia="Calibri" w:cs="Calibri"/>
          <w:szCs w:val="24"/>
          <w:lang w:val="en-GB"/>
        </w:rPr>
        <w:t>In the case of upper-wind measurements, errors stem from the combination of three different sources of uncertainties related to the tracking of the horizontal motion of the target, to the determination of the height of the target, and the difference between the movement of the target and the actual tropospheric motion</w:t>
      </w:r>
      <w:r w:rsidR="0023596A" w:rsidRPr="00B808D3">
        <w:rPr>
          <w:rFonts w:eastAsia="Calibri" w:cs="Calibri"/>
          <w:szCs w:val="24"/>
          <w:lang w:val="en-GB"/>
        </w:rPr>
        <w:t xml:space="preserve"> (</w:t>
      </w:r>
      <w:r w:rsidR="004371BA" w:rsidRPr="00B808D3">
        <w:rPr>
          <w:rFonts w:eastAsia="Calibri" w:cs="Calibri"/>
          <w:szCs w:val="24"/>
          <w:lang w:val="en-GB"/>
        </w:rPr>
        <w:t xml:space="preserve">see </w:t>
      </w:r>
      <w:r w:rsidR="0023596A" w:rsidRPr="00B808D3">
        <w:rPr>
          <w:rFonts w:eastAsia="Calibri" w:cs="Calibri"/>
          <w:szCs w:val="24"/>
          <w:lang w:val="en-GB"/>
        </w:rPr>
        <w:t xml:space="preserve">def. </w:t>
      </w:r>
      <w:r w:rsidR="004371BA" w:rsidRPr="00B808D3">
        <w:rPr>
          <w:rFonts w:eastAsia="Calibri" w:cs="Calibri"/>
          <w:szCs w:val="24"/>
          <w:lang w:val="en-GB"/>
        </w:rPr>
        <w:t>pag</w:t>
      </w:r>
      <w:r w:rsidR="00754F71" w:rsidRPr="00B808D3">
        <w:rPr>
          <w:rFonts w:eastAsia="Calibri" w:cs="Calibri"/>
          <w:szCs w:val="24"/>
          <w:lang w:val="en-GB"/>
        </w:rPr>
        <w:t>e</w:t>
      </w:r>
      <w:r w:rsidR="004371BA" w:rsidRPr="00B808D3">
        <w:rPr>
          <w:rFonts w:eastAsia="Calibri" w:cs="Calibri"/>
          <w:szCs w:val="24"/>
          <w:lang w:val="en-GB"/>
        </w:rPr>
        <w:t xml:space="preserve"> 435)</w:t>
      </w:r>
      <w:r w:rsidRPr="00B808D3">
        <w:rPr>
          <w:rFonts w:eastAsia="Calibri" w:cs="Calibri"/>
          <w:szCs w:val="24"/>
          <w:lang w:val="en-GB"/>
        </w:rPr>
        <w:t xml:space="preserve">. </w:t>
      </w:r>
      <w:proofErr w:type="gramStart"/>
      <w:r w:rsidR="008B1A07" w:rsidRPr="00B808D3">
        <w:rPr>
          <w:rFonts w:eastAsia="Calibri" w:cs="Calibri"/>
          <w:szCs w:val="24"/>
          <w:lang w:val="en-GB"/>
        </w:rPr>
        <w:t>However</w:t>
      </w:r>
      <w:proofErr w:type="gramEnd"/>
      <w:r w:rsidR="008B1A07" w:rsidRPr="00B808D3">
        <w:rPr>
          <w:rFonts w:eastAsia="Calibri" w:cs="Calibri"/>
          <w:szCs w:val="24"/>
          <w:lang w:val="en-GB"/>
        </w:rPr>
        <w:t xml:space="preserve"> the scales of </w:t>
      </w:r>
      <w:r w:rsidR="000B5B34" w:rsidRPr="00B808D3">
        <w:rPr>
          <w:rFonts w:eastAsia="Calibri" w:cs="Calibri"/>
          <w:szCs w:val="24"/>
          <w:lang w:val="en-GB"/>
        </w:rPr>
        <w:t>observed valued and thus of their related</w:t>
      </w:r>
      <w:r w:rsidR="008B1A07" w:rsidRPr="00B808D3">
        <w:rPr>
          <w:rFonts w:eastAsia="Calibri" w:cs="Calibri"/>
          <w:szCs w:val="24"/>
          <w:lang w:val="en-GB"/>
        </w:rPr>
        <w:t xml:space="preserve"> uncertainties, for modern instruments, is much smaller than the resolution of numerical weather prediction models. </w:t>
      </w:r>
      <w:r w:rsidR="000B5B34" w:rsidRPr="00B808D3">
        <w:rPr>
          <w:rFonts w:eastAsia="Calibri" w:cs="Calibri"/>
          <w:szCs w:val="24"/>
          <w:lang w:val="en-GB"/>
        </w:rPr>
        <w:t>This means that, when</w:t>
      </w:r>
      <w:r w:rsidR="008B1A07" w:rsidRPr="00B808D3">
        <w:rPr>
          <w:rFonts w:eastAsia="Calibri" w:cs="Calibri"/>
          <w:szCs w:val="24"/>
          <w:lang w:val="en-GB"/>
        </w:rPr>
        <w:t xml:space="preserve"> comparing observation data and the outcome of the theoretical model, a representation error is </w:t>
      </w:r>
      <w:r w:rsidR="000B5B34" w:rsidRPr="00B808D3">
        <w:rPr>
          <w:rFonts w:eastAsia="Calibri" w:cs="Calibri"/>
          <w:szCs w:val="24"/>
          <w:lang w:val="en-GB"/>
        </w:rPr>
        <w:t>unavoidably</w:t>
      </w:r>
      <w:r w:rsidR="008B1A07" w:rsidRPr="00B808D3">
        <w:rPr>
          <w:rFonts w:eastAsia="Calibri" w:cs="Calibri"/>
          <w:szCs w:val="24"/>
          <w:lang w:val="en-GB"/>
        </w:rPr>
        <w:t xml:space="preserve"> introduced. </w:t>
      </w:r>
      <w:r w:rsidR="00A15D8A" w:rsidRPr="00B808D3">
        <w:rPr>
          <w:rFonts w:eastAsia="Calibri" w:cs="Calibri"/>
          <w:szCs w:val="24"/>
          <w:lang w:val="en-GB"/>
        </w:rPr>
        <w:t>Typical values for the standard deviations of observation/numerical model output (k=2) in mid-latitudes is between 4-6 ms-1 in t</w:t>
      </w:r>
      <w:r w:rsidR="004C4FF5" w:rsidRPr="00B808D3">
        <w:rPr>
          <w:rFonts w:eastAsia="Calibri" w:cs="Calibri"/>
          <w:szCs w:val="24"/>
          <w:lang w:val="en-GB"/>
        </w:rPr>
        <w:t xml:space="preserve">he lower troposphere, and raises up to 4-9 </w:t>
      </w:r>
      <w:r w:rsidR="004C4FF5" w:rsidRPr="00B808D3">
        <w:rPr>
          <w:rFonts w:eastAsia="Calibri" w:cs="Calibri"/>
          <w:szCs w:val="24"/>
          <w:lang w:val="en-GB"/>
        </w:rPr>
        <w:t>ms-1</w:t>
      </w:r>
      <w:r w:rsidR="004C4FF5" w:rsidRPr="00B808D3">
        <w:rPr>
          <w:rFonts w:eastAsia="Calibri" w:cs="Calibri"/>
          <w:szCs w:val="24"/>
          <w:lang w:val="en-GB"/>
        </w:rPr>
        <w:t xml:space="preserve"> in the upper troposphere. For comparison, both the random vector error and the systematic bias for GPS </w:t>
      </w:r>
      <w:proofErr w:type="spellStart"/>
      <w:r w:rsidR="00A976DC" w:rsidRPr="00B808D3">
        <w:rPr>
          <w:rFonts w:eastAsia="Calibri" w:cs="Calibri"/>
          <w:szCs w:val="24"/>
          <w:lang w:val="en-GB"/>
        </w:rPr>
        <w:t>windfinding</w:t>
      </w:r>
      <w:proofErr w:type="spellEnd"/>
      <w:r w:rsidR="004C4FF5" w:rsidRPr="00B808D3">
        <w:rPr>
          <w:rFonts w:eastAsia="Calibri" w:cs="Calibri"/>
          <w:szCs w:val="24"/>
          <w:lang w:val="en-GB"/>
        </w:rPr>
        <w:t xml:space="preserve"> systems</w:t>
      </w:r>
      <w:r w:rsidR="00AB0C56" w:rsidRPr="00B808D3">
        <w:rPr>
          <w:rFonts w:eastAsia="Calibri" w:cs="Calibri"/>
          <w:szCs w:val="24"/>
          <w:lang w:val="en-GB"/>
        </w:rPr>
        <w:t xml:space="preserve"> do not typically exceed 1 ms-1, resulting in an overestimation of the uncertainties due to </w:t>
      </w:r>
      <w:r w:rsidR="009230C7" w:rsidRPr="00B808D3">
        <w:rPr>
          <w:rFonts w:eastAsia="Calibri" w:cs="Calibri"/>
          <w:szCs w:val="24"/>
          <w:lang w:val="en-GB"/>
        </w:rPr>
        <w:t>limitations in the theoretical model outputs.</w:t>
      </w:r>
      <w:r w:rsidR="00F45AF5" w:rsidRPr="00B808D3">
        <w:rPr>
          <w:rFonts w:eastAsia="Calibri" w:cs="Calibri"/>
          <w:szCs w:val="24"/>
          <w:lang w:val="en-GB"/>
        </w:rPr>
        <w:t xml:space="preserve"> </w:t>
      </w:r>
      <w:r w:rsidR="00C40F45" w:rsidRPr="00B808D3">
        <w:rPr>
          <w:rFonts w:eastAsia="Calibri" w:cs="Calibri"/>
          <w:szCs w:val="24"/>
          <w:lang w:val="en-GB"/>
        </w:rPr>
        <w:fldChar w:fldCharType="begin"/>
      </w:r>
      <w:r w:rsidR="00C40F45" w:rsidRPr="00B808D3">
        <w:rPr>
          <w:rFonts w:eastAsia="Calibri" w:cs="Calibri"/>
          <w:szCs w:val="24"/>
          <w:lang w:val="en-GB"/>
        </w:rPr>
        <w:instrText xml:space="preserve"> REF _Ref11159431 \h </w:instrText>
      </w:r>
      <w:r w:rsidR="00C40F45" w:rsidRPr="00B808D3">
        <w:rPr>
          <w:rFonts w:eastAsia="Calibri" w:cs="Calibri"/>
          <w:szCs w:val="24"/>
          <w:lang w:val="en-GB"/>
        </w:rPr>
      </w:r>
      <w:r w:rsidR="00B808D3">
        <w:rPr>
          <w:rFonts w:eastAsia="Calibri" w:cs="Calibri"/>
          <w:szCs w:val="24"/>
          <w:lang w:val="en-GB"/>
        </w:rPr>
        <w:instrText xml:space="preserve"> \* MERGEFORMAT </w:instrText>
      </w:r>
      <w:r w:rsidR="00C40F45" w:rsidRPr="00B808D3">
        <w:rPr>
          <w:rFonts w:eastAsia="Calibri" w:cs="Calibri"/>
          <w:szCs w:val="24"/>
          <w:lang w:val="en-GB"/>
        </w:rPr>
        <w:fldChar w:fldCharType="separate"/>
      </w:r>
      <w:r w:rsidR="00C40F45" w:rsidRPr="00B808D3">
        <w:rPr>
          <w:szCs w:val="24"/>
        </w:rPr>
        <w:t xml:space="preserve">Figure </w:t>
      </w:r>
      <w:r w:rsidR="00C40F45" w:rsidRPr="00B808D3">
        <w:rPr>
          <w:noProof/>
          <w:szCs w:val="24"/>
        </w:rPr>
        <w:t>1</w:t>
      </w:r>
      <w:r w:rsidR="00C40F45" w:rsidRPr="00B808D3">
        <w:rPr>
          <w:rFonts w:eastAsia="Calibri" w:cs="Calibri"/>
          <w:szCs w:val="24"/>
          <w:lang w:val="en-GB"/>
        </w:rPr>
        <w:fldChar w:fldCharType="end"/>
      </w:r>
      <w:r w:rsidR="00C40F45" w:rsidRPr="00B808D3">
        <w:rPr>
          <w:rFonts w:eastAsia="Calibri" w:cs="Calibri"/>
          <w:szCs w:val="24"/>
          <w:lang w:val="en-GB"/>
        </w:rPr>
        <w:t xml:space="preserve"> shows the results for the</w:t>
      </w:r>
      <w:r w:rsidR="00301FE2" w:rsidRPr="00B808D3">
        <w:rPr>
          <w:rFonts w:eastAsia="Calibri" w:cs="Calibri"/>
          <w:szCs w:val="24"/>
          <w:lang w:val="en-GB"/>
        </w:rPr>
        <w:t xml:space="preserve"> root-mean-squared vector wind differences (k=1) for different time separations, for 11 pairs of observation. </w:t>
      </w:r>
      <w:r w:rsidR="00C40F45" w:rsidRPr="00B808D3">
        <w:rPr>
          <w:rFonts w:eastAsia="Calibri" w:cs="Calibri"/>
          <w:szCs w:val="24"/>
          <w:lang w:val="en-GB"/>
        </w:rPr>
        <w:t xml:space="preserve"> </w:t>
      </w:r>
    </w:p>
    <w:p w:rsidR="00FB5E7E" w:rsidRPr="00B808D3" w:rsidRDefault="00FB5E7E" w:rsidP="005E3B5B">
      <w:pPr>
        <w:jc w:val="both"/>
        <w:rPr>
          <w:rFonts w:eastAsia="Calibri" w:cs="Calibri"/>
          <w:szCs w:val="24"/>
          <w:lang w:val="en-GB"/>
        </w:rPr>
      </w:pPr>
    </w:p>
    <w:p w:rsidR="00FB5E7E" w:rsidRPr="00B808D3" w:rsidRDefault="00FB5E7E" w:rsidP="005E3B5B">
      <w:pPr>
        <w:jc w:val="both"/>
        <w:rPr>
          <w:rFonts w:eastAsia="Calibri" w:cs="Calibri"/>
          <w:szCs w:val="24"/>
          <w:lang w:val="en-GB"/>
        </w:rPr>
      </w:pPr>
    </w:p>
    <w:p w:rsidR="00BF07BD" w:rsidRPr="00B808D3" w:rsidRDefault="00BF07BD" w:rsidP="00BF07BD">
      <w:pPr>
        <w:keepNext/>
        <w:jc w:val="center"/>
        <w:rPr>
          <w:szCs w:val="24"/>
        </w:rPr>
      </w:pPr>
      <w:r w:rsidRPr="00B808D3">
        <w:rPr>
          <w:rFonts w:eastAsia="Calibri" w:cs="Calibri"/>
          <w:szCs w:val="24"/>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93.65pt;height:172.15pt">
            <v:imagedata r:id="rId15" o:title="velocity" cropbottom="15616f"/>
          </v:shape>
        </w:pict>
      </w:r>
    </w:p>
    <w:p w:rsidR="00FB5E7E" w:rsidRPr="00B808D3" w:rsidRDefault="00BF07BD" w:rsidP="00BF07BD">
      <w:pPr>
        <w:pStyle w:val="Caption"/>
        <w:rPr>
          <w:rFonts w:eastAsia="Calibri" w:cs="Calibri"/>
          <w:sz w:val="24"/>
          <w:szCs w:val="24"/>
          <w:lang w:val="en-GB"/>
        </w:rPr>
      </w:pPr>
      <w:bookmarkStart w:id="2" w:name="_Ref11159431"/>
      <w:r w:rsidRPr="00B808D3">
        <w:rPr>
          <w:sz w:val="24"/>
          <w:szCs w:val="24"/>
        </w:rPr>
        <w:t xml:space="preserve">Figure </w:t>
      </w:r>
      <w:r w:rsidRPr="00B808D3">
        <w:rPr>
          <w:sz w:val="24"/>
          <w:szCs w:val="24"/>
        </w:rPr>
        <w:fldChar w:fldCharType="begin"/>
      </w:r>
      <w:r w:rsidRPr="00B808D3">
        <w:rPr>
          <w:sz w:val="24"/>
          <w:szCs w:val="24"/>
        </w:rPr>
        <w:instrText xml:space="preserve"> SEQ Figure \* ARABIC </w:instrText>
      </w:r>
      <w:r w:rsidRPr="00B808D3">
        <w:rPr>
          <w:sz w:val="24"/>
          <w:szCs w:val="24"/>
        </w:rPr>
        <w:fldChar w:fldCharType="separate"/>
      </w:r>
      <w:r w:rsidR="00830F1F">
        <w:rPr>
          <w:noProof/>
          <w:sz w:val="24"/>
          <w:szCs w:val="24"/>
        </w:rPr>
        <w:t>1</w:t>
      </w:r>
      <w:r w:rsidRPr="00B808D3">
        <w:rPr>
          <w:sz w:val="24"/>
          <w:szCs w:val="24"/>
        </w:rPr>
        <w:fldChar w:fldCharType="end"/>
      </w:r>
      <w:bookmarkEnd w:id="2"/>
      <w:r w:rsidRPr="00B808D3">
        <w:rPr>
          <w:sz w:val="24"/>
          <w:szCs w:val="24"/>
        </w:rPr>
        <w:t xml:space="preserve"> Root-mean-square vector wind differences for different time separations, for 11 pairs of observation, from the WMO Inter-comparison of High Quality Radiosonde System (</w:t>
      </w:r>
      <w:proofErr w:type="spellStart"/>
      <w:r w:rsidRPr="00B808D3">
        <w:rPr>
          <w:sz w:val="24"/>
          <w:szCs w:val="24"/>
        </w:rPr>
        <w:t>Yangjiang</w:t>
      </w:r>
      <w:proofErr w:type="spellEnd"/>
      <w:r w:rsidRPr="00B808D3">
        <w:rPr>
          <w:sz w:val="24"/>
          <w:szCs w:val="24"/>
        </w:rPr>
        <w:t xml:space="preserve">, </w:t>
      </w:r>
      <w:proofErr w:type="spellStart"/>
      <w:r w:rsidRPr="00B808D3">
        <w:rPr>
          <w:sz w:val="24"/>
          <w:szCs w:val="24"/>
        </w:rPr>
        <w:t>Chian</w:t>
      </w:r>
      <w:proofErr w:type="spellEnd"/>
      <w:r w:rsidRPr="00B808D3">
        <w:rPr>
          <w:sz w:val="24"/>
          <w:szCs w:val="24"/>
        </w:rPr>
        <w:t>, 2010)</w:t>
      </w:r>
      <w:r w:rsidR="001A12FA" w:rsidRPr="00B808D3">
        <w:rPr>
          <w:sz w:val="24"/>
          <w:szCs w:val="24"/>
        </w:rPr>
        <w:t>.</w:t>
      </w:r>
    </w:p>
    <w:p w:rsidR="00933945" w:rsidRPr="00B808D3" w:rsidRDefault="00933945" w:rsidP="005E3B5B">
      <w:pPr>
        <w:jc w:val="both"/>
        <w:rPr>
          <w:rFonts w:eastAsia="Calibri" w:cs="Calibri"/>
          <w:szCs w:val="24"/>
          <w:lang w:val="en-GB"/>
        </w:rPr>
      </w:pPr>
    </w:p>
    <w:p w:rsidR="00933945" w:rsidRPr="00B808D3" w:rsidRDefault="00933945" w:rsidP="005E3B5B">
      <w:pPr>
        <w:jc w:val="both"/>
        <w:rPr>
          <w:rFonts w:eastAsia="Calibri" w:cs="Calibri"/>
          <w:szCs w:val="24"/>
          <w:lang w:val="en-GB"/>
        </w:rPr>
      </w:pPr>
    </w:p>
    <w:p w:rsidR="00B71AD8" w:rsidRPr="00B808D3" w:rsidRDefault="00B71AD8" w:rsidP="00B71AD8">
      <w:pPr>
        <w:pStyle w:val="Heading2"/>
        <w:numPr>
          <w:ilvl w:val="1"/>
          <w:numId w:val="2"/>
        </w:numPr>
        <w:rPr>
          <w:sz w:val="24"/>
          <w:szCs w:val="24"/>
        </w:rPr>
      </w:pPr>
      <w:r w:rsidRPr="00B808D3">
        <w:rPr>
          <w:sz w:val="24"/>
          <w:szCs w:val="24"/>
        </w:rPr>
        <w:t xml:space="preserve">Outliers Removal </w:t>
      </w:r>
    </w:p>
    <w:p w:rsidR="00892DDD" w:rsidRPr="00B808D3" w:rsidRDefault="00B71AD8" w:rsidP="00B71AD8">
      <w:pPr>
        <w:pStyle w:val="Heading2"/>
        <w:rPr>
          <w:sz w:val="24"/>
          <w:szCs w:val="24"/>
        </w:rPr>
      </w:pPr>
      <w:r w:rsidRPr="00B808D3">
        <w:rPr>
          <w:sz w:val="24"/>
          <w:szCs w:val="24"/>
        </w:rPr>
        <w:t xml:space="preserve">Before proceeding to the extraction of the measurement errors, </w:t>
      </w:r>
      <w:proofErr w:type="gramStart"/>
      <w:r w:rsidRPr="00B808D3">
        <w:rPr>
          <w:sz w:val="24"/>
          <w:szCs w:val="24"/>
        </w:rPr>
        <w:t>outliers</w:t>
      </w:r>
      <w:proofErr w:type="gramEnd"/>
      <w:r w:rsidRPr="00B808D3">
        <w:rPr>
          <w:sz w:val="24"/>
          <w:szCs w:val="24"/>
        </w:rPr>
        <w:t xml:space="preserve"> values are removed from the data sets using quartiles statistics in the following way. The 25% and 75% percent quartiles, denoted with q25 and q75 respectively, are computed using the original datasets of the analysis and background departures. An arbitrary cut parameter of 1.5 is then employed to calculate a </w:t>
      </w:r>
      <w:proofErr w:type="spellStart"/>
      <w:r w:rsidRPr="00B808D3">
        <w:rPr>
          <w:sz w:val="24"/>
          <w:szCs w:val="24"/>
        </w:rPr>
        <w:t>cut_off</w:t>
      </w:r>
      <w:proofErr w:type="spellEnd"/>
      <w:r w:rsidRPr="00B808D3">
        <w:rPr>
          <w:sz w:val="24"/>
          <w:szCs w:val="24"/>
        </w:rPr>
        <w:t xml:space="preserve"> = (q75-q</w:t>
      </w:r>
      <w:proofErr w:type="gramStart"/>
      <w:r w:rsidRPr="00B808D3">
        <w:rPr>
          <w:sz w:val="24"/>
          <w:szCs w:val="24"/>
        </w:rPr>
        <w:t>25)*</w:t>
      </w:r>
      <w:proofErr w:type="gramEnd"/>
      <w:r w:rsidRPr="00B808D3">
        <w:rPr>
          <w:sz w:val="24"/>
          <w:szCs w:val="24"/>
        </w:rPr>
        <w:t xml:space="preserve">cut. The values in the data below the lower value q25-cut_off and greater than the upper value q75+cut_off are disregarded when computing the </w:t>
      </w:r>
      <w:proofErr w:type="spellStart"/>
      <w:r w:rsidRPr="00B808D3">
        <w:rPr>
          <w:sz w:val="24"/>
          <w:szCs w:val="24"/>
        </w:rPr>
        <w:t>Desroziers</w:t>
      </w:r>
      <w:proofErr w:type="spellEnd"/>
      <w:r w:rsidRPr="00B808D3">
        <w:rPr>
          <w:sz w:val="24"/>
          <w:szCs w:val="24"/>
        </w:rPr>
        <w:t xml:space="preserve"> averages and errors. </w:t>
      </w:r>
      <w:r w:rsidR="00892DDD">
        <w:rPr>
          <w:sz w:val="24"/>
          <w:szCs w:val="24"/>
        </w:rPr>
        <w:t xml:space="preserve"> </w:t>
      </w:r>
    </w:p>
    <w:p w:rsidR="00B71AD8" w:rsidRPr="00B808D3" w:rsidRDefault="00B71AD8" w:rsidP="005E3B5B">
      <w:pPr>
        <w:jc w:val="both"/>
        <w:rPr>
          <w:rFonts w:eastAsia="Calibri" w:cs="Calibri"/>
          <w:szCs w:val="24"/>
        </w:rPr>
      </w:pPr>
    </w:p>
    <w:p w:rsidR="00055637" w:rsidRPr="00B808D3" w:rsidRDefault="005E3B5B" w:rsidP="00883524">
      <w:pPr>
        <w:pStyle w:val="Heading1"/>
      </w:pPr>
      <w:r w:rsidRPr="00B808D3">
        <w:t>Results</w:t>
      </w:r>
    </w:p>
    <w:p w:rsidR="005E3B5B" w:rsidRPr="00B808D3" w:rsidRDefault="005E3B5B" w:rsidP="00F556EF">
      <w:pPr>
        <w:jc w:val="both"/>
        <w:rPr>
          <w:rFonts w:eastAsia="Calibri" w:cs="Calibri"/>
          <w:noProof/>
          <w:szCs w:val="24"/>
        </w:rPr>
      </w:pPr>
      <w:r w:rsidRPr="00B808D3">
        <w:rPr>
          <w:rFonts w:eastAsia="Calibri" w:cs="Calibri"/>
          <w:szCs w:val="24"/>
          <w:lang w:val="en-GB"/>
        </w:rPr>
        <w:t>In this Section we present the main results of our analysis.</w:t>
      </w:r>
      <w:r w:rsidR="00645EFB" w:rsidRPr="00B808D3">
        <w:rPr>
          <w:rFonts w:eastAsia="Calibri" w:cs="Calibri"/>
          <w:noProof/>
          <w:szCs w:val="24"/>
        </w:rPr>
        <w:t xml:space="preserve"> </w:t>
      </w:r>
    </w:p>
    <w:p w:rsidR="004A2ED9" w:rsidRPr="00B808D3" w:rsidRDefault="004A2ED9" w:rsidP="00F556EF">
      <w:pPr>
        <w:jc w:val="both"/>
        <w:rPr>
          <w:rFonts w:eastAsia="Calibri" w:cs="Calibri"/>
          <w:szCs w:val="24"/>
        </w:rPr>
      </w:pPr>
    </w:p>
    <w:p w:rsidR="00A01417" w:rsidRPr="00B808D3" w:rsidRDefault="001B3E25" w:rsidP="00A01417">
      <w:pPr>
        <w:pStyle w:val="Heading2"/>
        <w:numPr>
          <w:ilvl w:val="1"/>
          <w:numId w:val="2"/>
        </w:numPr>
        <w:rPr>
          <w:sz w:val="24"/>
          <w:szCs w:val="24"/>
        </w:rPr>
      </w:pPr>
      <w:r w:rsidRPr="00B808D3">
        <w:rPr>
          <w:sz w:val="24"/>
          <w:szCs w:val="24"/>
        </w:rPr>
        <w:t>Covariance Matrices</w:t>
      </w:r>
    </w:p>
    <w:p w:rsidR="00924DF3" w:rsidRPr="00B808D3" w:rsidRDefault="001B3E25" w:rsidP="00F556EF">
      <w:pPr>
        <w:pStyle w:val="TOC3"/>
        <w:jc w:val="both"/>
        <w:rPr>
          <w:sz w:val="24"/>
          <w:szCs w:val="24"/>
        </w:rPr>
      </w:pPr>
      <w:r w:rsidRPr="00B808D3">
        <w:rPr>
          <w:sz w:val="24"/>
          <w:szCs w:val="24"/>
        </w:rPr>
        <w:t>As a starting point, i</w:t>
      </w:r>
      <w:r w:rsidR="00CA7C2C" w:rsidRPr="00B808D3">
        <w:rPr>
          <w:sz w:val="24"/>
          <w:szCs w:val="24"/>
        </w:rPr>
        <w:t>t might be of interest to visualize the covariance matrices, most of all for the sake of checking the validity of the procedure. Here we provide some example for the Lindenberg station,</w:t>
      </w:r>
      <w:r w:rsidRPr="00B808D3">
        <w:rPr>
          <w:sz w:val="24"/>
          <w:szCs w:val="24"/>
        </w:rPr>
        <w:t xml:space="preserve"> for arbitrary observat</w:t>
      </w:r>
      <w:r w:rsidR="009C72B4" w:rsidRPr="00B808D3">
        <w:rPr>
          <w:sz w:val="24"/>
          <w:szCs w:val="24"/>
        </w:rPr>
        <w:t xml:space="preserve">ion days as indicated in </w:t>
      </w:r>
      <w:r w:rsidR="009C72B4" w:rsidRPr="00B808D3">
        <w:rPr>
          <w:sz w:val="24"/>
          <w:szCs w:val="24"/>
        </w:rPr>
        <w:fldChar w:fldCharType="begin"/>
      </w:r>
      <w:r w:rsidR="009C72B4" w:rsidRPr="00B808D3">
        <w:rPr>
          <w:sz w:val="24"/>
          <w:szCs w:val="24"/>
        </w:rPr>
        <w:instrText xml:space="preserve"> REF _Ref10710465 </w:instrText>
      </w:r>
      <w:r w:rsidR="00F556EF" w:rsidRPr="00B808D3">
        <w:rPr>
          <w:sz w:val="24"/>
          <w:szCs w:val="24"/>
        </w:rPr>
        <w:instrText xml:space="preserve"> \* MERGEFORMAT </w:instrText>
      </w:r>
      <w:r w:rsidR="009C72B4" w:rsidRPr="00B808D3">
        <w:rPr>
          <w:sz w:val="24"/>
          <w:szCs w:val="24"/>
        </w:rPr>
        <w:fldChar w:fldCharType="separate"/>
      </w:r>
      <w:r w:rsidR="009C72B4" w:rsidRPr="00B808D3">
        <w:rPr>
          <w:sz w:val="24"/>
          <w:szCs w:val="24"/>
        </w:rPr>
        <w:t xml:space="preserve">Figure </w:t>
      </w:r>
      <w:r w:rsidR="009C72B4" w:rsidRPr="00B808D3">
        <w:rPr>
          <w:noProof/>
          <w:sz w:val="24"/>
          <w:szCs w:val="24"/>
        </w:rPr>
        <w:t>1</w:t>
      </w:r>
      <w:r w:rsidR="009C72B4" w:rsidRPr="00B808D3">
        <w:rPr>
          <w:sz w:val="24"/>
          <w:szCs w:val="24"/>
        </w:rPr>
        <w:fldChar w:fldCharType="end"/>
      </w:r>
      <w:r w:rsidR="009C72B4" w:rsidRPr="00B808D3">
        <w:rPr>
          <w:sz w:val="24"/>
          <w:szCs w:val="24"/>
        </w:rPr>
        <w:t xml:space="preserve">. </w:t>
      </w:r>
      <w:r w:rsidR="00D81AE3" w:rsidRPr="00B808D3">
        <w:rPr>
          <w:sz w:val="24"/>
          <w:szCs w:val="24"/>
        </w:rPr>
        <w:t>The variables shown are the u and w</w:t>
      </w:r>
      <w:r w:rsidR="00DB1499" w:rsidRPr="00B808D3">
        <w:rPr>
          <w:sz w:val="24"/>
          <w:szCs w:val="24"/>
        </w:rPr>
        <w:t xml:space="preserve"> components of the wind, </w:t>
      </w:r>
      <w:r w:rsidR="00D81AE3" w:rsidRPr="00B808D3">
        <w:rPr>
          <w:sz w:val="24"/>
          <w:szCs w:val="24"/>
        </w:rPr>
        <w:t>the module of the speed of the wind, and the temperature as a reference.</w:t>
      </w:r>
    </w:p>
    <w:p w:rsidR="00924DF3" w:rsidRPr="00B808D3" w:rsidRDefault="00924DF3" w:rsidP="00F556EF">
      <w:pPr>
        <w:pStyle w:val="TOC3"/>
        <w:jc w:val="both"/>
        <w:rPr>
          <w:sz w:val="24"/>
          <w:szCs w:val="24"/>
        </w:rPr>
      </w:pPr>
    </w:p>
    <w:p w:rsidR="00CA6175" w:rsidRPr="00B808D3" w:rsidRDefault="00CA7C2C" w:rsidP="00F556EF">
      <w:pPr>
        <w:pStyle w:val="TOC3"/>
        <w:jc w:val="both"/>
        <w:rPr>
          <w:sz w:val="24"/>
          <w:szCs w:val="24"/>
        </w:rPr>
      </w:pPr>
      <w:r w:rsidRPr="00B808D3">
        <w:rPr>
          <w:sz w:val="24"/>
          <w:szCs w:val="24"/>
        </w:rPr>
        <w:t>The values are obtained by computing the product of the analysis departure times the background departure for the standard pressure levels as indicated by the axis labels. Note that usually only the diagonal entries are con</w:t>
      </w:r>
      <w:r w:rsidR="001B3E25" w:rsidRPr="00B808D3">
        <w:rPr>
          <w:sz w:val="24"/>
          <w:szCs w:val="24"/>
        </w:rPr>
        <w:t>sidered, i.e. one should expect</w:t>
      </w:r>
      <w:r w:rsidRPr="00B808D3">
        <w:rPr>
          <w:sz w:val="24"/>
          <w:szCs w:val="24"/>
        </w:rPr>
        <w:t xml:space="preserve"> no </w:t>
      </w:r>
      <w:r w:rsidR="00CA6175" w:rsidRPr="00B808D3">
        <w:rPr>
          <w:sz w:val="24"/>
          <w:szCs w:val="24"/>
        </w:rPr>
        <w:t xml:space="preserve">significant </w:t>
      </w:r>
      <w:r w:rsidRPr="00B808D3">
        <w:rPr>
          <w:sz w:val="24"/>
          <w:szCs w:val="24"/>
        </w:rPr>
        <w:t>c</w:t>
      </w:r>
      <w:r w:rsidR="00A01417" w:rsidRPr="00B808D3">
        <w:rPr>
          <w:sz w:val="24"/>
          <w:szCs w:val="24"/>
        </w:rPr>
        <w:t>orrelation between the measurem</w:t>
      </w:r>
      <w:r w:rsidR="00A03881" w:rsidRPr="00B808D3">
        <w:rPr>
          <w:sz w:val="24"/>
          <w:szCs w:val="24"/>
        </w:rPr>
        <w:t>e</w:t>
      </w:r>
      <w:r w:rsidRPr="00B808D3">
        <w:rPr>
          <w:sz w:val="24"/>
          <w:szCs w:val="24"/>
        </w:rPr>
        <w:t>nts at different pressure levels. For these matrices, the value shown is calculated by taking the average over a period of 30 days following the chose date. Null values, for which no d</w:t>
      </w:r>
      <w:r w:rsidR="00CA6175" w:rsidRPr="00B808D3">
        <w:rPr>
          <w:sz w:val="24"/>
          <w:szCs w:val="24"/>
        </w:rPr>
        <w:t xml:space="preserve">ata is </w:t>
      </w:r>
      <w:r w:rsidR="00CA6175" w:rsidRPr="00B808D3">
        <w:rPr>
          <w:sz w:val="24"/>
          <w:szCs w:val="24"/>
        </w:rPr>
        <w:lastRenderedPageBreak/>
        <w:t>available, are neglected in the computation of the average.</w:t>
      </w:r>
      <w:r w:rsidR="004F7B98" w:rsidRPr="00B808D3">
        <w:rPr>
          <w:sz w:val="24"/>
          <w:szCs w:val="24"/>
        </w:rPr>
        <w:t xml:space="preserve"> Note that the matrices are obtained by evaluating the </w:t>
      </w:r>
      <w:r w:rsidR="008D612B" w:rsidRPr="00B808D3">
        <w:rPr>
          <w:sz w:val="24"/>
          <w:szCs w:val="24"/>
        </w:rPr>
        <w:t>cross</w:t>
      </w:r>
      <w:r w:rsidR="004F7B98" w:rsidRPr="00B808D3">
        <w:rPr>
          <w:sz w:val="24"/>
          <w:szCs w:val="24"/>
        </w:rPr>
        <w:t xml:space="preserve"> product of the analysis and background departu</w:t>
      </w:r>
      <w:r w:rsidR="00C04CA5" w:rsidRPr="00B808D3">
        <w:rPr>
          <w:sz w:val="24"/>
          <w:szCs w:val="24"/>
        </w:rPr>
        <w:t>r</w:t>
      </w:r>
      <w:r w:rsidR="004F7B98" w:rsidRPr="00B808D3">
        <w:rPr>
          <w:sz w:val="24"/>
          <w:szCs w:val="24"/>
        </w:rPr>
        <w:t xml:space="preserve">es, hence the presence of negative values. Errors will be calculated by taking the squared root of the absolute of such values. </w:t>
      </w:r>
      <w:r w:rsidR="00197607" w:rsidRPr="00B808D3">
        <w:rPr>
          <w:sz w:val="24"/>
          <w:szCs w:val="24"/>
        </w:rPr>
        <w:t>Overall the correlation seem</w:t>
      </w:r>
      <w:r w:rsidR="008F2ABF" w:rsidRPr="00B808D3">
        <w:rPr>
          <w:sz w:val="24"/>
          <w:szCs w:val="24"/>
        </w:rPr>
        <w:t>s</w:t>
      </w:r>
      <w:r w:rsidR="00197607" w:rsidRPr="00B808D3">
        <w:rPr>
          <w:sz w:val="24"/>
          <w:szCs w:val="24"/>
        </w:rPr>
        <w:t xml:space="preserve"> reasonably small; in particular, it is verified that correlations between measurements at different standard pressure levels are negligible, and at the same time the values along the diagonal are effected by larger uncertainties for measurements in the higher at</w:t>
      </w:r>
      <w:r w:rsidR="0028734F">
        <w:rPr>
          <w:sz w:val="24"/>
          <w:szCs w:val="24"/>
        </w:rPr>
        <w:t>mosphere (lower pressure levels).</w:t>
      </w:r>
      <w:r w:rsidR="00197607" w:rsidRPr="00B808D3">
        <w:rPr>
          <w:sz w:val="24"/>
          <w:szCs w:val="24"/>
        </w:rPr>
        <w:t xml:space="preserve"> </w:t>
      </w:r>
    </w:p>
    <w:p w:rsidR="00FF20E9" w:rsidRPr="00B808D3" w:rsidRDefault="00FF20E9">
      <w:pPr>
        <w:pStyle w:val="TOC3"/>
        <w:rPr>
          <w:sz w:val="24"/>
          <w:szCs w:val="24"/>
        </w:rPr>
      </w:pPr>
    </w:p>
    <w:p w:rsidR="00602A55" w:rsidRDefault="00602A55" w:rsidP="00602A55">
      <w:pPr>
        <w:pStyle w:val="TOC3"/>
        <w:keepNext/>
      </w:pPr>
      <w:r>
        <w:rPr>
          <w:bCs w:val="0"/>
          <w:noProof/>
          <w:sz w:val="24"/>
          <w:szCs w:val="24"/>
        </w:rPr>
        <w:drawing>
          <wp:inline distT="0" distB="0" distL="0" distR="0" wp14:anchorId="258F09D0" wp14:editId="7B782E9A">
            <wp:extent cx="6209665" cy="2592070"/>
            <wp:effectExtent l="0" t="0" r="635" b="0"/>
            <wp:docPr id="23" name="Picture 23" descr="C:\Users\Federico\AppData\Local\Microsoft\Windows\INetCache\Content.Word\uv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derico\AppData\Local\Microsoft\Windows\INetCache\Content.Word\uvmatri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9665" cy="2592070"/>
                    </a:xfrm>
                    <a:prstGeom prst="rect">
                      <a:avLst/>
                    </a:prstGeom>
                    <a:noFill/>
                    <a:ln>
                      <a:noFill/>
                    </a:ln>
                  </pic:spPr>
                </pic:pic>
              </a:graphicData>
            </a:graphic>
          </wp:inline>
        </w:drawing>
      </w:r>
    </w:p>
    <w:p w:rsidR="00F64F06" w:rsidRDefault="00602A55" w:rsidP="00602A55">
      <w:pPr>
        <w:pStyle w:val="Caption"/>
        <w:jc w:val="left"/>
      </w:pPr>
      <w:bookmarkStart w:id="3" w:name="_Ref11162519"/>
      <w:bookmarkStart w:id="4" w:name="_Ref11162523"/>
      <w:r>
        <w:t xml:space="preserve">Figure </w:t>
      </w:r>
      <w:r>
        <w:fldChar w:fldCharType="begin"/>
      </w:r>
      <w:r>
        <w:instrText xml:space="preserve"> SEQ Figure \* ARABIC </w:instrText>
      </w:r>
      <w:r>
        <w:fldChar w:fldCharType="separate"/>
      </w:r>
      <w:r w:rsidR="00830F1F">
        <w:rPr>
          <w:noProof/>
        </w:rPr>
        <w:t>2</w:t>
      </w:r>
      <w:r>
        <w:fldChar w:fldCharType="end"/>
      </w:r>
      <w:bookmarkEnd w:id="4"/>
      <w:r>
        <w:t xml:space="preserve"> Wind u- and v-components correlation matrix, for the day July 5</w:t>
      </w:r>
      <w:r w:rsidRPr="00602A55">
        <w:rPr>
          <w:vertAlign w:val="superscript"/>
        </w:rPr>
        <w:t>th</w:t>
      </w:r>
      <w:r>
        <w:t>, 1997, and measurements reported to 00Z, Lindenberg station.</w:t>
      </w:r>
      <w:bookmarkEnd w:id="3"/>
    </w:p>
    <w:p w:rsidR="00F64F06" w:rsidRDefault="00F64F06" w:rsidP="00F64F06">
      <w:pPr>
        <w:pStyle w:val="Caption"/>
        <w:keepNext/>
        <w:jc w:val="left"/>
      </w:pPr>
      <w:r>
        <w:pict>
          <v:shape id="_x0000_i1052" type="#_x0000_t75" style="width:488.95pt;height:212.25pt">
            <v:imagedata r:id="rId17" o:title="speeddirectionmatrix"/>
          </v:shape>
        </w:pict>
      </w:r>
    </w:p>
    <w:p w:rsidR="00FF20E9" w:rsidRPr="00B808D3" w:rsidRDefault="00F64F06" w:rsidP="00F64F06">
      <w:pPr>
        <w:pStyle w:val="Caption"/>
        <w:jc w:val="left"/>
        <w:rPr>
          <w:sz w:val="24"/>
          <w:szCs w:val="24"/>
        </w:rPr>
      </w:pPr>
      <w:bookmarkStart w:id="5" w:name="_Ref11162612"/>
      <w:r>
        <w:t xml:space="preserve">Figure </w:t>
      </w:r>
      <w:r>
        <w:fldChar w:fldCharType="begin"/>
      </w:r>
      <w:r>
        <w:instrText xml:space="preserve"> SEQ Figure \* ARABIC </w:instrText>
      </w:r>
      <w:r>
        <w:fldChar w:fldCharType="separate"/>
      </w:r>
      <w:r w:rsidR="00830F1F">
        <w:rPr>
          <w:noProof/>
        </w:rPr>
        <w:t>3</w:t>
      </w:r>
      <w:r>
        <w:fldChar w:fldCharType="end"/>
      </w:r>
      <w:bookmarkEnd w:id="5"/>
      <w:r>
        <w:t xml:space="preserve"> Same as </w:t>
      </w:r>
      <w:r>
        <w:fldChar w:fldCharType="begin"/>
      </w:r>
      <w:r>
        <w:instrText xml:space="preserve"> REF _Ref11162523 \h </w:instrText>
      </w:r>
      <w:r>
        <w:fldChar w:fldCharType="separate"/>
      </w:r>
      <w:r>
        <w:t xml:space="preserve">Figure </w:t>
      </w:r>
      <w:r>
        <w:rPr>
          <w:noProof/>
        </w:rPr>
        <w:t>2</w:t>
      </w:r>
      <w:r>
        <w:fldChar w:fldCharType="end"/>
      </w:r>
      <w:r w:rsidR="00830F1F">
        <w:t>, but for wi</w:t>
      </w:r>
      <w:r>
        <w:t>n</w:t>
      </w:r>
      <w:r w:rsidR="00830F1F">
        <w:t>d</w:t>
      </w:r>
      <w:r>
        <w:t xml:space="preserve"> speed and direction.</w:t>
      </w:r>
    </w:p>
    <w:p w:rsidR="00FF20E9" w:rsidRPr="00B808D3" w:rsidRDefault="00FF20E9">
      <w:pPr>
        <w:pStyle w:val="TOC3"/>
        <w:rPr>
          <w:sz w:val="24"/>
          <w:szCs w:val="24"/>
        </w:rPr>
      </w:pPr>
    </w:p>
    <w:p w:rsidR="00FF20E9" w:rsidRPr="00B808D3" w:rsidRDefault="00FF20E9">
      <w:pPr>
        <w:pStyle w:val="TOC3"/>
        <w:rPr>
          <w:sz w:val="24"/>
          <w:szCs w:val="24"/>
        </w:rPr>
      </w:pPr>
    </w:p>
    <w:p w:rsidR="00FF20E9" w:rsidRPr="00B808D3" w:rsidRDefault="00FF20E9">
      <w:pPr>
        <w:pStyle w:val="TOC3"/>
        <w:rPr>
          <w:sz w:val="24"/>
          <w:szCs w:val="24"/>
        </w:rPr>
      </w:pPr>
    </w:p>
    <w:p w:rsidR="00830F1F" w:rsidRDefault="00830F1F" w:rsidP="00830F1F">
      <w:pPr>
        <w:pStyle w:val="TOC3"/>
        <w:keepNext/>
        <w:jc w:val="center"/>
      </w:pPr>
      <w:r>
        <w:rPr>
          <w:sz w:val="24"/>
          <w:szCs w:val="24"/>
        </w:rPr>
        <w:pict>
          <v:shape id="_x0000_i1057" type="#_x0000_t75" style="width:261.1pt;height:222.25pt">
            <v:imagedata r:id="rId18" o:title="Cov_Lindenberg_hour_0000_averaged_751997_Air_Temperature"/>
          </v:shape>
        </w:pict>
      </w:r>
    </w:p>
    <w:p w:rsidR="009C180B" w:rsidRDefault="00830F1F" w:rsidP="00665C82">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Same as </w:t>
      </w:r>
      <w:r>
        <w:fldChar w:fldCharType="begin"/>
      </w:r>
      <w:r>
        <w:instrText xml:space="preserve"> REF _Ref11162523 \h </w:instrText>
      </w:r>
      <w:r>
        <w:fldChar w:fldCharType="separate"/>
      </w:r>
      <w:r>
        <w:t xml:space="preserve">Figure </w:t>
      </w:r>
      <w:r>
        <w:rPr>
          <w:noProof/>
        </w:rPr>
        <w:t>2</w:t>
      </w:r>
      <w:r>
        <w:fldChar w:fldCharType="end"/>
      </w:r>
      <w:r>
        <w:t xml:space="preserve"> and </w:t>
      </w:r>
      <w:r>
        <w:fldChar w:fldCharType="begin"/>
      </w:r>
      <w:r>
        <w:instrText xml:space="preserve"> REF _Ref11162612 \h </w:instrText>
      </w:r>
      <w:r>
        <w:fldChar w:fldCharType="separate"/>
      </w:r>
      <w:r>
        <w:t xml:space="preserve">Figure </w:t>
      </w:r>
      <w:r>
        <w:rPr>
          <w:noProof/>
        </w:rPr>
        <w:t>3</w:t>
      </w:r>
      <w:r>
        <w:fldChar w:fldCharType="end"/>
      </w:r>
      <w:r>
        <w:t xml:space="preserve"> for the temperature observation.</w:t>
      </w:r>
    </w:p>
    <w:p w:rsidR="009E3DCD" w:rsidRDefault="00665C82" w:rsidP="00665C82">
      <w:pPr>
        <w:pStyle w:val="Caption"/>
        <w:jc w:val="left"/>
      </w:pPr>
      <w:r>
        <w:t xml:space="preserve">The correlation matrices are the starting point for the calculation of the uncertainties using </w:t>
      </w:r>
      <w:proofErr w:type="spellStart"/>
      <w:r>
        <w:t>Desroziers</w:t>
      </w:r>
      <w:proofErr w:type="spellEnd"/>
      <w:r>
        <w:t xml:space="preserve"> methods, essentially the squar</w:t>
      </w:r>
      <w:r w:rsidR="00833EF6">
        <w:t>e</w:t>
      </w:r>
      <w:r>
        <w:t xml:space="preserve"> root of the correlations averaged over a time interval. The </w:t>
      </w:r>
      <w:r w:rsidR="009C5BC5">
        <w:t>results for the time series averaged considering differen</w:t>
      </w:r>
      <w:r w:rsidR="009E3DCD">
        <w:t>t time intervals</w:t>
      </w:r>
      <w:r w:rsidR="00DC0032">
        <w:t xml:space="preserve"> for the separate wind components </w:t>
      </w:r>
      <w:r w:rsidR="009E3DCD">
        <w:t xml:space="preserve">are shown in </w:t>
      </w:r>
      <w:proofErr w:type="gramStart"/>
      <w:r w:rsidR="009E3DCD">
        <w:t xml:space="preserve">Figure </w:t>
      </w:r>
      <w:r w:rsidR="007E7C4C">
        <w:t>,</w:t>
      </w:r>
      <w:proofErr w:type="gramEnd"/>
      <w:r w:rsidR="007E7C4C">
        <w:t xml:space="preserve"> while the wind speed and directions are shown in . </w:t>
      </w:r>
      <w:r w:rsidR="00116259">
        <w:t xml:space="preserve">The selected pressure level is 500 </w:t>
      </w:r>
      <w:proofErr w:type="spellStart"/>
      <w:r w:rsidR="00116259">
        <w:t>hPa</w:t>
      </w:r>
      <w:proofErr w:type="spellEnd"/>
      <w:r w:rsidR="00116259">
        <w:t xml:space="preserve">. </w:t>
      </w:r>
    </w:p>
    <w:p w:rsidR="00116259" w:rsidRDefault="00116259" w:rsidP="00665C82">
      <w:pPr>
        <w:pStyle w:val="Caption"/>
        <w:jc w:val="left"/>
      </w:pPr>
    </w:p>
    <w:p w:rsidR="009E3DCD" w:rsidRDefault="009E3DCD" w:rsidP="00665C82">
      <w:pPr>
        <w:pStyle w:val="Caption"/>
        <w:jc w:val="left"/>
      </w:pPr>
    </w:p>
    <w:p w:rsidR="009E3DCD" w:rsidRDefault="009E3DCD"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p>
    <w:p w:rsidR="007F7316" w:rsidRDefault="007F7316" w:rsidP="00665C82">
      <w:pPr>
        <w:pStyle w:val="Caption"/>
        <w:jc w:val="left"/>
      </w:pPr>
      <w:r>
        <w:pict>
          <v:shape id="_x0000_i1062" type="#_x0000_t75" style="width:488.95pt;height:389.45pt">
            <v:imagedata r:id="rId19" o:title="series"/>
          </v:shape>
        </w:pict>
      </w:r>
    </w:p>
    <w:p w:rsidR="009C5BC5" w:rsidRDefault="009C5BC5" w:rsidP="00665C82">
      <w:pPr>
        <w:pStyle w:val="Caption"/>
        <w:jc w:val="left"/>
      </w:pPr>
    </w:p>
    <w:p w:rsidR="009C5BC5" w:rsidRPr="00B808D3" w:rsidRDefault="009C5BC5" w:rsidP="00665C82">
      <w:pPr>
        <w:pStyle w:val="Caption"/>
        <w:jc w:val="left"/>
        <w:rPr>
          <w:sz w:val="24"/>
          <w:szCs w:val="24"/>
        </w:rPr>
      </w:pPr>
    </w:p>
    <w:p w:rsidR="00FF20E9" w:rsidRDefault="00FF20E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213140">
      <w:pPr>
        <w:pStyle w:val="TOC3"/>
        <w:rPr>
          <w:sz w:val="24"/>
          <w:szCs w:val="24"/>
        </w:rPr>
      </w:pPr>
      <w:r>
        <w:rPr>
          <w:sz w:val="24"/>
          <w:szCs w:val="24"/>
        </w:rPr>
        <w:t xml:space="preserve"> </w:t>
      </w: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Default="009E2469">
      <w:pPr>
        <w:pStyle w:val="TOC3"/>
        <w:rPr>
          <w:sz w:val="24"/>
          <w:szCs w:val="24"/>
        </w:rPr>
      </w:pPr>
    </w:p>
    <w:p w:rsidR="009E2469" w:rsidRPr="00B808D3" w:rsidRDefault="009E2469">
      <w:pPr>
        <w:pStyle w:val="TOC3"/>
        <w:rPr>
          <w:sz w:val="24"/>
          <w:szCs w:val="24"/>
        </w:rPr>
      </w:pPr>
    </w:p>
    <w:p w:rsidR="00FF20E9" w:rsidRPr="00B808D3" w:rsidRDefault="00FF20E9">
      <w:pPr>
        <w:pStyle w:val="TOC3"/>
        <w:rPr>
          <w:sz w:val="24"/>
          <w:szCs w:val="24"/>
        </w:rPr>
      </w:pPr>
    </w:p>
    <w:p w:rsidR="00320C61" w:rsidRPr="00B808D3" w:rsidRDefault="00320C61" w:rsidP="00320C61">
      <w:pPr>
        <w:pStyle w:val="Heading2"/>
        <w:numPr>
          <w:ilvl w:val="1"/>
          <w:numId w:val="2"/>
        </w:numPr>
        <w:rPr>
          <w:sz w:val="24"/>
          <w:szCs w:val="24"/>
        </w:rPr>
      </w:pPr>
      <w:r w:rsidRPr="00B808D3">
        <w:rPr>
          <w:sz w:val="24"/>
          <w:szCs w:val="24"/>
        </w:rPr>
        <w:t xml:space="preserve">Errors versus Pressure Levels </w:t>
      </w:r>
    </w:p>
    <w:p w:rsidR="00055637" w:rsidRDefault="00A03881">
      <w:pPr>
        <w:pStyle w:val="TOC3"/>
        <w:rPr>
          <w:sz w:val="24"/>
          <w:szCs w:val="24"/>
        </w:rPr>
      </w:pPr>
      <w:r w:rsidRPr="00B808D3">
        <w:rPr>
          <w:sz w:val="24"/>
          <w:szCs w:val="24"/>
        </w:rPr>
        <w:t xml:space="preserve">In the </w:t>
      </w:r>
      <w:proofErr w:type="gramStart"/>
      <w:r w:rsidRPr="00B808D3">
        <w:rPr>
          <w:sz w:val="24"/>
          <w:szCs w:val="24"/>
        </w:rPr>
        <w:t>following  we</w:t>
      </w:r>
      <w:proofErr w:type="gramEnd"/>
      <w:r w:rsidRPr="00B808D3">
        <w:rPr>
          <w:sz w:val="24"/>
          <w:szCs w:val="24"/>
        </w:rPr>
        <w:t xml:space="preserve"> give an estimate of the variation of the errors as a function </w:t>
      </w:r>
      <w:r w:rsidR="001B5173">
        <w:rPr>
          <w:sz w:val="24"/>
          <w:szCs w:val="24"/>
        </w:rPr>
        <w:t xml:space="preserve">of the standard pressure levels, focusing on the temperature and wind speed only. </w:t>
      </w:r>
      <w:bookmarkStart w:id="6" w:name="_GoBack"/>
      <w:bookmarkEnd w:id="6"/>
    </w:p>
    <w:p w:rsidR="00920B38" w:rsidRDefault="00920B38">
      <w:pPr>
        <w:pStyle w:val="TOC3"/>
        <w:rPr>
          <w:sz w:val="24"/>
          <w:szCs w:val="24"/>
        </w:rPr>
      </w:pPr>
    </w:p>
    <w:p w:rsidR="00920B38" w:rsidRDefault="00920B38">
      <w:pPr>
        <w:pStyle w:val="TOC3"/>
        <w:rPr>
          <w:sz w:val="24"/>
          <w:szCs w:val="24"/>
        </w:rPr>
      </w:pPr>
    </w:p>
    <w:p w:rsidR="00920B38" w:rsidRDefault="00920B38">
      <w:pPr>
        <w:pStyle w:val="TOC3"/>
        <w:rPr>
          <w:sz w:val="24"/>
          <w:szCs w:val="24"/>
        </w:rPr>
      </w:pPr>
    </w:p>
    <w:p w:rsidR="00920B38" w:rsidRPr="00B808D3" w:rsidRDefault="00AF735D">
      <w:pPr>
        <w:pStyle w:val="TOC3"/>
        <w:rPr>
          <w:sz w:val="24"/>
          <w:szCs w:val="24"/>
        </w:rPr>
      </w:pPr>
      <w:r>
        <w:rPr>
          <w:sz w:val="24"/>
          <w:szCs w:val="24"/>
        </w:rPr>
        <w:pict>
          <v:shape id="_x0000_i1065" type="#_x0000_t75" style="width:234.15pt;height:182.2pt">
            <v:imagedata r:id="rId20" o:title="temp_Errors_Comparison_60"/>
          </v:shape>
        </w:pict>
      </w:r>
      <w:r>
        <w:rPr>
          <w:sz w:val="24"/>
          <w:szCs w:val="24"/>
        </w:rPr>
        <w:pict>
          <v:shape id="_x0000_i1068" type="#_x0000_t75" style="width:230.4pt;height:182.8pt">
            <v:imagedata r:id="rId21" o:title="speed_Errors_Comparison_60"/>
          </v:shape>
        </w:pict>
      </w:r>
    </w:p>
    <w:p w:rsidR="00055637" w:rsidRPr="00883524" w:rsidRDefault="00CA7C2C" w:rsidP="00883524">
      <w:pPr>
        <w:pStyle w:val="Heading1"/>
      </w:pPr>
      <w:bookmarkStart w:id="7" w:name="_Ref11155627"/>
      <w:r w:rsidRPr="00883524">
        <w:t>Code Usage and Reproducibility</w:t>
      </w:r>
      <w:bookmarkEnd w:id="7"/>
    </w:p>
    <w:p w:rsidR="00055637" w:rsidRPr="00B808D3" w:rsidRDefault="00CA7C2C">
      <w:pPr>
        <w:pStyle w:val="TOC3"/>
        <w:rPr>
          <w:sz w:val="24"/>
          <w:szCs w:val="24"/>
        </w:rPr>
      </w:pPr>
      <w:r w:rsidRPr="00B808D3">
        <w:rPr>
          <w:sz w:val="24"/>
          <w:szCs w:val="24"/>
        </w:rPr>
        <w:t>The code used to produce the results here presented is available from GitHub at</w:t>
      </w:r>
    </w:p>
    <w:p w:rsidR="00055637" w:rsidRPr="00B808D3" w:rsidRDefault="00CA7C2C">
      <w:pPr>
        <w:pStyle w:val="TOC3"/>
        <w:rPr>
          <w:sz w:val="24"/>
          <w:szCs w:val="24"/>
        </w:rPr>
      </w:pPr>
      <w:proofErr w:type="gramStart"/>
      <w:r w:rsidRPr="00B808D3">
        <w:rPr>
          <w:sz w:val="24"/>
          <w:szCs w:val="24"/>
        </w:rPr>
        <w:t>https://github.com/MBlaschek/CEUAS/tree/develop/</w:t>
      </w:r>
      <w:r w:rsidRPr="00B808D3">
        <w:rPr>
          <w:color w:val="0000FF" w:themeColor="hyperlink"/>
          <w:sz w:val="24"/>
          <w:szCs w:val="24"/>
          <w:u w:val="single"/>
        </w:rPr>
        <w:t>CEUAS</w:t>
      </w:r>
      <w:r w:rsidRPr="00B808D3">
        <w:rPr>
          <w:sz w:val="24"/>
          <w:szCs w:val="24"/>
        </w:rPr>
        <w:t>/wind_uncertainty .</w:t>
      </w:r>
      <w:proofErr w:type="gramEnd"/>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 xml:space="preserve">In the following description we will refer to scripts that are currently being developed for the complete analysis of the XXXX datasets and will be made available in the future according to the xxx deliverable. However, the analysis presented here is self-consistent and does not depend on any of such external script, unless the user wishes to extend the capability of the scripts presented here to handle a different input dataset or add further functionalities. </w:t>
      </w: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055637" w:rsidRPr="00B808D3" w:rsidRDefault="00055637">
      <w:pPr>
        <w:pStyle w:val="TOC3"/>
        <w:rPr>
          <w:sz w:val="24"/>
          <w:szCs w:val="24"/>
        </w:rPr>
      </w:pPr>
    </w:p>
    <w:p w:rsidR="00055637" w:rsidRPr="00B808D3" w:rsidRDefault="00CA7C2C">
      <w:pPr>
        <w:pStyle w:val="TOC3"/>
        <w:rPr>
          <w:sz w:val="24"/>
          <w:szCs w:val="24"/>
        </w:rPr>
      </w:pPr>
      <w:r w:rsidRPr="00B808D3">
        <w:rPr>
          <w:sz w:val="24"/>
          <w:szCs w:val="24"/>
        </w:rPr>
        <w:lastRenderedPageBreak/>
        <w:t xml:space="preserve">To allow for easy reproducibility, the user will find the </w:t>
      </w:r>
      <w:proofErr w:type="spellStart"/>
      <w:r w:rsidRPr="00B808D3">
        <w:rPr>
          <w:sz w:val="24"/>
          <w:szCs w:val="24"/>
        </w:rPr>
        <w:t>netCDF</w:t>
      </w:r>
      <w:proofErr w:type="spellEnd"/>
      <w:r w:rsidRPr="00B808D3">
        <w:rPr>
          <w:sz w:val="24"/>
          <w:szCs w:val="24"/>
        </w:rPr>
        <w:t xml:space="preserve"> files ready in the GitHub repository, while in general, for other observation stations, the user will have to run separately the </w:t>
      </w:r>
      <w:proofErr w:type="spellStart"/>
      <w:r w:rsidRPr="00B808D3">
        <w:rPr>
          <w:sz w:val="24"/>
          <w:szCs w:val="24"/>
        </w:rPr>
        <w:t>odb</w:t>
      </w:r>
      <w:proofErr w:type="spellEnd"/>
      <w:r w:rsidRPr="00B808D3">
        <w:rPr>
          <w:sz w:val="24"/>
          <w:szCs w:val="24"/>
        </w:rPr>
        <w:t xml:space="preserve"> converter and extract himself/herself the necessary </w:t>
      </w:r>
      <w:proofErr w:type="spellStart"/>
      <w:r w:rsidRPr="00B808D3">
        <w:rPr>
          <w:sz w:val="24"/>
          <w:szCs w:val="24"/>
        </w:rPr>
        <w:t>netCDF</w:t>
      </w:r>
      <w:proofErr w:type="spellEnd"/>
      <w:r w:rsidRPr="00B808D3">
        <w:rPr>
          <w:sz w:val="24"/>
          <w:szCs w:val="24"/>
        </w:rPr>
        <w:t xml:space="preserve"> files.</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The treatment of the variables connected to the wind measurements follows two separate procedures. For the u and v wind components, the procedure is straightforward and the code implementation basically follows what presented already in the initial assessment of the uncertainties of the temperature and humidity. In fact, in the ERA5_1 database files the information of the first guess (</w:t>
      </w:r>
      <w:proofErr w:type="spellStart"/>
      <w:r w:rsidRPr="00B808D3">
        <w:rPr>
          <w:sz w:val="24"/>
          <w:szCs w:val="24"/>
        </w:rPr>
        <w:t>fg</w:t>
      </w:r>
      <w:proofErr w:type="spellEnd"/>
      <w:r w:rsidRPr="00B808D3">
        <w:rPr>
          <w:sz w:val="24"/>
          <w:szCs w:val="24"/>
        </w:rPr>
        <w:t xml:space="preserve">) and analysis (an) departures are already available, and the </w:t>
      </w:r>
      <w:proofErr w:type="spellStart"/>
      <w:r w:rsidRPr="00B808D3">
        <w:rPr>
          <w:sz w:val="24"/>
          <w:szCs w:val="24"/>
        </w:rPr>
        <w:t>Desroziers</w:t>
      </w:r>
      <w:proofErr w:type="spellEnd"/>
      <w:r w:rsidRPr="00B808D3">
        <w:rPr>
          <w:sz w:val="24"/>
          <w:szCs w:val="24"/>
        </w:rPr>
        <w:t xml:space="preserve"> method can be applied straightforwardly.  </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 xml:space="preserve">However, the primary observables of the wind are the values of the direction and of the speed, it is of interesting to come back to these primary observables. This can be done using the u and v components and their analysis and first guess departures values, from which one can extract the values of the observed speed and direction as well </w:t>
      </w:r>
      <w:proofErr w:type="gramStart"/>
      <w:r w:rsidRPr="00B808D3">
        <w:rPr>
          <w:sz w:val="24"/>
          <w:szCs w:val="24"/>
        </w:rPr>
        <w:t>as  first</w:t>
      </w:r>
      <w:proofErr w:type="gramEnd"/>
      <w:r w:rsidRPr="00B808D3">
        <w:rPr>
          <w:sz w:val="24"/>
          <w:szCs w:val="24"/>
        </w:rPr>
        <w:t xml:space="preserve"> guess and analysis departures. These values will be used to estimate the observation errors with the </w:t>
      </w:r>
      <w:proofErr w:type="spellStart"/>
      <w:r w:rsidRPr="00B808D3">
        <w:rPr>
          <w:sz w:val="24"/>
          <w:szCs w:val="24"/>
        </w:rPr>
        <w:t>Desrozier</w:t>
      </w:r>
      <w:proofErr w:type="spellEnd"/>
      <w:r w:rsidRPr="00B808D3">
        <w:rPr>
          <w:sz w:val="24"/>
          <w:szCs w:val="24"/>
        </w:rPr>
        <w:t xml:space="preserve"> method, in the same fashion as for the other variables (</w:t>
      </w:r>
      <w:proofErr w:type="spellStart"/>
      <w:proofErr w:type="gramStart"/>
      <w:r w:rsidRPr="00B808D3">
        <w:rPr>
          <w:sz w:val="24"/>
          <w:szCs w:val="24"/>
        </w:rPr>
        <w:t>u,v</w:t>
      </w:r>
      <w:proofErr w:type="spellEnd"/>
      <w:proofErr w:type="gramEnd"/>
      <w:r w:rsidRPr="00B808D3">
        <w:rPr>
          <w:sz w:val="24"/>
          <w:szCs w:val="24"/>
        </w:rPr>
        <w:t xml:space="preserve"> wind component, temperature). </w:t>
      </w:r>
    </w:p>
    <w:p w:rsidR="00055637" w:rsidRPr="00B808D3" w:rsidRDefault="00CA7C2C">
      <w:pPr>
        <w:pStyle w:val="TOC3"/>
        <w:rPr>
          <w:sz w:val="24"/>
          <w:szCs w:val="24"/>
        </w:rPr>
      </w:pPr>
      <w:r w:rsidRPr="00B808D3">
        <w:rPr>
          <w:sz w:val="24"/>
          <w:szCs w:val="24"/>
        </w:rPr>
        <w:t xml:space="preserve"> </w:t>
      </w: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 xml:space="preserve">The main step of the uncertainty assessment requires the evaluation of these data from the </w:t>
      </w:r>
      <w:proofErr w:type="spellStart"/>
      <w:r w:rsidRPr="00B808D3">
        <w:rPr>
          <w:sz w:val="24"/>
          <w:szCs w:val="24"/>
        </w:rPr>
        <w:t>netCDF</w:t>
      </w:r>
      <w:proofErr w:type="spellEnd"/>
      <w:r w:rsidRPr="00B808D3">
        <w:rPr>
          <w:sz w:val="24"/>
          <w:szCs w:val="24"/>
        </w:rPr>
        <w:t xml:space="preserve"> files for the u and v components, by running the script</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i/>
          <w:iCs/>
          <w:color w:val="000000"/>
          <w:sz w:val="24"/>
          <w:szCs w:val="24"/>
        </w:rPr>
        <w:t>extract_speed_direction_netCDF.py</w:t>
      </w:r>
      <w:r w:rsidRPr="00B808D3">
        <w:rPr>
          <w:i/>
          <w:iCs/>
          <w:sz w:val="24"/>
          <w:szCs w:val="24"/>
        </w:rPr>
        <w:t xml:space="preserve"> </w:t>
      </w:r>
    </w:p>
    <w:p w:rsidR="00055637" w:rsidRPr="00B808D3" w:rsidRDefault="00055637">
      <w:pPr>
        <w:pStyle w:val="TOC3"/>
        <w:ind w:left="360"/>
        <w:rPr>
          <w:i/>
          <w:iCs/>
          <w:sz w:val="24"/>
          <w:szCs w:val="24"/>
        </w:rPr>
      </w:pPr>
    </w:p>
    <w:p w:rsidR="00055637" w:rsidRPr="00B808D3" w:rsidRDefault="00CA7C2C">
      <w:pPr>
        <w:pStyle w:val="TOC3"/>
        <w:rPr>
          <w:sz w:val="24"/>
          <w:szCs w:val="24"/>
        </w:rPr>
      </w:pPr>
      <w:r w:rsidRPr="00B808D3">
        <w:rPr>
          <w:sz w:val="24"/>
          <w:szCs w:val="24"/>
        </w:rPr>
        <w:t xml:space="preserve">the files “ERA5_1_10393_speed.nc” and “ERA5_1_10393_direction.nc” are produced in the “data” directory, </w:t>
      </w:r>
      <w:proofErr w:type="spellStart"/>
      <w:r w:rsidRPr="00B808D3">
        <w:rPr>
          <w:sz w:val="24"/>
          <w:szCs w:val="24"/>
        </w:rPr>
        <w:t>containg</w:t>
      </w:r>
      <w:proofErr w:type="spellEnd"/>
      <w:r w:rsidRPr="00B808D3">
        <w:rPr>
          <w:sz w:val="24"/>
          <w:szCs w:val="24"/>
        </w:rPr>
        <w:t xml:space="preserve"> the observed values of the wind speed and direction and the departures as explained above. Note that, to avoid redundancy, since the data is extracted from the </w:t>
      </w:r>
      <w:proofErr w:type="spellStart"/>
      <w:r w:rsidRPr="00B808D3">
        <w:rPr>
          <w:sz w:val="24"/>
          <w:szCs w:val="24"/>
        </w:rPr>
        <w:t>netCDF</w:t>
      </w:r>
      <w:proofErr w:type="spellEnd"/>
      <w:r w:rsidRPr="00B808D3">
        <w:rPr>
          <w:sz w:val="24"/>
          <w:szCs w:val="24"/>
        </w:rPr>
        <w:t xml:space="preserve"> files and not from the original </w:t>
      </w:r>
      <w:proofErr w:type="spellStart"/>
      <w:r w:rsidRPr="00B808D3">
        <w:rPr>
          <w:sz w:val="24"/>
          <w:szCs w:val="24"/>
        </w:rPr>
        <w:t>odb</w:t>
      </w:r>
      <w:proofErr w:type="spellEnd"/>
      <w:r w:rsidRPr="00B808D3">
        <w:rPr>
          <w:sz w:val="24"/>
          <w:szCs w:val="24"/>
        </w:rPr>
        <w:t xml:space="preserve"> files, in addition only the datum information is stored in these files, since the rest can be easily retrieved in the u and v components </w:t>
      </w:r>
      <w:proofErr w:type="spellStart"/>
      <w:r w:rsidRPr="00B808D3">
        <w:rPr>
          <w:sz w:val="24"/>
          <w:szCs w:val="24"/>
        </w:rPr>
        <w:t>netCDF</w:t>
      </w:r>
      <w:proofErr w:type="spellEnd"/>
      <w:r w:rsidRPr="00B808D3">
        <w:rPr>
          <w:sz w:val="24"/>
          <w:szCs w:val="24"/>
        </w:rPr>
        <w:t xml:space="preserve"> files. </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Then, the script</w:t>
      </w:r>
    </w:p>
    <w:p w:rsidR="00055637" w:rsidRPr="00B808D3" w:rsidRDefault="00055637">
      <w:pPr>
        <w:pStyle w:val="TOC3"/>
        <w:ind w:left="360"/>
        <w:rPr>
          <w:sz w:val="24"/>
          <w:szCs w:val="24"/>
        </w:rPr>
      </w:pPr>
    </w:p>
    <w:p w:rsidR="00055637" w:rsidRPr="00B808D3" w:rsidRDefault="00CA7C2C">
      <w:pPr>
        <w:pStyle w:val="TOC3"/>
        <w:rPr>
          <w:sz w:val="24"/>
          <w:szCs w:val="24"/>
        </w:rPr>
      </w:pPr>
      <w:bookmarkStart w:id="8" w:name="__DdeLink__209_3279350659"/>
      <w:r w:rsidRPr="00B808D3">
        <w:rPr>
          <w:sz w:val="24"/>
          <w:szCs w:val="24"/>
        </w:rPr>
        <w:t xml:space="preserve">extract_covariance.py </w:t>
      </w:r>
      <w:bookmarkEnd w:id="8"/>
      <w:r w:rsidRPr="00B808D3">
        <w:rPr>
          <w:sz w:val="24"/>
          <w:szCs w:val="24"/>
        </w:rPr>
        <w:t>[-f True]</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 xml:space="preserve">is called. This produces a dictionary containing the covariance matrices for the wind u and v components, and speed and directions. The data is stored in a python dictionary, saved in a </w:t>
      </w:r>
      <w:proofErr w:type="spellStart"/>
      <w:r w:rsidRPr="00B808D3">
        <w:rPr>
          <w:sz w:val="24"/>
          <w:szCs w:val="24"/>
        </w:rPr>
        <w:t>numpy</w:t>
      </w:r>
      <w:proofErr w:type="spellEnd"/>
      <w:r w:rsidRPr="00B808D3">
        <w:rPr>
          <w:sz w:val="24"/>
          <w:szCs w:val="24"/>
        </w:rPr>
        <w:t xml:space="preserve"> filed called “</w:t>
      </w:r>
      <w:proofErr w:type="spellStart"/>
      <w:r w:rsidRPr="00B808D3">
        <w:rPr>
          <w:sz w:val="24"/>
          <w:szCs w:val="24"/>
        </w:rPr>
        <w:t>covariance_matrices.npy</w:t>
      </w:r>
      <w:proofErr w:type="spellEnd"/>
      <w:r w:rsidRPr="00B808D3">
        <w:rPr>
          <w:sz w:val="24"/>
          <w:szCs w:val="24"/>
        </w:rPr>
        <w:t xml:space="preserve">”. </w:t>
      </w:r>
    </w:p>
    <w:p w:rsidR="00055637" w:rsidRPr="00B808D3" w:rsidRDefault="00CA7C2C">
      <w:pPr>
        <w:pStyle w:val="TOC3"/>
        <w:rPr>
          <w:sz w:val="24"/>
          <w:szCs w:val="24"/>
        </w:rPr>
      </w:pPr>
      <w:r w:rsidRPr="00B808D3">
        <w:rPr>
          <w:sz w:val="24"/>
          <w:szCs w:val="24"/>
        </w:rPr>
        <w:t xml:space="preserve">The script first looks for the </w:t>
      </w:r>
      <w:proofErr w:type="spellStart"/>
      <w:r w:rsidRPr="00B808D3">
        <w:rPr>
          <w:sz w:val="24"/>
          <w:szCs w:val="24"/>
        </w:rPr>
        <w:t>numpy</w:t>
      </w:r>
      <w:proofErr w:type="spellEnd"/>
      <w:r w:rsidRPr="00B808D3">
        <w:rPr>
          <w:sz w:val="24"/>
          <w:szCs w:val="24"/>
        </w:rPr>
        <w:t xml:space="preserve"> file, defined in the variable </w:t>
      </w:r>
      <w:proofErr w:type="spellStart"/>
      <w:r w:rsidRPr="00B808D3">
        <w:rPr>
          <w:sz w:val="24"/>
          <w:szCs w:val="24"/>
        </w:rPr>
        <w:t>cov_file</w:t>
      </w:r>
      <w:proofErr w:type="spellEnd"/>
      <w:r w:rsidRPr="00B808D3">
        <w:rPr>
          <w:sz w:val="24"/>
          <w:szCs w:val="24"/>
        </w:rPr>
        <w:t xml:space="preserve"> and specified by the user; if the script finds the file, it will </w:t>
      </w:r>
      <w:proofErr w:type="gramStart"/>
      <w:r w:rsidRPr="00B808D3">
        <w:rPr>
          <w:sz w:val="24"/>
          <w:szCs w:val="24"/>
        </w:rPr>
        <w:t>terminates</w:t>
      </w:r>
      <w:proofErr w:type="gramEnd"/>
      <w:r w:rsidRPr="00B808D3">
        <w:rPr>
          <w:sz w:val="24"/>
          <w:szCs w:val="24"/>
        </w:rPr>
        <w:t xml:space="preserve">. Otherwise, if the file is not found, the script will </w:t>
      </w:r>
      <w:proofErr w:type="spellStart"/>
      <w:r w:rsidRPr="00B808D3">
        <w:rPr>
          <w:sz w:val="24"/>
          <w:szCs w:val="24"/>
        </w:rPr>
        <w:t>proceede</w:t>
      </w:r>
      <w:proofErr w:type="spellEnd"/>
      <w:r w:rsidRPr="00B808D3">
        <w:rPr>
          <w:sz w:val="24"/>
          <w:szCs w:val="24"/>
        </w:rPr>
        <w:t xml:space="preserve"> to the creation of the file. The creation of the file can be forced by passing the optional argument [-f True] when calling the script. Note that the </w:t>
      </w:r>
      <w:proofErr w:type="spellStart"/>
      <w:r w:rsidRPr="00B808D3">
        <w:rPr>
          <w:sz w:val="24"/>
          <w:szCs w:val="24"/>
        </w:rPr>
        <w:t>numpy</w:t>
      </w:r>
      <w:proofErr w:type="spellEnd"/>
      <w:r w:rsidRPr="00B808D3">
        <w:rPr>
          <w:sz w:val="24"/>
          <w:szCs w:val="24"/>
        </w:rPr>
        <w:t xml:space="preserve"> file contains all the covariance matrices for all the possible combination of pressure levels, making it quite sizable (around few hundreds of MB for </w:t>
      </w:r>
      <w:r w:rsidRPr="00B808D3">
        <w:rPr>
          <w:sz w:val="24"/>
          <w:szCs w:val="24"/>
        </w:rPr>
        <w:lastRenderedPageBreak/>
        <w:t>the Lindenberg station), possibly requiring a few minutes for the creation of the file. If created, the new file will be stored in the current working directory.</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 xml:space="preserve">Once the </w:t>
      </w:r>
      <w:proofErr w:type="spellStart"/>
      <w:r w:rsidRPr="00B808D3">
        <w:rPr>
          <w:sz w:val="24"/>
          <w:szCs w:val="24"/>
        </w:rPr>
        <w:t>numpy</w:t>
      </w:r>
      <w:proofErr w:type="spellEnd"/>
      <w:r w:rsidRPr="00B808D3">
        <w:rPr>
          <w:sz w:val="24"/>
          <w:szCs w:val="24"/>
        </w:rPr>
        <w:t xml:space="preserve"> file is available, calling the script</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 xml:space="preserve">analyse_covariance.py </w:t>
      </w:r>
    </w:p>
    <w:p w:rsidR="00055637" w:rsidRPr="00B808D3" w:rsidRDefault="00055637">
      <w:pPr>
        <w:pStyle w:val="TOC3"/>
        <w:ind w:left="360"/>
        <w:rPr>
          <w:sz w:val="24"/>
          <w:szCs w:val="24"/>
        </w:rPr>
      </w:pPr>
    </w:p>
    <w:p w:rsidR="00055637" w:rsidRPr="00B808D3" w:rsidRDefault="00CA7C2C">
      <w:pPr>
        <w:pStyle w:val="TOC3"/>
        <w:rPr>
          <w:sz w:val="24"/>
          <w:szCs w:val="24"/>
        </w:rPr>
      </w:pPr>
      <w:r w:rsidRPr="00B808D3">
        <w:rPr>
          <w:sz w:val="24"/>
          <w:szCs w:val="24"/>
        </w:rPr>
        <w:t>will perform the analysis and produce the results, including the ones presented in this document, inside the “results” directory.</w:t>
      </w: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055637" w:rsidRPr="00B808D3" w:rsidRDefault="00055637">
      <w:pPr>
        <w:pStyle w:val="TOC3"/>
        <w:numPr>
          <w:ilvl w:val="0"/>
          <w:numId w:val="2"/>
        </w:numPr>
        <w:rPr>
          <w:sz w:val="24"/>
          <w:szCs w:val="24"/>
        </w:rPr>
      </w:pPr>
    </w:p>
    <w:p w:rsidR="00055637" w:rsidRPr="00B808D3" w:rsidRDefault="00055637">
      <w:pPr>
        <w:rPr>
          <w:szCs w:val="24"/>
        </w:rPr>
      </w:pPr>
    </w:p>
    <w:p w:rsidR="007A5B09" w:rsidRPr="00B808D3" w:rsidRDefault="007A5B09" w:rsidP="007A5B09">
      <w:pPr>
        <w:pStyle w:val="Titlestyle2"/>
        <w:jc w:val="both"/>
        <w:rPr>
          <w:sz w:val="24"/>
          <w:szCs w:val="24"/>
        </w:rPr>
      </w:pPr>
      <w:r w:rsidRPr="00B808D3">
        <w:rPr>
          <w:sz w:val="24"/>
          <w:szCs w:val="24"/>
        </w:rPr>
        <w:t>References</w:t>
      </w:r>
    </w:p>
    <w:p w:rsidR="007A5B09" w:rsidRPr="00B808D3" w:rsidRDefault="007A5B09" w:rsidP="007A5B09">
      <w:pPr>
        <w:jc w:val="both"/>
        <w:rPr>
          <w:szCs w:val="24"/>
        </w:rPr>
      </w:pPr>
      <w:proofErr w:type="spellStart"/>
      <w:r w:rsidRPr="00B808D3">
        <w:rPr>
          <w:rFonts w:eastAsia="Calibri" w:cs="Calibri"/>
          <w:szCs w:val="24"/>
          <w:lang w:val="en-GB"/>
        </w:rPr>
        <w:t>Bathmann</w:t>
      </w:r>
      <w:proofErr w:type="spellEnd"/>
      <w:r w:rsidRPr="00B808D3">
        <w:rPr>
          <w:rFonts w:eastAsia="Calibri" w:cs="Calibri"/>
          <w:szCs w:val="24"/>
          <w:lang w:val="en-GB"/>
        </w:rPr>
        <w:t xml:space="preserve">, K.: Justification for estimating observation-error </w:t>
      </w:r>
      <w:proofErr w:type="spellStart"/>
      <w:r w:rsidRPr="00B808D3">
        <w:rPr>
          <w:rFonts w:eastAsia="Calibri" w:cs="Calibri"/>
          <w:szCs w:val="24"/>
          <w:lang w:val="en-GB"/>
        </w:rPr>
        <w:t>covariances</w:t>
      </w:r>
      <w:proofErr w:type="spellEnd"/>
      <w:r w:rsidRPr="00B808D3">
        <w:rPr>
          <w:rFonts w:eastAsia="Calibri" w:cs="Calibri"/>
          <w:szCs w:val="24"/>
          <w:lang w:val="en-GB"/>
        </w:rPr>
        <w:t xml:space="preserve"> with the </w:t>
      </w:r>
      <w:proofErr w:type="spellStart"/>
      <w:r w:rsidRPr="00B808D3">
        <w:rPr>
          <w:rFonts w:eastAsia="Calibri" w:cs="Calibri"/>
          <w:szCs w:val="24"/>
          <w:lang w:val="en-GB"/>
        </w:rPr>
        <w:t>Desroziers</w:t>
      </w:r>
      <w:proofErr w:type="spellEnd"/>
      <w:r w:rsidRPr="00B808D3">
        <w:rPr>
          <w:rFonts w:eastAsia="Calibri" w:cs="Calibri"/>
          <w:szCs w:val="24"/>
          <w:lang w:val="en-GB"/>
        </w:rPr>
        <w:t xml:space="preserve"> diagnostic, Quarterly Journal of the Royal Meteorological Society, 144(715), 1965–1974, doi:10.1002/qj.3395, 2018.</w:t>
      </w:r>
    </w:p>
    <w:p w:rsidR="007A5B09" w:rsidRPr="00B808D3" w:rsidRDefault="007A5B09" w:rsidP="007A5B09">
      <w:pPr>
        <w:jc w:val="both"/>
        <w:rPr>
          <w:rFonts w:eastAsia="Calibri" w:cs="Calibri"/>
          <w:szCs w:val="24"/>
          <w:lang w:val="en-GB"/>
        </w:rPr>
      </w:pPr>
    </w:p>
    <w:p w:rsidR="007A5B09" w:rsidRPr="00B808D3" w:rsidRDefault="007A5B09" w:rsidP="007A5B09">
      <w:pPr>
        <w:jc w:val="both"/>
        <w:rPr>
          <w:szCs w:val="24"/>
        </w:rPr>
      </w:pPr>
      <w:proofErr w:type="spellStart"/>
      <w:r w:rsidRPr="00B808D3">
        <w:rPr>
          <w:rFonts w:eastAsia="Calibri" w:cs="Calibri"/>
          <w:szCs w:val="24"/>
          <w:lang w:val="en-GB"/>
        </w:rPr>
        <w:t>Desroziers</w:t>
      </w:r>
      <w:proofErr w:type="spellEnd"/>
      <w:r w:rsidRPr="00B808D3">
        <w:rPr>
          <w:rFonts w:eastAsia="Calibri" w:cs="Calibri"/>
          <w:szCs w:val="24"/>
          <w:lang w:val="en-GB"/>
        </w:rPr>
        <w:t xml:space="preserve">, G.: Observation error specification, ECMWF Annual Seminar 2011 [online] Available from: </w:t>
      </w:r>
      <w:hyperlink r:id="rId22">
        <w:r w:rsidRPr="00B808D3">
          <w:rPr>
            <w:rStyle w:val="InternetLink"/>
            <w:rFonts w:eastAsia="Calibri" w:cs="Calibri"/>
            <w:szCs w:val="24"/>
            <w:lang w:val="en-GB"/>
          </w:rPr>
          <w:t>https://www.ecmwf.int/node/14958</w:t>
        </w:r>
      </w:hyperlink>
      <w:r w:rsidRPr="00B808D3">
        <w:rPr>
          <w:rFonts w:eastAsia="Calibri" w:cs="Calibri"/>
          <w:szCs w:val="24"/>
          <w:lang w:val="en-GB"/>
        </w:rPr>
        <w:t>, 2011.</w:t>
      </w:r>
    </w:p>
    <w:p w:rsidR="007A5B09" w:rsidRPr="00B808D3" w:rsidRDefault="007A5B09" w:rsidP="007A5B09">
      <w:pPr>
        <w:jc w:val="both"/>
        <w:rPr>
          <w:rFonts w:eastAsia="Calibri" w:cs="Calibri"/>
          <w:szCs w:val="24"/>
          <w:lang w:val="en-GB"/>
        </w:rPr>
      </w:pPr>
    </w:p>
    <w:p w:rsidR="007A5B09" w:rsidRPr="00B808D3" w:rsidRDefault="007A5B09" w:rsidP="007A5B09">
      <w:pPr>
        <w:jc w:val="both"/>
        <w:rPr>
          <w:szCs w:val="24"/>
        </w:rPr>
      </w:pPr>
      <w:proofErr w:type="spellStart"/>
      <w:r w:rsidRPr="00B808D3">
        <w:rPr>
          <w:rFonts w:eastAsia="Calibri" w:cs="Calibri"/>
          <w:szCs w:val="24"/>
          <w:lang w:val="en-GB"/>
        </w:rPr>
        <w:t>Desroziers</w:t>
      </w:r>
      <w:proofErr w:type="spellEnd"/>
      <w:r w:rsidRPr="00B808D3">
        <w:rPr>
          <w:rFonts w:eastAsia="Calibri" w:cs="Calibri"/>
          <w:szCs w:val="24"/>
          <w:lang w:val="en-GB"/>
        </w:rPr>
        <w:t xml:space="preserve">, G., </w:t>
      </w:r>
      <w:proofErr w:type="spellStart"/>
      <w:r w:rsidRPr="00B808D3">
        <w:rPr>
          <w:rFonts w:eastAsia="Calibri" w:cs="Calibri"/>
          <w:szCs w:val="24"/>
          <w:lang w:val="en-GB"/>
        </w:rPr>
        <w:t>Berre</w:t>
      </w:r>
      <w:proofErr w:type="spellEnd"/>
      <w:r w:rsidRPr="00B808D3">
        <w:rPr>
          <w:rFonts w:eastAsia="Calibri" w:cs="Calibri"/>
          <w:szCs w:val="24"/>
          <w:lang w:val="en-GB"/>
        </w:rPr>
        <w:t xml:space="preserve">, L., </w:t>
      </w:r>
      <w:proofErr w:type="spellStart"/>
      <w:r w:rsidRPr="00B808D3">
        <w:rPr>
          <w:rFonts w:eastAsia="Calibri" w:cs="Calibri"/>
          <w:szCs w:val="24"/>
          <w:lang w:val="en-GB"/>
        </w:rPr>
        <w:t>Chapnik</w:t>
      </w:r>
      <w:proofErr w:type="spellEnd"/>
      <w:r w:rsidRPr="00B808D3">
        <w:rPr>
          <w:rFonts w:eastAsia="Calibri" w:cs="Calibri"/>
          <w:szCs w:val="24"/>
          <w:lang w:val="en-GB"/>
        </w:rPr>
        <w:t xml:space="preserve">, B. and </w:t>
      </w:r>
      <w:proofErr w:type="spellStart"/>
      <w:r w:rsidRPr="00B808D3">
        <w:rPr>
          <w:rFonts w:eastAsia="Calibri" w:cs="Calibri"/>
          <w:szCs w:val="24"/>
          <w:lang w:val="en-GB"/>
        </w:rPr>
        <w:t>Poli</w:t>
      </w:r>
      <w:proofErr w:type="spellEnd"/>
      <w:r w:rsidRPr="00B808D3">
        <w:rPr>
          <w:rFonts w:eastAsia="Calibri" w:cs="Calibri"/>
          <w:szCs w:val="24"/>
          <w:lang w:val="en-GB"/>
        </w:rPr>
        <w:t>, P.: Diagnosis of observation, background and analysis-error statistics in observation space, Quarterly Journal of the Royal Meteorological Society, 131(613), 3385–3396, doi:10.1256/qj.05.108, 2005.</w:t>
      </w:r>
    </w:p>
    <w:p w:rsidR="007A5B09" w:rsidRPr="00B808D3" w:rsidRDefault="007A5B09" w:rsidP="007A5B09">
      <w:pPr>
        <w:jc w:val="both"/>
        <w:rPr>
          <w:rFonts w:eastAsia="Calibri" w:cs="Calibri"/>
          <w:szCs w:val="24"/>
          <w:lang w:val="en-GB"/>
        </w:rPr>
      </w:pPr>
    </w:p>
    <w:p w:rsidR="007A5B09" w:rsidRPr="00B808D3" w:rsidRDefault="007A5B09">
      <w:pPr>
        <w:rPr>
          <w:rFonts w:eastAsia="Calibri" w:cs="Calibri"/>
          <w:szCs w:val="24"/>
          <w:lang w:val="en-GB"/>
        </w:rPr>
      </w:pPr>
    </w:p>
    <w:p w:rsidR="00C61BFD" w:rsidRPr="00B808D3" w:rsidRDefault="00C61BFD">
      <w:pPr>
        <w:rPr>
          <w:rFonts w:eastAsia="Calibri" w:cs="Calibri"/>
          <w:szCs w:val="24"/>
          <w:lang w:val="en-GB"/>
        </w:rPr>
      </w:pPr>
    </w:p>
    <w:p w:rsidR="00C61BFD" w:rsidRPr="00B808D3" w:rsidRDefault="00C61BFD">
      <w:pPr>
        <w:rPr>
          <w:szCs w:val="24"/>
        </w:rPr>
      </w:pPr>
    </w:p>
    <w:p w:rsidR="007A5B09" w:rsidRPr="00B808D3" w:rsidRDefault="007A5B09">
      <w:pPr>
        <w:rPr>
          <w:szCs w:val="24"/>
        </w:rPr>
      </w:pPr>
    </w:p>
    <w:p w:rsidR="007A5B09" w:rsidRPr="00B808D3" w:rsidRDefault="007A5B09">
      <w:pPr>
        <w:rPr>
          <w:szCs w:val="24"/>
        </w:rPr>
      </w:pPr>
    </w:p>
    <w:p w:rsidR="007A5B09" w:rsidRPr="00B808D3" w:rsidRDefault="007A5B09">
      <w:pPr>
        <w:rPr>
          <w:szCs w:val="24"/>
        </w:rPr>
      </w:pPr>
    </w:p>
    <w:p w:rsidR="00055637" w:rsidRPr="00B808D3" w:rsidRDefault="00CA7C2C">
      <w:pPr>
        <w:pStyle w:val="Titlestyle2"/>
        <w:jc w:val="both"/>
        <w:rPr>
          <w:sz w:val="24"/>
          <w:szCs w:val="24"/>
        </w:rPr>
      </w:pPr>
      <w:r w:rsidRPr="00B808D3">
        <w:rPr>
          <w:sz w:val="24"/>
          <w:szCs w:val="24"/>
        </w:rPr>
        <w:t>References</w:t>
      </w:r>
      <w:r w:rsidR="007A5B09" w:rsidRPr="00B808D3">
        <w:rPr>
          <w:sz w:val="24"/>
          <w:szCs w:val="24"/>
        </w:rPr>
        <w:t xml:space="preserve"> OLD ALL</w:t>
      </w:r>
    </w:p>
    <w:p w:rsidR="00055637" w:rsidRPr="00B808D3" w:rsidRDefault="00CA7C2C">
      <w:pPr>
        <w:jc w:val="both"/>
        <w:rPr>
          <w:szCs w:val="24"/>
        </w:rPr>
      </w:pPr>
      <w:proofErr w:type="spellStart"/>
      <w:r w:rsidRPr="00B808D3">
        <w:rPr>
          <w:rFonts w:eastAsia="Calibri" w:cs="Calibri"/>
          <w:szCs w:val="24"/>
          <w:lang w:val="en-GB"/>
        </w:rPr>
        <w:t>Bathmann</w:t>
      </w:r>
      <w:proofErr w:type="spellEnd"/>
      <w:r w:rsidRPr="00B808D3">
        <w:rPr>
          <w:rFonts w:eastAsia="Calibri" w:cs="Calibri"/>
          <w:szCs w:val="24"/>
          <w:lang w:val="en-GB"/>
        </w:rPr>
        <w:t xml:space="preserve">, K.: Justification for estimating observation-error </w:t>
      </w:r>
      <w:proofErr w:type="spellStart"/>
      <w:r w:rsidRPr="00B808D3">
        <w:rPr>
          <w:rFonts w:eastAsia="Calibri" w:cs="Calibri"/>
          <w:szCs w:val="24"/>
          <w:lang w:val="en-GB"/>
        </w:rPr>
        <w:t>covariances</w:t>
      </w:r>
      <w:proofErr w:type="spellEnd"/>
      <w:r w:rsidRPr="00B808D3">
        <w:rPr>
          <w:rFonts w:eastAsia="Calibri" w:cs="Calibri"/>
          <w:szCs w:val="24"/>
          <w:lang w:val="en-GB"/>
        </w:rPr>
        <w:t xml:space="preserve"> with the </w:t>
      </w:r>
      <w:proofErr w:type="spellStart"/>
      <w:r w:rsidRPr="00B808D3">
        <w:rPr>
          <w:rFonts w:eastAsia="Calibri" w:cs="Calibri"/>
          <w:szCs w:val="24"/>
          <w:lang w:val="en-GB"/>
        </w:rPr>
        <w:t>Desroziers</w:t>
      </w:r>
      <w:proofErr w:type="spellEnd"/>
      <w:r w:rsidRPr="00B808D3">
        <w:rPr>
          <w:rFonts w:eastAsia="Calibri" w:cs="Calibri"/>
          <w:szCs w:val="24"/>
          <w:lang w:val="en-GB"/>
        </w:rPr>
        <w:t xml:space="preserve"> diagnostic, Quarterly Journal of the Royal Meteorological Society, 144(715), 1965–1974, doi:10.1002/qj.3395, 2018.</w:t>
      </w:r>
    </w:p>
    <w:p w:rsidR="00055637" w:rsidRPr="00B808D3" w:rsidRDefault="00055637">
      <w:pPr>
        <w:jc w:val="both"/>
        <w:rPr>
          <w:rFonts w:eastAsia="Calibri" w:cs="Calibri"/>
          <w:szCs w:val="24"/>
          <w:lang w:val="en-GB"/>
        </w:rPr>
      </w:pPr>
    </w:p>
    <w:p w:rsidR="00055637" w:rsidRPr="00B808D3" w:rsidRDefault="00CA7C2C">
      <w:pPr>
        <w:jc w:val="both"/>
        <w:rPr>
          <w:szCs w:val="24"/>
        </w:rPr>
      </w:pPr>
      <w:r w:rsidRPr="00B808D3">
        <w:rPr>
          <w:rFonts w:eastAsia="Calibri" w:cs="Calibri"/>
          <w:szCs w:val="24"/>
          <w:lang w:val="en-GB"/>
        </w:rPr>
        <w:t xml:space="preserve">Dee, D. P., </w:t>
      </w:r>
      <w:proofErr w:type="spellStart"/>
      <w:r w:rsidRPr="00B808D3">
        <w:rPr>
          <w:rFonts w:eastAsia="Calibri" w:cs="Calibri"/>
          <w:szCs w:val="24"/>
          <w:lang w:val="en-GB"/>
        </w:rPr>
        <w:t>Uppala</w:t>
      </w:r>
      <w:proofErr w:type="spellEnd"/>
      <w:r w:rsidRPr="00B808D3">
        <w:rPr>
          <w:rFonts w:eastAsia="Calibri" w:cs="Calibri"/>
          <w:szCs w:val="24"/>
          <w:lang w:val="en-GB"/>
        </w:rPr>
        <w:t xml:space="preserve">, S. M., Simmons, A. J., </w:t>
      </w:r>
      <w:proofErr w:type="spellStart"/>
      <w:r w:rsidRPr="00B808D3">
        <w:rPr>
          <w:rFonts w:eastAsia="Calibri" w:cs="Calibri"/>
          <w:szCs w:val="24"/>
          <w:lang w:val="en-GB"/>
        </w:rPr>
        <w:t>Berrisford</w:t>
      </w:r>
      <w:proofErr w:type="spellEnd"/>
      <w:r w:rsidRPr="00B808D3">
        <w:rPr>
          <w:rFonts w:eastAsia="Calibri" w:cs="Calibri"/>
          <w:szCs w:val="24"/>
          <w:lang w:val="en-GB"/>
        </w:rPr>
        <w:t xml:space="preserve">, P., </w:t>
      </w:r>
      <w:proofErr w:type="spellStart"/>
      <w:r w:rsidRPr="00B808D3">
        <w:rPr>
          <w:rFonts w:eastAsia="Calibri" w:cs="Calibri"/>
          <w:szCs w:val="24"/>
          <w:lang w:val="en-GB"/>
        </w:rPr>
        <w:t>Poli</w:t>
      </w:r>
      <w:proofErr w:type="spellEnd"/>
      <w:r w:rsidRPr="00B808D3">
        <w:rPr>
          <w:rFonts w:eastAsia="Calibri" w:cs="Calibri"/>
          <w:szCs w:val="24"/>
          <w:lang w:val="en-GB"/>
        </w:rPr>
        <w:t xml:space="preserve">, P., Kobayashi, S., </w:t>
      </w:r>
      <w:proofErr w:type="spellStart"/>
      <w:r w:rsidRPr="00B808D3">
        <w:rPr>
          <w:rFonts w:eastAsia="Calibri" w:cs="Calibri"/>
          <w:szCs w:val="24"/>
          <w:lang w:val="en-GB"/>
        </w:rPr>
        <w:t>Andrae</w:t>
      </w:r>
      <w:proofErr w:type="spellEnd"/>
      <w:r w:rsidRPr="00B808D3">
        <w:rPr>
          <w:rFonts w:eastAsia="Calibri" w:cs="Calibri"/>
          <w:szCs w:val="24"/>
          <w:lang w:val="en-GB"/>
        </w:rPr>
        <w:t xml:space="preserve">, U., </w:t>
      </w:r>
      <w:proofErr w:type="spellStart"/>
      <w:r w:rsidRPr="00B808D3">
        <w:rPr>
          <w:rFonts w:eastAsia="Calibri" w:cs="Calibri"/>
          <w:szCs w:val="24"/>
          <w:lang w:val="en-GB"/>
        </w:rPr>
        <w:t>Balmaseda</w:t>
      </w:r>
      <w:proofErr w:type="spellEnd"/>
      <w:r w:rsidRPr="00B808D3">
        <w:rPr>
          <w:rFonts w:eastAsia="Calibri" w:cs="Calibri"/>
          <w:szCs w:val="24"/>
          <w:lang w:val="en-GB"/>
        </w:rPr>
        <w:t xml:space="preserve">, M. A., Balsamo, G., Bauer, P., </w:t>
      </w:r>
      <w:proofErr w:type="spellStart"/>
      <w:r w:rsidRPr="00B808D3">
        <w:rPr>
          <w:rFonts w:eastAsia="Calibri" w:cs="Calibri"/>
          <w:szCs w:val="24"/>
          <w:lang w:val="en-GB"/>
        </w:rPr>
        <w:t>Bechtold</w:t>
      </w:r>
      <w:proofErr w:type="spellEnd"/>
      <w:r w:rsidRPr="00B808D3">
        <w:rPr>
          <w:rFonts w:eastAsia="Calibri" w:cs="Calibri"/>
          <w:szCs w:val="24"/>
          <w:lang w:val="en-GB"/>
        </w:rPr>
        <w:t xml:space="preserve">, P., </w:t>
      </w:r>
      <w:proofErr w:type="spellStart"/>
      <w:r w:rsidRPr="00B808D3">
        <w:rPr>
          <w:rFonts w:eastAsia="Calibri" w:cs="Calibri"/>
          <w:szCs w:val="24"/>
          <w:lang w:val="en-GB"/>
        </w:rPr>
        <w:t>Beljaars</w:t>
      </w:r>
      <w:proofErr w:type="spellEnd"/>
      <w:r w:rsidRPr="00B808D3">
        <w:rPr>
          <w:rFonts w:eastAsia="Calibri" w:cs="Calibri"/>
          <w:szCs w:val="24"/>
          <w:lang w:val="en-GB"/>
        </w:rPr>
        <w:t xml:space="preserve">, A. C. M., van </w:t>
      </w:r>
      <w:proofErr w:type="spellStart"/>
      <w:r w:rsidRPr="00B808D3">
        <w:rPr>
          <w:rFonts w:eastAsia="Calibri" w:cs="Calibri"/>
          <w:szCs w:val="24"/>
          <w:lang w:val="en-GB"/>
        </w:rPr>
        <w:t>de</w:t>
      </w:r>
      <w:proofErr w:type="spellEnd"/>
      <w:r w:rsidRPr="00B808D3">
        <w:rPr>
          <w:rFonts w:eastAsia="Calibri" w:cs="Calibri"/>
          <w:szCs w:val="24"/>
          <w:lang w:val="en-GB"/>
        </w:rPr>
        <w:t xml:space="preserve"> Berg, L., </w:t>
      </w:r>
      <w:proofErr w:type="spellStart"/>
      <w:r w:rsidRPr="00B808D3">
        <w:rPr>
          <w:rFonts w:eastAsia="Calibri" w:cs="Calibri"/>
          <w:szCs w:val="24"/>
          <w:lang w:val="en-GB"/>
        </w:rPr>
        <w:t>Bidlot</w:t>
      </w:r>
      <w:proofErr w:type="spellEnd"/>
      <w:r w:rsidRPr="00B808D3">
        <w:rPr>
          <w:rFonts w:eastAsia="Calibri" w:cs="Calibri"/>
          <w:szCs w:val="24"/>
          <w:lang w:val="en-GB"/>
        </w:rPr>
        <w:t xml:space="preserve">, J., Bormann, N., </w:t>
      </w:r>
      <w:proofErr w:type="spellStart"/>
      <w:r w:rsidRPr="00B808D3">
        <w:rPr>
          <w:rFonts w:eastAsia="Calibri" w:cs="Calibri"/>
          <w:szCs w:val="24"/>
          <w:lang w:val="en-GB"/>
        </w:rPr>
        <w:t>Delsol</w:t>
      </w:r>
      <w:proofErr w:type="spellEnd"/>
      <w:r w:rsidRPr="00B808D3">
        <w:rPr>
          <w:rFonts w:eastAsia="Calibri" w:cs="Calibri"/>
          <w:szCs w:val="24"/>
          <w:lang w:val="en-GB"/>
        </w:rPr>
        <w:t xml:space="preserve">, C., </w:t>
      </w:r>
      <w:proofErr w:type="spellStart"/>
      <w:r w:rsidRPr="00B808D3">
        <w:rPr>
          <w:rFonts w:eastAsia="Calibri" w:cs="Calibri"/>
          <w:szCs w:val="24"/>
          <w:lang w:val="en-GB"/>
        </w:rPr>
        <w:t>Dragani</w:t>
      </w:r>
      <w:proofErr w:type="spellEnd"/>
      <w:r w:rsidRPr="00B808D3">
        <w:rPr>
          <w:rFonts w:eastAsia="Calibri" w:cs="Calibri"/>
          <w:szCs w:val="24"/>
          <w:lang w:val="en-GB"/>
        </w:rPr>
        <w:t xml:space="preserve">, R., Fuentes, M., Geer, A. J., </w:t>
      </w:r>
      <w:proofErr w:type="spellStart"/>
      <w:r w:rsidRPr="00B808D3">
        <w:rPr>
          <w:rFonts w:eastAsia="Calibri" w:cs="Calibri"/>
          <w:szCs w:val="24"/>
          <w:lang w:val="en-GB"/>
        </w:rPr>
        <w:t>Haimberger</w:t>
      </w:r>
      <w:proofErr w:type="spellEnd"/>
      <w:r w:rsidRPr="00B808D3">
        <w:rPr>
          <w:rFonts w:eastAsia="Calibri" w:cs="Calibri"/>
          <w:szCs w:val="24"/>
          <w:lang w:val="en-GB"/>
        </w:rPr>
        <w:t xml:space="preserve">, L., Healy, S. B., </w:t>
      </w:r>
      <w:proofErr w:type="spellStart"/>
      <w:r w:rsidRPr="00B808D3">
        <w:rPr>
          <w:rFonts w:eastAsia="Calibri" w:cs="Calibri"/>
          <w:szCs w:val="24"/>
          <w:lang w:val="en-GB"/>
        </w:rPr>
        <w:t>Hersbach</w:t>
      </w:r>
      <w:proofErr w:type="spellEnd"/>
      <w:r w:rsidRPr="00B808D3">
        <w:rPr>
          <w:rFonts w:eastAsia="Calibri" w:cs="Calibri"/>
          <w:szCs w:val="24"/>
          <w:lang w:val="en-GB"/>
        </w:rPr>
        <w:t xml:space="preserve">, H., </w:t>
      </w:r>
      <w:proofErr w:type="spellStart"/>
      <w:r w:rsidRPr="00B808D3">
        <w:rPr>
          <w:rFonts w:eastAsia="Calibri" w:cs="Calibri"/>
          <w:szCs w:val="24"/>
          <w:lang w:val="en-GB"/>
        </w:rPr>
        <w:t>Hólm</w:t>
      </w:r>
      <w:proofErr w:type="spellEnd"/>
      <w:r w:rsidRPr="00B808D3">
        <w:rPr>
          <w:rFonts w:eastAsia="Calibri" w:cs="Calibri"/>
          <w:szCs w:val="24"/>
          <w:lang w:val="en-GB"/>
        </w:rPr>
        <w:t xml:space="preserve">, E. V., </w:t>
      </w:r>
      <w:proofErr w:type="spellStart"/>
      <w:r w:rsidRPr="00B808D3">
        <w:rPr>
          <w:rFonts w:eastAsia="Calibri" w:cs="Calibri"/>
          <w:szCs w:val="24"/>
          <w:lang w:val="en-GB"/>
        </w:rPr>
        <w:t>Isaksen</w:t>
      </w:r>
      <w:proofErr w:type="spellEnd"/>
      <w:r w:rsidRPr="00B808D3">
        <w:rPr>
          <w:rFonts w:eastAsia="Calibri" w:cs="Calibri"/>
          <w:szCs w:val="24"/>
          <w:lang w:val="en-GB"/>
        </w:rPr>
        <w:t xml:space="preserve">, L., </w:t>
      </w:r>
      <w:proofErr w:type="spellStart"/>
      <w:r w:rsidRPr="00B808D3">
        <w:rPr>
          <w:rFonts w:eastAsia="Calibri" w:cs="Calibri"/>
          <w:szCs w:val="24"/>
          <w:lang w:val="en-GB"/>
        </w:rPr>
        <w:t>Kållberg</w:t>
      </w:r>
      <w:proofErr w:type="spellEnd"/>
      <w:r w:rsidRPr="00B808D3">
        <w:rPr>
          <w:rFonts w:eastAsia="Calibri" w:cs="Calibri"/>
          <w:szCs w:val="24"/>
          <w:lang w:val="en-GB"/>
        </w:rPr>
        <w:t xml:space="preserve">, P., </w:t>
      </w:r>
      <w:proofErr w:type="spellStart"/>
      <w:r w:rsidRPr="00B808D3">
        <w:rPr>
          <w:rFonts w:eastAsia="Calibri" w:cs="Calibri"/>
          <w:szCs w:val="24"/>
          <w:lang w:val="en-GB"/>
        </w:rPr>
        <w:t>Köhler</w:t>
      </w:r>
      <w:proofErr w:type="spellEnd"/>
      <w:r w:rsidRPr="00B808D3">
        <w:rPr>
          <w:rFonts w:eastAsia="Calibri" w:cs="Calibri"/>
          <w:szCs w:val="24"/>
          <w:lang w:val="en-GB"/>
        </w:rPr>
        <w:t xml:space="preserve">, M., </w:t>
      </w:r>
      <w:proofErr w:type="spellStart"/>
      <w:r w:rsidRPr="00B808D3">
        <w:rPr>
          <w:rFonts w:eastAsia="Calibri" w:cs="Calibri"/>
          <w:szCs w:val="24"/>
          <w:lang w:val="en-GB"/>
        </w:rPr>
        <w:t>Matricardi</w:t>
      </w:r>
      <w:proofErr w:type="spellEnd"/>
      <w:r w:rsidRPr="00B808D3">
        <w:rPr>
          <w:rFonts w:eastAsia="Calibri" w:cs="Calibri"/>
          <w:szCs w:val="24"/>
          <w:lang w:val="en-GB"/>
        </w:rPr>
        <w:t xml:space="preserve">, M., McNally, A. P., </w:t>
      </w:r>
      <w:proofErr w:type="spellStart"/>
      <w:r w:rsidRPr="00B808D3">
        <w:rPr>
          <w:rFonts w:eastAsia="Calibri" w:cs="Calibri"/>
          <w:szCs w:val="24"/>
          <w:lang w:val="en-GB"/>
        </w:rPr>
        <w:t>Monge-Sanz</w:t>
      </w:r>
      <w:proofErr w:type="spellEnd"/>
      <w:r w:rsidRPr="00B808D3">
        <w:rPr>
          <w:rFonts w:eastAsia="Calibri" w:cs="Calibri"/>
          <w:szCs w:val="24"/>
          <w:lang w:val="en-GB"/>
        </w:rPr>
        <w:t xml:space="preserve">, B. M., </w:t>
      </w:r>
      <w:proofErr w:type="spellStart"/>
      <w:r w:rsidRPr="00B808D3">
        <w:rPr>
          <w:rFonts w:eastAsia="Calibri" w:cs="Calibri"/>
          <w:szCs w:val="24"/>
          <w:lang w:val="en-GB"/>
        </w:rPr>
        <w:t>Morcrette</w:t>
      </w:r>
      <w:proofErr w:type="spellEnd"/>
      <w:r w:rsidRPr="00B808D3">
        <w:rPr>
          <w:rFonts w:eastAsia="Calibri" w:cs="Calibri"/>
          <w:szCs w:val="24"/>
          <w:lang w:val="en-GB"/>
        </w:rPr>
        <w:t xml:space="preserve">, J.-J., Park, B.-K., </w:t>
      </w:r>
      <w:proofErr w:type="spellStart"/>
      <w:r w:rsidRPr="00B808D3">
        <w:rPr>
          <w:rFonts w:eastAsia="Calibri" w:cs="Calibri"/>
          <w:szCs w:val="24"/>
          <w:lang w:val="en-GB"/>
        </w:rPr>
        <w:t>Peubey</w:t>
      </w:r>
      <w:proofErr w:type="spellEnd"/>
      <w:r w:rsidRPr="00B808D3">
        <w:rPr>
          <w:rFonts w:eastAsia="Calibri" w:cs="Calibri"/>
          <w:szCs w:val="24"/>
          <w:lang w:val="en-GB"/>
        </w:rPr>
        <w:t xml:space="preserve">, C., de </w:t>
      </w:r>
      <w:proofErr w:type="spellStart"/>
      <w:r w:rsidRPr="00B808D3">
        <w:rPr>
          <w:rFonts w:eastAsia="Calibri" w:cs="Calibri"/>
          <w:szCs w:val="24"/>
          <w:lang w:val="en-GB"/>
        </w:rPr>
        <w:t>Rosnay</w:t>
      </w:r>
      <w:proofErr w:type="spellEnd"/>
      <w:r w:rsidRPr="00B808D3">
        <w:rPr>
          <w:rFonts w:eastAsia="Calibri" w:cs="Calibri"/>
          <w:szCs w:val="24"/>
          <w:lang w:val="en-GB"/>
        </w:rPr>
        <w:t xml:space="preserve">, P., </w:t>
      </w:r>
      <w:proofErr w:type="spellStart"/>
      <w:r w:rsidRPr="00B808D3">
        <w:rPr>
          <w:rFonts w:eastAsia="Calibri" w:cs="Calibri"/>
          <w:szCs w:val="24"/>
          <w:lang w:val="en-GB"/>
        </w:rPr>
        <w:t>Tavolato</w:t>
      </w:r>
      <w:proofErr w:type="spellEnd"/>
      <w:r w:rsidRPr="00B808D3">
        <w:rPr>
          <w:rFonts w:eastAsia="Calibri" w:cs="Calibri"/>
          <w:szCs w:val="24"/>
          <w:lang w:val="en-GB"/>
        </w:rPr>
        <w:t xml:space="preserve">, C., </w:t>
      </w:r>
      <w:proofErr w:type="spellStart"/>
      <w:r w:rsidRPr="00B808D3">
        <w:rPr>
          <w:rFonts w:eastAsia="Calibri" w:cs="Calibri"/>
          <w:szCs w:val="24"/>
          <w:lang w:val="en-GB"/>
        </w:rPr>
        <w:t>Thépaut</w:t>
      </w:r>
      <w:proofErr w:type="spellEnd"/>
      <w:r w:rsidRPr="00B808D3">
        <w:rPr>
          <w:rFonts w:eastAsia="Calibri" w:cs="Calibri"/>
          <w:szCs w:val="24"/>
          <w:lang w:val="en-GB"/>
        </w:rPr>
        <w:t xml:space="preserve">, J.-N. and </w:t>
      </w:r>
      <w:proofErr w:type="spellStart"/>
      <w:r w:rsidRPr="00B808D3">
        <w:rPr>
          <w:rFonts w:eastAsia="Calibri" w:cs="Calibri"/>
          <w:szCs w:val="24"/>
          <w:lang w:val="en-GB"/>
        </w:rPr>
        <w:t>Vitart</w:t>
      </w:r>
      <w:proofErr w:type="spellEnd"/>
      <w:r w:rsidRPr="00B808D3">
        <w:rPr>
          <w:rFonts w:eastAsia="Calibri" w:cs="Calibri"/>
          <w:szCs w:val="24"/>
          <w:lang w:val="en-GB"/>
        </w:rPr>
        <w:t xml:space="preserve">, F.: The ERA-Interim </w:t>
      </w:r>
      <w:r w:rsidRPr="00B808D3">
        <w:rPr>
          <w:rFonts w:eastAsia="Calibri" w:cs="Calibri"/>
          <w:szCs w:val="24"/>
          <w:lang w:val="en-GB"/>
        </w:rPr>
        <w:lastRenderedPageBreak/>
        <w:t>reanalysis: configuration and performance of the data assimilation system, Quarterly Journal of the Royal Meteorological Society, 137(656), 553–597, doi:10.1002/qj.828, 2011.</w:t>
      </w:r>
    </w:p>
    <w:p w:rsidR="00055637" w:rsidRPr="00B808D3" w:rsidRDefault="00055637">
      <w:pPr>
        <w:jc w:val="both"/>
        <w:rPr>
          <w:rFonts w:eastAsia="Calibri" w:cs="Calibri"/>
          <w:szCs w:val="24"/>
          <w:lang w:val="en-GB"/>
        </w:rPr>
      </w:pPr>
    </w:p>
    <w:p w:rsidR="00055637" w:rsidRPr="00B808D3" w:rsidRDefault="00CA7C2C">
      <w:pPr>
        <w:jc w:val="both"/>
        <w:rPr>
          <w:szCs w:val="24"/>
        </w:rPr>
      </w:pPr>
      <w:proofErr w:type="spellStart"/>
      <w:r w:rsidRPr="00B808D3">
        <w:rPr>
          <w:rFonts w:eastAsia="Calibri" w:cs="Calibri"/>
          <w:szCs w:val="24"/>
          <w:lang w:val="en-GB"/>
        </w:rPr>
        <w:t>Desroziers</w:t>
      </w:r>
      <w:proofErr w:type="spellEnd"/>
      <w:r w:rsidRPr="00B808D3">
        <w:rPr>
          <w:rFonts w:eastAsia="Calibri" w:cs="Calibri"/>
          <w:szCs w:val="24"/>
          <w:lang w:val="en-GB"/>
        </w:rPr>
        <w:t xml:space="preserve">, G.: Observation error specification, ECMWF Annual Seminar 2011 [online] Available from: </w:t>
      </w:r>
      <w:hyperlink r:id="rId23">
        <w:r w:rsidRPr="00B808D3">
          <w:rPr>
            <w:rStyle w:val="InternetLink"/>
            <w:rFonts w:eastAsia="Calibri" w:cs="Calibri"/>
            <w:szCs w:val="24"/>
            <w:lang w:val="en-GB"/>
          </w:rPr>
          <w:t>https://www.ecmwf.int/node/14958</w:t>
        </w:r>
      </w:hyperlink>
      <w:r w:rsidRPr="00B808D3">
        <w:rPr>
          <w:rFonts w:eastAsia="Calibri" w:cs="Calibri"/>
          <w:szCs w:val="24"/>
          <w:lang w:val="en-GB"/>
        </w:rPr>
        <w:t>, 2011.</w:t>
      </w:r>
    </w:p>
    <w:p w:rsidR="00055637" w:rsidRPr="00B808D3" w:rsidRDefault="00055637">
      <w:pPr>
        <w:jc w:val="both"/>
        <w:rPr>
          <w:rFonts w:eastAsia="Calibri" w:cs="Calibri"/>
          <w:szCs w:val="24"/>
          <w:lang w:val="en-GB"/>
        </w:rPr>
      </w:pPr>
    </w:p>
    <w:p w:rsidR="00055637" w:rsidRPr="00B808D3" w:rsidRDefault="00CA7C2C">
      <w:pPr>
        <w:jc w:val="both"/>
        <w:rPr>
          <w:szCs w:val="24"/>
        </w:rPr>
      </w:pPr>
      <w:proofErr w:type="spellStart"/>
      <w:r w:rsidRPr="00B808D3">
        <w:rPr>
          <w:rFonts w:eastAsia="Calibri" w:cs="Calibri"/>
          <w:szCs w:val="24"/>
          <w:lang w:val="en-GB"/>
        </w:rPr>
        <w:t>Desroziers</w:t>
      </w:r>
      <w:proofErr w:type="spellEnd"/>
      <w:r w:rsidRPr="00B808D3">
        <w:rPr>
          <w:rFonts w:eastAsia="Calibri" w:cs="Calibri"/>
          <w:szCs w:val="24"/>
          <w:lang w:val="en-GB"/>
        </w:rPr>
        <w:t xml:space="preserve">, G., </w:t>
      </w:r>
      <w:proofErr w:type="spellStart"/>
      <w:r w:rsidRPr="00B808D3">
        <w:rPr>
          <w:rFonts w:eastAsia="Calibri" w:cs="Calibri"/>
          <w:szCs w:val="24"/>
          <w:lang w:val="en-GB"/>
        </w:rPr>
        <w:t>Berre</w:t>
      </w:r>
      <w:proofErr w:type="spellEnd"/>
      <w:r w:rsidRPr="00B808D3">
        <w:rPr>
          <w:rFonts w:eastAsia="Calibri" w:cs="Calibri"/>
          <w:szCs w:val="24"/>
          <w:lang w:val="en-GB"/>
        </w:rPr>
        <w:t xml:space="preserve">, L., </w:t>
      </w:r>
      <w:proofErr w:type="spellStart"/>
      <w:r w:rsidRPr="00B808D3">
        <w:rPr>
          <w:rFonts w:eastAsia="Calibri" w:cs="Calibri"/>
          <w:szCs w:val="24"/>
          <w:lang w:val="en-GB"/>
        </w:rPr>
        <w:t>Chapnik</w:t>
      </w:r>
      <w:proofErr w:type="spellEnd"/>
      <w:r w:rsidRPr="00B808D3">
        <w:rPr>
          <w:rFonts w:eastAsia="Calibri" w:cs="Calibri"/>
          <w:szCs w:val="24"/>
          <w:lang w:val="en-GB"/>
        </w:rPr>
        <w:t xml:space="preserve">, B. and </w:t>
      </w:r>
      <w:proofErr w:type="spellStart"/>
      <w:r w:rsidRPr="00B808D3">
        <w:rPr>
          <w:rFonts w:eastAsia="Calibri" w:cs="Calibri"/>
          <w:szCs w:val="24"/>
          <w:lang w:val="en-GB"/>
        </w:rPr>
        <w:t>Poli</w:t>
      </w:r>
      <w:proofErr w:type="spellEnd"/>
      <w:r w:rsidRPr="00B808D3">
        <w:rPr>
          <w:rFonts w:eastAsia="Calibri" w:cs="Calibri"/>
          <w:szCs w:val="24"/>
          <w:lang w:val="en-GB"/>
        </w:rPr>
        <w:t>, P.: Diagnosis of observation, background and analysis-error statistics in observation space, Quarterly Journal of the Royal Meteorological Society, 131(613), 3385–3396, doi:10.1256/qj.05.108, 2005.</w:t>
      </w:r>
    </w:p>
    <w:p w:rsidR="00055637" w:rsidRPr="00B808D3" w:rsidRDefault="00055637">
      <w:pPr>
        <w:jc w:val="both"/>
        <w:rPr>
          <w:rFonts w:eastAsia="Calibri" w:cs="Calibri"/>
          <w:szCs w:val="24"/>
          <w:lang w:val="en-GB"/>
        </w:rPr>
      </w:pPr>
    </w:p>
    <w:p w:rsidR="00055637" w:rsidRPr="00B808D3" w:rsidRDefault="00CA7C2C">
      <w:pPr>
        <w:jc w:val="both"/>
        <w:rPr>
          <w:szCs w:val="24"/>
        </w:rPr>
      </w:pPr>
      <w:r w:rsidRPr="00B808D3">
        <w:rPr>
          <w:rFonts w:eastAsia="Calibri" w:cs="Calibri"/>
          <w:szCs w:val="24"/>
          <w:lang w:val="en-GB"/>
        </w:rPr>
        <w:t xml:space="preserve">Dirksen, R. J., </w:t>
      </w:r>
      <w:proofErr w:type="spellStart"/>
      <w:r w:rsidRPr="00B808D3">
        <w:rPr>
          <w:rFonts w:eastAsia="Calibri" w:cs="Calibri"/>
          <w:szCs w:val="24"/>
          <w:lang w:val="en-GB"/>
        </w:rPr>
        <w:t>Sommer</w:t>
      </w:r>
      <w:proofErr w:type="spellEnd"/>
      <w:r w:rsidRPr="00B808D3">
        <w:rPr>
          <w:rFonts w:eastAsia="Calibri" w:cs="Calibri"/>
          <w:szCs w:val="24"/>
          <w:lang w:val="en-GB"/>
        </w:rPr>
        <w:t xml:space="preserve">, M., </w:t>
      </w:r>
      <w:proofErr w:type="spellStart"/>
      <w:r w:rsidRPr="00B808D3">
        <w:rPr>
          <w:rFonts w:eastAsia="Calibri" w:cs="Calibri"/>
          <w:szCs w:val="24"/>
          <w:lang w:val="en-GB"/>
        </w:rPr>
        <w:t>Immler</w:t>
      </w:r>
      <w:proofErr w:type="spellEnd"/>
      <w:r w:rsidRPr="00B808D3">
        <w:rPr>
          <w:rFonts w:eastAsia="Calibri" w:cs="Calibri"/>
          <w:szCs w:val="24"/>
          <w:lang w:val="en-GB"/>
        </w:rPr>
        <w:t xml:space="preserve">, F. J., Hurst, D. F., </w:t>
      </w:r>
      <w:proofErr w:type="spellStart"/>
      <w:r w:rsidRPr="00B808D3">
        <w:rPr>
          <w:rFonts w:eastAsia="Calibri" w:cs="Calibri"/>
          <w:szCs w:val="24"/>
          <w:lang w:val="en-GB"/>
        </w:rPr>
        <w:t>Kivi</w:t>
      </w:r>
      <w:proofErr w:type="spellEnd"/>
      <w:r w:rsidRPr="00B808D3">
        <w:rPr>
          <w:rFonts w:eastAsia="Calibri" w:cs="Calibri"/>
          <w:szCs w:val="24"/>
          <w:lang w:val="en-GB"/>
        </w:rPr>
        <w:t xml:space="preserve">, R. and </w:t>
      </w:r>
      <w:proofErr w:type="spellStart"/>
      <w:r w:rsidRPr="00B808D3">
        <w:rPr>
          <w:rFonts w:eastAsia="Calibri" w:cs="Calibri"/>
          <w:szCs w:val="24"/>
          <w:lang w:val="en-GB"/>
        </w:rPr>
        <w:t>Vömel</w:t>
      </w:r>
      <w:proofErr w:type="spellEnd"/>
      <w:r w:rsidRPr="00B808D3">
        <w:rPr>
          <w:rFonts w:eastAsia="Calibri" w:cs="Calibri"/>
          <w:szCs w:val="24"/>
          <w:lang w:val="en-GB"/>
        </w:rPr>
        <w:t xml:space="preserve">, H.: Reference quality upper-air measurements: GRUAN data processing for the </w:t>
      </w:r>
      <w:proofErr w:type="spellStart"/>
      <w:r w:rsidRPr="00B808D3">
        <w:rPr>
          <w:rFonts w:eastAsia="Calibri" w:cs="Calibri"/>
          <w:szCs w:val="24"/>
          <w:lang w:val="en-GB"/>
        </w:rPr>
        <w:t>Vaisala</w:t>
      </w:r>
      <w:proofErr w:type="spellEnd"/>
      <w:r w:rsidRPr="00B808D3">
        <w:rPr>
          <w:rFonts w:eastAsia="Calibri" w:cs="Calibri"/>
          <w:szCs w:val="24"/>
          <w:lang w:val="en-GB"/>
        </w:rPr>
        <w:t xml:space="preserve"> RS92 radiosonde, Atmos. Meas. Tech., 7(12), 4463–4490, doi:10.5194/amt-7-4463-2014, 2014.</w:t>
      </w:r>
    </w:p>
    <w:p w:rsidR="00055637" w:rsidRPr="00B808D3" w:rsidRDefault="00055637">
      <w:pPr>
        <w:jc w:val="both"/>
        <w:rPr>
          <w:rFonts w:eastAsia="Calibri" w:cs="Calibri"/>
          <w:szCs w:val="24"/>
          <w:lang w:val="en-GB"/>
        </w:rPr>
      </w:pPr>
    </w:p>
    <w:p w:rsidR="00055637" w:rsidRPr="00B808D3" w:rsidRDefault="00CA7C2C">
      <w:pPr>
        <w:jc w:val="both"/>
        <w:rPr>
          <w:szCs w:val="24"/>
        </w:rPr>
      </w:pPr>
      <w:r w:rsidRPr="00B808D3">
        <w:rPr>
          <w:rFonts w:eastAsia="Calibri" w:cs="Calibri"/>
          <w:szCs w:val="24"/>
          <w:lang w:val="en-GB"/>
        </w:rPr>
        <w:t xml:space="preserve">ECMWF: Part I: Observations, in IFS Documentation CY41R2, ECMWF. [online] Available from: </w:t>
      </w:r>
      <w:hyperlink r:id="rId24">
        <w:r w:rsidRPr="00B808D3">
          <w:rPr>
            <w:rStyle w:val="InternetLink"/>
            <w:rFonts w:eastAsia="Calibri" w:cs="Calibri"/>
            <w:szCs w:val="24"/>
            <w:lang w:val="en-GB"/>
          </w:rPr>
          <w:t>https://www.ecmwf.int/node/16646</w:t>
        </w:r>
      </w:hyperlink>
      <w:r w:rsidRPr="00B808D3">
        <w:rPr>
          <w:rFonts w:eastAsia="Calibri" w:cs="Calibri"/>
          <w:szCs w:val="24"/>
          <w:lang w:val="en-GB"/>
        </w:rPr>
        <w:t>, 2016.</w:t>
      </w:r>
    </w:p>
    <w:p w:rsidR="00055637" w:rsidRPr="00B808D3" w:rsidRDefault="00055637">
      <w:pPr>
        <w:jc w:val="both"/>
        <w:rPr>
          <w:rFonts w:eastAsia="Calibri" w:cs="Calibri"/>
          <w:szCs w:val="24"/>
          <w:lang w:val="en-GB"/>
        </w:rPr>
      </w:pPr>
    </w:p>
    <w:p w:rsidR="00055637" w:rsidRPr="00B808D3" w:rsidRDefault="00CA7C2C">
      <w:pPr>
        <w:jc w:val="both"/>
        <w:rPr>
          <w:szCs w:val="24"/>
        </w:rPr>
      </w:pPr>
      <w:proofErr w:type="spellStart"/>
      <w:r w:rsidRPr="00B808D3">
        <w:rPr>
          <w:rFonts w:eastAsia="Calibri" w:cs="Calibri"/>
          <w:szCs w:val="24"/>
          <w:lang w:val="en-GB"/>
        </w:rPr>
        <w:t>Hersbach</w:t>
      </w:r>
      <w:proofErr w:type="spellEnd"/>
      <w:r w:rsidRPr="00B808D3">
        <w:rPr>
          <w:rFonts w:eastAsia="Calibri" w:cs="Calibri"/>
          <w:szCs w:val="24"/>
          <w:lang w:val="en-GB"/>
        </w:rPr>
        <w:t xml:space="preserve">, H., S. </w:t>
      </w:r>
      <w:proofErr w:type="spellStart"/>
      <w:r w:rsidRPr="00B808D3">
        <w:rPr>
          <w:rFonts w:eastAsia="Calibri" w:cs="Calibri"/>
          <w:szCs w:val="24"/>
          <w:lang w:val="en-GB"/>
        </w:rPr>
        <w:t>Brönnimann</w:t>
      </w:r>
      <w:proofErr w:type="spellEnd"/>
      <w:r w:rsidRPr="00B808D3">
        <w:rPr>
          <w:rFonts w:eastAsia="Calibri" w:cs="Calibri"/>
          <w:szCs w:val="24"/>
          <w:lang w:val="en-GB"/>
        </w:rPr>
        <w:t xml:space="preserve">, L. </w:t>
      </w:r>
      <w:proofErr w:type="spellStart"/>
      <w:r w:rsidRPr="00B808D3">
        <w:rPr>
          <w:rFonts w:eastAsia="Calibri" w:cs="Calibri"/>
          <w:szCs w:val="24"/>
          <w:lang w:val="en-GB"/>
        </w:rPr>
        <w:t>Haimberger</w:t>
      </w:r>
      <w:proofErr w:type="spellEnd"/>
      <w:r w:rsidRPr="00B808D3">
        <w:rPr>
          <w:rFonts w:eastAsia="Calibri" w:cs="Calibri"/>
          <w:szCs w:val="24"/>
          <w:lang w:val="en-GB"/>
        </w:rPr>
        <w:t xml:space="preserve">, M. Mayer, L. </w:t>
      </w:r>
      <w:proofErr w:type="spellStart"/>
      <w:r w:rsidRPr="00B808D3">
        <w:rPr>
          <w:rFonts w:eastAsia="Calibri" w:cs="Calibri"/>
          <w:szCs w:val="24"/>
          <w:lang w:val="en-GB"/>
        </w:rPr>
        <w:t>Villiger</w:t>
      </w:r>
      <w:proofErr w:type="spellEnd"/>
      <w:r w:rsidRPr="00B808D3">
        <w:rPr>
          <w:rFonts w:eastAsia="Calibri" w:cs="Calibri"/>
          <w:szCs w:val="24"/>
          <w:lang w:val="en-GB"/>
        </w:rPr>
        <w:t xml:space="preserve">, J. </w:t>
      </w:r>
      <w:proofErr w:type="spellStart"/>
      <w:r w:rsidRPr="00B808D3">
        <w:rPr>
          <w:rFonts w:eastAsia="Calibri" w:cs="Calibri"/>
          <w:szCs w:val="24"/>
          <w:lang w:val="en-GB"/>
        </w:rPr>
        <w:t>Comeaux</w:t>
      </w:r>
      <w:proofErr w:type="spellEnd"/>
      <w:r w:rsidRPr="00B808D3">
        <w:rPr>
          <w:rFonts w:eastAsia="Calibri" w:cs="Calibri"/>
          <w:szCs w:val="24"/>
          <w:lang w:val="en-GB"/>
        </w:rPr>
        <w:t xml:space="preserve">, A. Simmons, D. Dee, S. </w:t>
      </w:r>
      <w:proofErr w:type="spellStart"/>
      <w:r w:rsidRPr="00B808D3">
        <w:rPr>
          <w:rFonts w:eastAsia="Calibri" w:cs="Calibri"/>
          <w:szCs w:val="24"/>
          <w:lang w:val="en-GB"/>
        </w:rPr>
        <w:t>Jourdain</w:t>
      </w:r>
      <w:proofErr w:type="spellEnd"/>
      <w:r w:rsidRPr="00B808D3">
        <w:rPr>
          <w:rFonts w:eastAsia="Calibri" w:cs="Calibri"/>
          <w:szCs w:val="24"/>
          <w:lang w:val="en-GB"/>
        </w:rPr>
        <w:t xml:space="preserve">, C. </w:t>
      </w:r>
      <w:proofErr w:type="spellStart"/>
      <w:r w:rsidRPr="00B808D3">
        <w:rPr>
          <w:rFonts w:eastAsia="Calibri" w:cs="Calibri"/>
          <w:szCs w:val="24"/>
          <w:lang w:val="en-GB"/>
        </w:rPr>
        <w:t>Peubey</w:t>
      </w:r>
      <w:proofErr w:type="spellEnd"/>
      <w:r w:rsidRPr="00B808D3">
        <w:rPr>
          <w:rFonts w:eastAsia="Calibri" w:cs="Calibri"/>
          <w:szCs w:val="24"/>
          <w:lang w:val="en-GB"/>
        </w:rPr>
        <w:t xml:space="preserve">, P. </w:t>
      </w:r>
      <w:proofErr w:type="spellStart"/>
      <w:r w:rsidRPr="00B808D3">
        <w:rPr>
          <w:rFonts w:eastAsia="Calibri" w:cs="Calibri"/>
          <w:szCs w:val="24"/>
          <w:lang w:val="en-GB"/>
        </w:rPr>
        <w:t>Poli</w:t>
      </w:r>
      <w:proofErr w:type="spellEnd"/>
      <w:r w:rsidRPr="00B808D3">
        <w:rPr>
          <w:rFonts w:eastAsia="Calibri" w:cs="Calibri"/>
          <w:szCs w:val="24"/>
          <w:lang w:val="en-GB"/>
        </w:rPr>
        <w:t xml:space="preserve">, N. Rayner, A. </w:t>
      </w:r>
      <w:proofErr w:type="spellStart"/>
      <w:r w:rsidRPr="00B808D3">
        <w:rPr>
          <w:rFonts w:eastAsia="Calibri" w:cs="Calibri"/>
          <w:szCs w:val="24"/>
          <w:lang w:val="en-GB"/>
        </w:rPr>
        <w:t>Sterin</w:t>
      </w:r>
      <w:proofErr w:type="spellEnd"/>
      <w:r w:rsidRPr="00B808D3">
        <w:rPr>
          <w:rFonts w:eastAsia="Calibri" w:cs="Calibri"/>
          <w:szCs w:val="24"/>
          <w:lang w:val="en-GB"/>
        </w:rPr>
        <w:t xml:space="preserve">, A. Stickler, M. A. Valente, S. Worley, 2017: The potential value of early (1939-1967) upper-air data in atmospheric climate reanalysis. Quart. J. Roy. </w:t>
      </w:r>
      <w:proofErr w:type="spellStart"/>
      <w:r w:rsidRPr="00B808D3">
        <w:rPr>
          <w:rFonts w:eastAsia="Calibri" w:cs="Calibri"/>
          <w:szCs w:val="24"/>
          <w:lang w:val="en-GB"/>
        </w:rPr>
        <w:t>Meteorol</w:t>
      </w:r>
      <w:proofErr w:type="spellEnd"/>
      <w:r w:rsidRPr="00B808D3">
        <w:rPr>
          <w:rFonts w:eastAsia="Calibri" w:cs="Calibri"/>
          <w:szCs w:val="24"/>
          <w:lang w:val="en-GB"/>
        </w:rPr>
        <w:t>. Soc. 143, 1197-1210.</w:t>
      </w:r>
    </w:p>
    <w:p w:rsidR="00055637" w:rsidRPr="00B808D3" w:rsidRDefault="00055637">
      <w:pPr>
        <w:jc w:val="both"/>
        <w:rPr>
          <w:rFonts w:eastAsia="Calibri" w:cs="Calibri"/>
          <w:szCs w:val="24"/>
          <w:lang w:val="en-GB"/>
        </w:rPr>
      </w:pPr>
    </w:p>
    <w:p w:rsidR="00055637" w:rsidRPr="00B808D3" w:rsidRDefault="00CA7C2C">
      <w:pPr>
        <w:jc w:val="both"/>
        <w:rPr>
          <w:szCs w:val="24"/>
        </w:rPr>
      </w:pPr>
      <w:proofErr w:type="spellStart"/>
      <w:r w:rsidRPr="00B808D3">
        <w:rPr>
          <w:rFonts w:eastAsia="Calibri" w:cs="Calibri"/>
          <w:szCs w:val="24"/>
          <w:lang w:val="en-GB"/>
        </w:rPr>
        <w:t>Hersbach</w:t>
      </w:r>
      <w:proofErr w:type="spellEnd"/>
      <w:r w:rsidRPr="00B808D3">
        <w:rPr>
          <w:rFonts w:eastAsia="Calibri" w:cs="Calibri"/>
          <w:szCs w:val="24"/>
          <w:lang w:val="en-GB"/>
        </w:rPr>
        <w:t xml:space="preserve">, H., de </w:t>
      </w:r>
      <w:proofErr w:type="spellStart"/>
      <w:r w:rsidRPr="00B808D3">
        <w:rPr>
          <w:rFonts w:eastAsia="Calibri" w:cs="Calibri"/>
          <w:szCs w:val="24"/>
          <w:lang w:val="en-GB"/>
        </w:rPr>
        <w:t>Rosnay</w:t>
      </w:r>
      <w:proofErr w:type="spellEnd"/>
      <w:r w:rsidRPr="00B808D3">
        <w:rPr>
          <w:rFonts w:eastAsia="Calibri" w:cs="Calibri"/>
          <w:szCs w:val="24"/>
          <w:lang w:val="en-GB"/>
        </w:rPr>
        <w:t xml:space="preserve">, P., Bell, B., </w:t>
      </w:r>
      <w:proofErr w:type="spellStart"/>
      <w:r w:rsidRPr="00B808D3">
        <w:rPr>
          <w:rFonts w:eastAsia="Calibri" w:cs="Calibri"/>
          <w:szCs w:val="24"/>
          <w:lang w:val="en-GB"/>
        </w:rPr>
        <w:t>Schepers</w:t>
      </w:r>
      <w:proofErr w:type="spellEnd"/>
      <w:r w:rsidRPr="00B808D3">
        <w:rPr>
          <w:rFonts w:eastAsia="Calibri" w:cs="Calibri"/>
          <w:szCs w:val="24"/>
          <w:lang w:val="en-GB"/>
        </w:rPr>
        <w:t xml:space="preserve">, D., Simmons, A., </w:t>
      </w:r>
      <w:proofErr w:type="spellStart"/>
      <w:r w:rsidRPr="00B808D3">
        <w:rPr>
          <w:rFonts w:eastAsia="Calibri" w:cs="Calibri"/>
          <w:szCs w:val="24"/>
          <w:lang w:val="en-GB"/>
        </w:rPr>
        <w:t>Soci</w:t>
      </w:r>
      <w:proofErr w:type="spellEnd"/>
      <w:r w:rsidRPr="00B808D3">
        <w:rPr>
          <w:rFonts w:eastAsia="Calibri" w:cs="Calibri"/>
          <w:szCs w:val="24"/>
          <w:lang w:val="en-GB"/>
        </w:rPr>
        <w:t xml:space="preserve">, C., </w:t>
      </w:r>
      <w:proofErr w:type="spellStart"/>
      <w:r w:rsidRPr="00B808D3">
        <w:rPr>
          <w:rFonts w:eastAsia="Calibri" w:cs="Calibri"/>
          <w:szCs w:val="24"/>
          <w:lang w:val="en-GB"/>
        </w:rPr>
        <w:t>Abdalla</w:t>
      </w:r>
      <w:proofErr w:type="spellEnd"/>
      <w:r w:rsidRPr="00B808D3">
        <w:rPr>
          <w:rFonts w:eastAsia="Calibri" w:cs="Calibri"/>
          <w:szCs w:val="24"/>
          <w:lang w:val="en-GB"/>
        </w:rPr>
        <w:t>, S., Alonso-</w:t>
      </w:r>
      <w:proofErr w:type="spellStart"/>
      <w:r w:rsidRPr="00B808D3">
        <w:rPr>
          <w:rFonts w:eastAsia="Calibri" w:cs="Calibri"/>
          <w:szCs w:val="24"/>
          <w:lang w:val="en-GB"/>
        </w:rPr>
        <w:t>Balmaseda</w:t>
      </w:r>
      <w:proofErr w:type="spellEnd"/>
      <w:r w:rsidRPr="00B808D3">
        <w:rPr>
          <w:rFonts w:eastAsia="Calibri" w:cs="Calibri"/>
          <w:szCs w:val="24"/>
          <w:lang w:val="en-GB"/>
        </w:rPr>
        <w:t xml:space="preserve">, M., Balsamo, G., </w:t>
      </w:r>
      <w:proofErr w:type="spellStart"/>
      <w:r w:rsidRPr="00B808D3">
        <w:rPr>
          <w:rFonts w:eastAsia="Calibri" w:cs="Calibri"/>
          <w:szCs w:val="24"/>
          <w:lang w:val="en-GB"/>
        </w:rPr>
        <w:t>Bechtold</w:t>
      </w:r>
      <w:proofErr w:type="spellEnd"/>
      <w:r w:rsidRPr="00B808D3">
        <w:rPr>
          <w:rFonts w:eastAsia="Calibri" w:cs="Calibri"/>
          <w:szCs w:val="24"/>
          <w:lang w:val="en-GB"/>
        </w:rPr>
        <w:t xml:space="preserve">, P., </w:t>
      </w:r>
      <w:proofErr w:type="spellStart"/>
      <w:r w:rsidRPr="00B808D3">
        <w:rPr>
          <w:rFonts w:eastAsia="Calibri" w:cs="Calibri"/>
          <w:szCs w:val="24"/>
          <w:lang w:val="en-GB"/>
        </w:rPr>
        <w:t>Berrisford</w:t>
      </w:r>
      <w:proofErr w:type="spellEnd"/>
      <w:r w:rsidRPr="00B808D3">
        <w:rPr>
          <w:rFonts w:eastAsia="Calibri" w:cs="Calibri"/>
          <w:szCs w:val="24"/>
          <w:lang w:val="en-GB"/>
        </w:rPr>
        <w:t xml:space="preserve">, P., </w:t>
      </w:r>
      <w:proofErr w:type="spellStart"/>
      <w:r w:rsidRPr="00B808D3">
        <w:rPr>
          <w:rFonts w:eastAsia="Calibri" w:cs="Calibri"/>
          <w:szCs w:val="24"/>
          <w:lang w:val="en-GB"/>
        </w:rPr>
        <w:t>Bidlot</w:t>
      </w:r>
      <w:proofErr w:type="spellEnd"/>
      <w:r w:rsidRPr="00B808D3">
        <w:rPr>
          <w:rFonts w:eastAsia="Calibri" w:cs="Calibri"/>
          <w:szCs w:val="24"/>
          <w:lang w:val="en-GB"/>
        </w:rPr>
        <w:t xml:space="preserve">, J.-R., de </w:t>
      </w:r>
      <w:proofErr w:type="spellStart"/>
      <w:r w:rsidRPr="00B808D3">
        <w:rPr>
          <w:rFonts w:eastAsia="Calibri" w:cs="Calibri"/>
          <w:szCs w:val="24"/>
          <w:lang w:val="en-GB"/>
        </w:rPr>
        <w:t>Boisséson</w:t>
      </w:r>
      <w:proofErr w:type="spellEnd"/>
      <w:r w:rsidRPr="00B808D3">
        <w:rPr>
          <w:rFonts w:eastAsia="Calibri" w:cs="Calibri"/>
          <w:szCs w:val="24"/>
          <w:lang w:val="en-GB"/>
        </w:rPr>
        <w:t xml:space="preserve">, E., </w:t>
      </w:r>
      <w:proofErr w:type="spellStart"/>
      <w:r w:rsidRPr="00B808D3">
        <w:rPr>
          <w:rFonts w:eastAsia="Calibri" w:cs="Calibri"/>
          <w:szCs w:val="24"/>
          <w:lang w:val="en-GB"/>
        </w:rPr>
        <w:t>Bonavita</w:t>
      </w:r>
      <w:proofErr w:type="spellEnd"/>
      <w:r w:rsidRPr="00B808D3">
        <w:rPr>
          <w:rFonts w:eastAsia="Calibri" w:cs="Calibri"/>
          <w:szCs w:val="24"/>
          <w:lang w:val="en-GB"/>
        </w:rPr>
        <w:t xml:space="preserve">, M., Browne, P., </w:t>
      </w:r>
      <w:proofErr w:type="spellStart"/>
      <w:r w:rsidRPr="00B808D3">
        <w:rPr>
          <w:rFonts w:eastAsia="Calibri" w:cs="Calibri"/>
          <w:szCs w:val="24"/>
          <w:lang w:val="en-GB"/>
        </w:rPr>
        <w:t>Buizza</w:t>
      </w:r>
      <w:proofErr w:type="spellEnd"/>
      <w:r w:rsidRPr="00B808D3">
        <w:rPr>
          <w:rFonts w:eastAsia="Calibri" w:cs="Calibri"/>
          <w:szCs w:val="24"/>
          <w:lang w:val="en-GB"/>
        </w:rPr>
        <w:t xml:space="preserve">, R., Dahlgren, P., Dee, D., </w:t>
      </w:r>
      <w:proofErr w:type="spellStart"/>
      <w:r w:rsidRPr="00B808D3">
        <w:rPr>
          <w:rFonts w:eastAsia="Calibri" w:cs="Calibri"/>
          <w:szCs w:val="24"/>
          <w:lang w:val="en-GB"/>
        </w:rPr>
        <w:t>Dragani</w:t>
      </w:r>
      <w:proofErr w:type="spellEnd"/>
      <w:r w:rsidRPr="00B808D3">
        <w:rPr>
          <w:rFonts w:eastAsia="Calibri" w:cs="Calibri"/>
          <w:szCs w:val="24"/>
          <w:lang w:val="en-GB"/>
        </w:rPr>
        <w:t xml:space="preserve">, R., </w:t>
      </w:r>
      <w:proofErr w:type="spellStart"/>
      <w:r w:rsidRPr="00B808D3">
        <w:rPr>
          <w:rFonts w:eastAsia="Calibri" w:cs="Calibri"/>
          <w:szCs w:val="24"/>
          <w:lang w:val="en-GB"/>
        </w:rPr>
        <w:t>Diamantakis</w:t>
      </w:r>
      <w:proofErr w:type="spellEnd"/>
      <w:r w:rsidRPr="00B808D3">
        <w:rPr>
          <w:rFonts w:eastAsia="Calibri" w:cs="Calibri"/>
          <w:szCs w:val="24"/>
          <w:lang w:val="en-GB"/>
        </w:rPr>
        <w:t xml:space="preserve">, M., </w:t>
      </w:r>
      <w:proofErr w:type="spellStart"/>
      <w:r w:rsidRPr="00B808D3">
        <w:rPr>
          <w:rFonts w:eastAsia="Calibri" w:cs="Calibri"/>
          <w:szCs w:val="24"/>
          <w:lang w:val="en-GB"/>
        </w:rPr>
        <w:t>Flemming</w:t>
      </w:r>
      <w:proofErr w:type="spellEnd"/>
      <w:r w:rsidRPr="00B808D3">
        <w:rPr>
          <w:rFonts w:eastAsia="Calibri" w:cs="Calibri"/>
          <w:szCs w:val="24"/>
          <w:lang w:val="en-GB"/>
        </w:rPr>
        <w:t xml:space="preserve">, J., Forbes, R., Geer, A., Haiden, T., </w:t>
      </w:r>
      <w:proofErr w:type="spellStart"/>
      <w:r w:rsidRPr="00B808D3">
        <w:rPr>
          <w:rFonts w:eastAsia="Calibri" w:cs="Calibri"/>
          <w:szCs w:val="24"/>
          <w:lang w:val="en-GB"/>
        </w:rPr>
        <w:t>Hólm</w:t>
      </w:r>
      <w:proofErr w:type="spellEnd"/>
      <w:r w:rsidRPr="00B808D3">
        <w:rPr>
          <w:rFonts w:eastAsia="Calibri" w:cs="Calibri"/>
          <w:szCs w:val="24"/>
          <w:lang w:val="en-GB"/>
        </w:rPr>
        <w:t xml:space="preserve">, E., </w:t>
      </w:r>
      <w:proofErr w:type="spellStart"/>
      <w:r w:rsidRPr="00B808D3">
        <w:rPr>
          <w:rFonts w:eastAsia="Calibri" w:cs="Calibri"/>
          <w:szCs w:val="24"/>
          <w:lang w:val="en-GB"/>
        </w:rPr>
        <w:t>Haimberger</w:t>
      </w:r>
      <w:proofErr w:type="spellEnd"/>
      <w:r w:rsidRPr="00B808D3">
        <w:rPr>
          <w:rFonts w:eastAsia="Calibri" w:cs="Calibri"/>
          <w:szCs w:val="24"/>
          <w:lang w:val="en-GB"/>
        </w:rPr>
        <w:t xml:space="preserve">, L., Hogan, R., </w:t>
      </w:r>
      <w:proofErr w:type="spellStart"/>
      <w:r w:rsidRPr="00B808D3">
        <w:rPr>
          <w:rFonts w:eastAsia="Calibri" w:cs="Calibri"/>
          <w:szCs w:val="24"/>
          <w:lang w:val="en-GB"/>
        </w:rPr>
        <w:t>Horányi</w:t>
      </w:r>
      <w:proofErr w:type="spellEnd"/>
      <w:r w:rsidRPr="00B808D3">
        <w:rPr>
          <w:rFonts w:eastAsia="Calibri" w:cs="Calibri"/>
          <w:szCs w:val="24"/>
          <w:lang w:val="en-GB"/>
        </w:rPr>
        <w:t xml:space="preserve">, A., </w:t>
      </w:r>
      <w:proofErr w:type="spellStart"/>
      <w:r w:rsidRPr="00B808D3">
        <w:rPr>
          <w:rFonts w:eastAsia="Calibri" w:cs="Calibri"/>
          <w:szCs w:val="24"/>
          <w:lang w:val="en-GB"/>
        </w:rPr>
        <w:t>Janiskova</w:t>
      </w:r>
      <w:proofErr w:type="spellEnd"/>
      <w:r w:rsidRPr="00B808D3">
        <w:rPr>
          <w:rFonts w:eastAsia="Calibri" w:cs="Calibri"/>
          <w:szCs w:val="24"/>
          <w:lang w:val="en-GB"/>
        </w:rPr>
        <w:t xml:space="preserve">, M., </w:t>
      </w:r>
      <w:proofErr w:type="spellStart"/>
      <w:r w:rsidRPr="00B808D3">
        <w:rPr>
          <w:rFonts w:eastAsia="Calibri" w:cs="Calibri"/>
          <w:szCs w:val="24"/>
          <w:lang w:val="en-GB"/>
        </w:rPr>
        <w:t>Laloyaux</w:t>
      </w:r>
      <w:proofErr w:type="spellEnd"/>
      <w:r w:rsidRPr="00B808D3">
        <w:rPr>
          <w:rFonts w:eastAsia="Calibri" w:cs="Calibri"/>
          <w:szCs w:val="24"/>
          <w:lang w:val="en-GB"/>
        </w:rPr>
        <w:t>, P., Lopez, P., Munoz-</w:t>
      </w:r>
      <w:proofErr w:type="spellStart"/>
      <w:r w:rsidRPr="00B808D3">
        <w:rPr>
          <w:rFonts w:eastAsia="Calibri" w:cs="Calibri"/>
          <w:szCs w:val="24"/>
          <w:lang w:val="en-GB"/>
        </w:rPr>
        <w:t>Sabater</w:t>
      </w:r>
      <w:proofErr w:type="spellEnd"/>
      <w:r w:rsidRPr="00B808D3">
        <w:rPr>
          <w:rFonts w:eastAsia="Calibri" w:cs="Calibri"/>
          <w:szCs w:val="24"/>
          <w:lang w:val="en-GB"/>
        </w:rPr>
        <w:t xml:space="preserve">, J., </w:t>
      </w:r>
      <w:proofErr w:type="spellStart"/>
      <w:r w:rsidRPr="00B808D3">
        <w:rPr>
          <w:rFonts w:eastAsia="Calibri" w:cs="Calibri"/>
          <w:szCs w:val="24"/>
          <w:lang w:val="en-GB"/>
        </w:rPr>
        <w:t>Peubey</w:t>
      </w:r>
      <w:proofErr w:type="spellEnd"/>
      <w:r w:rsidRPr="00B808D3">
        <w:rPr>
          <w:rFonts w:eastAsia="Calibri" w:cs="Calibri"/>
          <w:szCs w:val="24"/>
          <w:lang w:val="en-GB"/>
        </w:rPr>
        <w:t xml:space="preserve">, C., </w:t>
      </w:r>
      <w:proofErr w:type="spellStart"/>
      <w:r w:rsidRPr="00B808D3">
        <w:rPr>
          <w:rFonts w:eastAsia="Calibri" w:cs="Calibri"/>
          <w:szCs w:val="24"/>
          <w:lang w:val="en-GB"/>
        </w:rPr>
        <w:t>Radu</w:t>
      </w:r>
      <w:proofErr w:type="spellEnd"/>
      <w:r w:rsidRPr="00B808D3">
        <w:rPr>
          <w:rFonts w:eastAsia="Calibri" w:cs="Calibri"/>
          <w:szCs w:val="24"/>
          <w:lang w:val="en-GB"/>
        </w:rPr>
        <w:t xml:space="preserve">, R., Richardson, D., </w:t>
      </w:r>
      <w:proofErr w:type="spellStart"/>
      <w:r w:rsidRPr="00B808D3">
        <w:rPr>
          <w:rFonts w:eastAsia="Calibri" w:cs="Calibri"/>
          <w:szCs w:val="24"/>
          <w:lang w:val="en-GB"/>
        </w:rPr>
        <w:t>Thépaut</w:t>
      </w:r>
      <w:proofErr w:type="spellEnd"/>
      <w:r w:rsidRPr="00B808D3">
        <w:rPr>
          <w:rFonts w:eastAsia="Calibri" w:cs="Calibri"/>
          <w:szCs w:val="24"/>
          <w:lang w:val="en-GB"/>
        </w:rPr>
        <w:t xml:space="preserve">, J.-N., </w:t>
      </w:r>
      <w:proofErr w:type="spellStart"/>
      <w:r w:rsidRPr="00B808D3">
        <w:rPr>
          <w:rFonts w:eastAsia="Calibri" w:cs="Calibri"/>
          <w:szCs w:val="24"/>
          <w:lang w:val="en-GB"/>
        </w:rPr>
        <w:t>Vitart</w:t>
      </w:r>
      <w:proofErr w:type="spellEnd"/>
      <w:r w:rsidRPr="00B808D3">
        <w:rPr>
          <w:rFonts w:eastAsia="Calibri" w:cs="Calibri"/>
          <w:szCs w:val="24"/>
          <w:lang w:val="en-GB"/>
        </w:rPr>
        <w:t xml:space="preserve">, F., Yang, X., </w:t>
      </w:r>
      <w:proofErr w:type="spellStart"/>
      <w:r w:rsidRPr="00B808D3">
        <w:rPr>
          <w:rFonts w:eastAsia="Calibri" w:cs="Calibri"/>
          <w:szCs w:val="24"/>
          <w:lang w:val="en-GB"/>
        </w:rPr>
        <w:t>Zsótér</w:t>
      </w:r>
      <w:proofErr w:type="spellEnd"/>
      <w:r w:rsidRPr="00B808D3">
        <w:rPr>
          <w:rFonts w:eastAsia="Calibri" w:cs="Calibri"/>
          <w:szCs w:val="24"/>
          <w:lang w:val="en-GB"/>
        </w:rPr>
        <w:t xml:space="preserve">, E. and </w:t>
      </w:r>
      <w:proofErr w:type="spellStart"/>
      <w:r w:rsidRPr="00B808D3">
        <w:rPr>
          <w:rFonts w:eastAsia="Calibri" w:cs="Calibri"/>
          <w:szCs w:val="24"/>
          <w:lang w:val="en-GB"/>
        </w:rPr>
        <w:t>Zuo</w:t>
      </w:r>
      <w:proofErr w:type="spellEnd"/>
      <w:r w:rsidRPr="00B808D3">
        <w:rPr>
          <w:rFonts w:eastAsia="Calibri" w:cs="Calibri"/>
          <w:szCs w:val="24"/>
          <w:lang w:val="en-GB"/>
        </w:rPr>
        <w:t>, H.: Operational global reanalysis: progress, future directions and synergies with NWP, ECMWF, doi:10.21957/tkic6g3wm, 2018.</w:t>
      </w:r>
    </w:p>
    <w:p w:rsidR="00055637" w:rsidRPr="00B808D3" w:rsidRDefault="00055637">
      <w:pPr>
        <w:jc w:val="both"/>
        <w:rPr>
          <w:rFonts w:eastAsia="Calibri" w:cs="Calibri"/>
          <w:szCs w:val="24"/>
          <w:lang w:val="en-GB"/>
        </w:rPr>
      </w:pPr>
    </w:p>
    <w:p w:rsidR="00055637" w:rsidRPr="00B808D3" w:rsidRDefault="00CA7C2C">
      <w:pPr>
        <w:jc w:val="both"/>
        <w:rPr>
          <w:szCs w:val="24"/>
        </w:rPr>
      </w:pPr>
      <w:proofErr w:type="spellStart"/>
      <w:r w:rsidRPr="00B808D3">
        <w:rPr>
          <w:rFonts w:eastAsia="Calibri" w:cs="Calibri"/>
          <w:szCs w:val="24"/>
          <w:lang w:val="en-GB"/>
        </w:rPr>
        <w:t>Janjić</w:t>
      </w:r>
      <w:proofErr w:type="spellEnd"/>
      <w:r w:rsidRPr="00B808D3">
        <w:rPr>
          <w:rFonts w:eastAsia="Calibri" w:cs="Calibri"/>
          <w:szCs w:val="24"/>
          <w:lang w:val="en-GB"/>
        </w:rPr>
        <w:t xml:space="preserve">, T., Bormann, N., </w:t>
      </w:r>
      <w:proofErr w:type="spellStart"/>
      <w:r w:rsidRPr="00B808D3">
        <w:rPr>
          <w:rFonts w:eastAsia="Calibri" w:cs="Calibri"/>
          <w:szCs w:val="24"/>
          <w:lang w:val="en-GB"/>
        </w:rPr>
        <w:t>Bocquet</w:t>
      </w:r>
      <w:proofErr w:type="spellEnd"/>
      <w:r w:rsidRPr="00B808D3">
        <w:rPr>
          <w:rFonts w:eastAsia="Calibri" w:cs="Calibri"/>
          <w:szCs w:val="24"/>
          <w:lang w:val="en-GB"/>
        </w:rPr>
        <w:t xml:space="preserve">, M., Carton, J. A., Cohn, S. E., Dance, S. L., </w:t>
      </w:r>
      <w:proofErr w:type="spellStart"/>
      <w:r w:rsidRPr="00B808D3">
        <w:rPr>
          <w:rFonts w:eastAsia="Calibri" w:cs="Calibri"/>
          <w:szCs w:val="24"/>
          <w:lang w:val="en-GB"/>
        </w:rPr>
        <w:t>Losa</w:t>
      </w:r>
      <w:proofErr w:type="spellEnd"/>
      <w:r w:rsidRPr="00B808D3">
        <w:rPr>
          <w:rFonts w:eastAsia="Calibri" w:cs="Calibri"/>
          <w:szCs w:val="24"/>
          <w:lang w:val="en-GB"/>
        </w:rPr>
        <w:t xml:space="preserve">, S. N., Nichols, N. K., </w:t>
      </w:r>
      <w:proofErr w:type="spellStart"/>
      <w:r w:rsidRPr="00B808D3">
        <w:rPr>
          <w:rFonts w:eastAsia="Calibri" w:cs="Calibri"/>
          <w:szCs w:val="24"/>
          <w:lang w:val="en-GB"/>
        </w:rPr>
        <w:t>Potthast</w:t>
      </w:r>
      <w:proofErr w:type="spellEnd"/>
      <w:r w:rsidRPr="00B808D3">
        <w:rPr>
          <w:rFonts w:eastAsia="Calibri" w:cs="Calibri"/>
          <w:szCs w:val="24"/>
          <w:lang w:val="en-GB"/>
        </w:rPr>
        <w:t>, R., Waller, J. A. and Weston, P.: On the representation error in data assimilation, Quarterly Journal of the Royal Meteorological Society, 144(713), 1257–1278, doi:10.1002/qj.3130, 2018.</w:t>
      </w:r>
    </w:p>
    <w:p w:rsidR="00055637" w:rsidRPr="00B808D3" w:rsidRDefault="00CA7C2C">
      <w:pPr>
        <w:jc w:val="both"/>
        <w:rPr>
          <w:szCs w:val="24"/>
        </w:rPr>
      </w:pPr>
      <w:r w:rsidRPr="00B808D3">
        <w:rPr>
          <w:rFonts w:eastAsia="Calibri" w:cs="Calibri"/>
          <w:szCs w:val="24"/>
          <w:lang w:val="en-GB"/>
        </w:rPr>
        <w:t>Kitchen, M.: Representativeness errors for radiosonde observations, Quarterly Journal of the Royal Meteorological Society, 115(487), 673–700, doi:10.1002/qj.49711548713, 1989.</w:t>
      </w:r>
    </w:p>
    <w:p w:rsidR="00055637" w:rsidRPr="00B808D3" w:rsidRDefault="00055637">
      <w:pPr>
        <w:jc w:val="both"/>
        <w:rPr>
          <w:rFonts w:eastAsia="Calibri" w:cs="Calibri"/>
          <w:szCs w:val="24"/>
          <w:lang w:val="en-GB"/>
        </w:rPr>
      </w:pPr>
    </w:p>
    <w:p w:rsidR="00055637" w:rsidRPr="00B808D3" w:rsidRDefault="00CA7C2C">
      <w:pPr>
        <w:jc w:val="both"/>
        <w:rPr>
          <w:szCs w:val="24"/>
        </w:rPr>
      </w:pPr>
      <w:r w:rsidRPr="00B808D3">
        <w:rPr>
          <w:rFonts w:eastAsia="Calibri" w:cs="Calibri"/>
          <w:szCs w:val="24"/>
          <w:lang w:val="en-GB"/>
        </w:rPr>
        <w:t>Kitchen, M.: Representativeness errors for radiosonde observations, Quarterly Journal of the Royal Meteorological Society, 115(487), 673–700, doi:10.1002/qj.49711548713, 1989.</w:t>
      </w:r>
    </w:p>
    <w:p w:rsidR="00055637" w:rsidRPr="00B808D3" w:rsidRDefault="00055637">
      <w:pPr>
        <w:jc w:val="both"/>
        <w:rPr>
          <w:rFonts w:eastAsia="Calibri" w:cs="Calibri"/>
          <w:szCs w:val="24"/>
          <w:lang w:val="en-GB"/>
        </w:rPr>
      </w:pPr>
    </w:p>
    <w:p w:rsidR="00055637" w:rsidRPr="00B808D3" w:rsidRDefault="00CA7C2C">
      <w:pPr>
        <w:jc w:val="both"/>
        <w:rPr>
          <w:szCs w:val="24"/>
        </w:rPr>
      </w:pPr>
      <w:r w:rsidRPr="00B808D3">
        <w:rPr>
          <w:rFonts w:eastAsia="Calibri" w:cs="Calibri"/>
          <w:szCs w:val="24"/>
          <w:lang w:val="en-GB"/>
        </w:rPr>
        <w:t xml:space="preserve">Kobayashi, S., Ota, Y., Harada, Y., </w:t>
      </w:r>
      <w:proofErr w:type="spellStart"/>
      <w:r w:rsidRPr="00B808D3">
        <w:rPr>
          <w:rFonts w:eastAsia="Calibri" w:cs="Calibri"/>
          <w:szCs w:val="24"/>
          <w:lang w:val="en-GB"/>
        </w:rPr>
        <w:t>Ebita</w:t>
      </w:r>
      <w:proofErr w:type="spellEnd"/>
      <w:r w:rsidRPr="00B808D3">
        <w:rPr>
          <w:rFonts w:eastAsia="Calibri" w:cs="Calibri"/>
          <w:szCs w:val="24"/>
          <w:lang w:val="en-GB"/>
        </w:rPr>
        <w:t xml:space="preserve">, A., Moriya, M., Onoda, H., </w:t>
      </w:r>
      <w:proofErr w:type="spellStart"/>
      <w:r w:rsidRPr="00B808D3">
        <w:rPr>
          <w:rFonts w:eastAsia="Calibri" w:cs="Calibri"/>
          <w:szCs w:val="24"/>
          <w:lang w:val="en-GB"/>
        </w:rPr>
        <w:t>Onogi</w:t>
      </w:r>
      <w:proofErr w:type="spellEnd"/>
      <w:r w:rsidRPr="00B808D3">
        <w:rPr>
          <w:rFonts w:eastAsia="Calibri" w:cs="Calibri"/>
          <w:szCs w:val="24"/>
          <w:lang w:val="en-GB"/>
        </w:rPr>
        <w:t xml:space="preserve">, K., </w:t>
      </w:r>
      <w:proofErr w:type="spellStart"/>
      <w:r w:rsidRPr="00B808D3">
        <w:rPr>
          <w:rFonts w:eastAsia="Calibri" w:cs="Calibri"/>
          <w:szCs w:val="24"/>
          <w:lang w:val="en-GB"/>
        </w:rPr>
        <w:t>Kamahori</w:t>
      </w:r>
      <w:proofErr w:type="spellEnd"/>
      <w:r w:rsidRPr="00B808D3">
        <w:rPr>
          <w:rFonts w:eastAsia="Calibri" w:cs="Calibri"/>
          <w:szCs w:val="24"/>
          <w:lang w:val="en-GB"/>
        </w:rPr>
        <w:t xml:space="preserve">, H., Kobayashi, C., Endo, H., </w:t>
      </w:r>
      <w:proofErr w:type="spellStart"/>
      <w:r w:rsidRPr="00B808D3">
        <w:rPr>
          <w:rFonts w:eastAsia="Calibri" w:cs="Calibri"/>
          <w:szCs w:val="24"/>
          <w:lang w:val="en-GB"/>
        </w:rPr>
        <w:t>Miyaoka</w:t>
      </w:r>
      <w:proofErr w:type="spellEnd"/>
      <w:r w:rsidRPr="00B808D3">
        <w:rPr>
          <w:rFonts w:eastAsia="Calibri" w:cs="Calibri"/>
          <w:szCs w:val="24"/>
          <w:lang w:val="en-GB"/>
        </w:rPr>
        <w:t>, K. and Takahashi, K.: The JRA-55 Reanalysis: General Specifications and Basic Characteristics, Journal of the Meteorological Society of Japan. Ser. II, 93(1), 5–48, doi:10.2151/jmsj.2015-001, 2015.</w:t>
      </w:r>
    </w:p>
    <w:p w:rsidR="00055637" w:rsidRPr="00B808D3" w:rsidRDefault="00055637">
      <w:pPr>
        <w:jc w:val="both"/>
        <w:rPr>
          <w:rFonts w:eastAsia="Calibri" w:cs="Calibri"/>
          <w:szCs w:val="24"/>
          <w:lang w:val="en-GB"/>
        </w:rPr>
      </w:pPr>
    </w:p>
    <w:p w:rsidR="00055637" w:rsidRPr="00B808D3" w:rsidRDefault="00CA7C2C">
      <w:pPr>
        <w:jc w:val="both"/>
        <w:rPr>
          <w:szCs w:val="24"/>
        </w:rPr>
      </w:pPr>
      <w:proofErr w:type="spellStart"/>
      <w:r w:rsidRPr="00B808D3">
        <w:rPr>
          <w:rFonts w:eastAsia="Calibri" w:cs="Calibri"/>
          <w:szCs w:val="24"/>
          <w:lang w:val="en-GB"/>
        </w:rPr>
        <w:t>Laloyaux</w:t>
      </w:r>
      <w:proofErr w:type="spellEnd"/>
      <w:r w:rsidRPr="00B808D3">
        <w:rPr>
          <w:rFonts w:eastAsia="Calibri" w:cs="Calibri"/>
          <w:szCs w:val="24"/>
          <w:lang w:val="en-GB"/>
        </w:rPr>
        <w:t xml:space="preserve">, P., </w:t>
      </w:r>
      <w:proofErr w:type="spellStart"/>
      <w:r w:rsidRPr="00B808D3">
        <w:rPr>
          <w:rFonts w:eastAsia="Calibri" w:cs="Calibri"/>
          <w:szCs w:val="24"/>
          <w:lang w:val="en-GB"/>
        </w:rPr>
        <w:t>Boisseson</w:t>
      </w:r>
      <w:proofErr w:type="spellEnd"/>
      <w:r w:rsidRPr="00B808D3">
        <w:rPr>
          <w:rFonts w:eastAsia="Calibri" w:cs="Calibri"/>
          <w:szCs w:val="24"/>
          <w:lang w:val="en-GB"/>
        </w:rPr>
        <w:t xml:space="preserve">, E. de, </w:t>
      </w:r>
      <w:proofErr w:type="spellStart"/>
      <w:r w:rsidRPr="00B808D3">
        <w:rPr>
          <w:rFonts w:eastAsia="Calibri" w:cs="Calibri"/>
          <w:szCs w:val="24"/>
          <w:lang w:val="en-GB"/>
        </w:rPr>
        <w:t>Balmaseda</w:t>
      </w:r>
      <w:proofErr w:type="spellEnd"/>
      <w:r w:rsidRPr="00B808D3">
        <w:rPr>
          <w:rFonts w:eastAsia="Calibri" w:cs="Calibri"/>
          <w:szCs w:val="24"/>
          <w:lang w:val="en-GB"/>
        </w:rPr>
        <w:t xml:space="preserve">, M., </w:t>
      </w:r>
      <w:proofErr w:type="spellStart"/>
      <w:r w:rsidRPr="00B808D3">
        <w:rPr>
          <w:rFonts w:eastAsia="Calibri" w:cs="Calibri"/>
          <w:szCs w:val="24"/>
          <w:lang w:val="en-GB"/>
        </w:rPr>
        <w:t>Bidlot</w:t>
      </w:r>
      <w:proofErr w:type="spellEnd"/>
      <w:r w:rsidRPr="00B808D3">
        <w:rPr>
          <w:rFonts w:eastAsia="Calibri" w:cs="Calibri"/>
          <w:szCs w:val="24"/>
          <w:lang w:val="en-GB"/>
        </w:rPr>
        <w:t xml:space="preserve">, J.-R., </w:t>
      </w:r>
      <w:proofErr w:type="spellStart"/>
      <w:r w:rsidRPr="00B808D3">
        <w:rPr>
          <w:rFonts w:eastAsia="Calibri" w:cs="Calibri"/>
          <w:szCs w:val="24"/>
          <w:lang w:val="en-GB"/>
        </w:rPr>
        <w:t>Broennimann</w:t>
      </w:r>
      <w:proofErr w:type="spellEnd"/>
      <w:r w:rsidRPr="00B808D3">
        <w:rPr>
          <w:rFonts w:eastAsia="Calibri" w:cs="Calibri"/>
          <w:szCs w:val="24"/>
          <w:lang w:val="en-GB"/>
        </w:rPr>
        <w:t xml:space="preserve">, S., </w:t>
      </w:r>
      <w:proofErr w:type="spellStart"/>
      <w:r w:rsidRPr="00B808D3">
        <w:rPr>
          <w:rFonts w:eastAsia="Calibri" w:cs="Calibri"/>
          <w:szCs w:val="24"/>
          <w:lang w:val="en-GB"/>
        </w:rPr>
        <w:t>Buizza</w:t>
      </w:r>
      <w:proofErr w:type="spellEnd"/>
      <w:r w:rsidRPr="00B808D3">
        <w:rPr>
          <w:rFonts w:eastAsia="Calibri" w:cs="Calibri"/>
          <w:szCs w:val="24"/>
          <w:lang w:val="en-GB"/>
        </w:rPr>
        <w:t xml:space="preserve">, R., </w:t>
      </w:r>
      <w:proofErr w:type="spellStart"/>
      <w:r w:rsidRPr="00B808D3">
        <w:rPr>
          <w:rFonts w:eastAsia="Calibri" w:cs="Calibri"/>
          <w:szCs w:val="24"/>
          <w:lang w:val="en-GB"/>
        </w:rPr>
        <w:t>Dalhgren</w:t>
      </w:r>
      <w:proofErr w:type="spellEnd"/>
      <w:r w:rsidRPr="00B808D3">
        <w:rPr>
          <w:rFonts w:eastAsia="Calibri" w:cs="Calibri"/>
          <w:szCs w:val="24"/>
          <w:lang w:val="en-GB"/>
        </w:rPr>
        <w:t xml:space="preserve">, P., Dee, D., </w:t>
      </w:r>
      <w:proofErr w:type="spellStart"/>
      <w:r w:rsidRPr="00B808D3">
        <w:rPr>
          <w:rFonts w:eastAsia="Calibri" w:cs="Calibri"/>
          <w:szCs w:val="24"/>
          <w:lang w:val="en-GB"/>
        </w:rPr>
        <w:t>Haimberger</w:t>
      </w:r>
      <w:proofErr w:type="spellEnd"/>
      <w:r w:rsidRPr="00B808D3">
        <w:rPr>
          <w:rFonts w:eastAsia="Calibri" w:cs="Calibri"/>
          <w:szCs w:val="24"/>
          <w:lang w:val="en-GB"/>
        </w:rPr>
        <w:t xml:space="preserve">, L., </w:t>
      </w:r>
      <w:proofErr w:type="spellStart"/>
      <w:r w:rsidRPr="00B808D3">
        <w:rPr>
          <w:rFonts w:eastAsia="Calibri" w:cs="Calibri"/>
          <w:szCs w:val="24"/>
          <w:lang w:val="en-GB"/>
        </w:rPr>
        <w:t>Hersbach</w:t>
      </w:r>
      <w:proofErr w:type="spellEnd"/>
      <w:r w:rsidRPr="00B808D3">
        <w:rPr>
          <w:rFonts w:eastAsia="Calibri" w:cs="Calibri"/>
          <w:szCs w:val="24"/>
          <w:lang w:val="en-GB"/>
        </w:rPr>
        <w:t xml:space="preserve">, H., </w:t>
      </w:r>
      <w:proofErr w:type="spellStart"/>
      <w:r w:rsidRPr="00B808D3">
        <w:rPr>
          <w:rFonts w:eastAsia="Calibri" w:cs="Calibri"/>
          <w:szCs w:val="24"/>
          <w:lang w:val="en-GB"/>
        </w:rPr>
        <w:t>Kosaka</w:t>
      </w:r>
      <w:proofErr w:type="spellEnd"/>
      <w:r w:rsidRPr="00B808D3">
        <w:rPr>
          <w:rFonts w:eastAsia="Calibri" w:cs="Calibri"/>
          <w:szCs w:val="24"/>
          <w:lang w:val="en-GB"/>
        </w:rPr>
        <w:t xml:space="preserve">, Y., Martin, M., </w:t>
      </w:r>
      <w:proofErr w:type="spellStart"/>
      <w:r w:rsidRPr="00B808D3">
        <w:rPr>
          <w:rFonts w:eastAsia="Calibri" w:cs="Calibri"/>
          <w:szCs w:val="24"/>
          <w:lang w:val="en-GB"/>
        </w:rPr>
        <w:t>Poli</w:t>
      </w:r>
      <w:proofErr w:type="spellEnd"/>
      <w:r w:rsidRPr="00B808D3">
        <w:rPr>
          <w:rFonts w:eastAsia="Calibri" w:cs="Calibri"/>
          <w:szCs w:val="24"/>
          <w:lang w:val="en-GB"/>
        </w:rPr>
        <w:t xml:space="preserve">, P., Rayner, N., </w:t>
      </w:r>
      <w:proofErr w:type="spellStart"/>
      <w:r w:rsidRPr="00B808D3">
        <w:rPr>
          <w:rFonts w:eastAsia="Calibri" w:cs="Calibri"/>
          <w:szCs w:val="24"/>
          <w:lang w:val="en-GB"/>
        </w:rPr>
        <w:t>Rustemeier</w:t>
      </w:r>
      <w:proofErr w:type="spellEnd"/>
      <w:r w:rsidRPr="00B808D3">
        <w:rPr>
          <w:rFonts w:eastAsia="Calibri" w:cs="Calibri"/>
          <w:szCs w:val="24"/>
          <w:lang w:val="en-GB"/>
        </w:rPr>
        <w:t xml:space="preserve">, E. and </w:t>
      </w:r>
      <w:proofErr w:type="spellStart"/>
      <w:r w:rsidRPr="00B808D3">
        <w:rPr>
          <w:rFonts w:eastAsia="Calibri" w:cs="Calibri"/>
          <w:szCs w:val="24"/>
          <w:lang w:val="en-GB"/>
        </w:rPr>
        <w:t>Schepers</w:t>
      </w:r>
      <w:proofErr w:type="spellEnd"/>
      <w:r w:rsidRPr="00B808D3">
        <w:rPr>
          <w:rFonts w:eastAsia="Calibri" w:cs="Calibri"/>
          <w:szCs w:val="24"/>
          <w:lang w:val="en-GB"/>
        </w:rPr>
        <w:t xml:space="preserve">, D.: CERA-20C: A Coupled Reanalysis of the Twentieth Century, Journal of Advances in </w:t>
      </w:r>
      <w:proofErr w:type="spellStart"/>
      <w:r w:rsidRPr="00B808D3">
        <w:rPr>
          <w:rFonts w:eastAsia="Calibri" w:cs="Calibri"/>
          <w:szCs w:val="24"/>
          <w:lang w:val="en-GB"/>
        </w:rPr>
        <w:t>Modeling</w:t>
      </w:r>
      <w:proofErr w:type="spellEnd"/>
      <w:r w:rsidRPr="00B808D3">
        <w:rPr>
          <w:rFonts w:eastAsia="Calibri" w:cs="Calibri"/>
          <w:szCs w:val="24"/>
          <w:lang w:val="en-GB"/>
        </w:rPr>
        <w:t xml:space="preserve"> Earth Systems, 10(5), 1172–1195, doi:10.1029/2018MS001273, 2018.</w:t>
      </w:r>
    </w:p>
    <w:p w:rsidR="00055637" w:rsidRPr="00B808D3" w:rsidRDefault="00055637">
      <w:pPr>
        <w:jc w:val="both"/>
        <w:rPr>
          <w:rFonts w:eastAsia="Calibri" w:cs="Calibri"/>
          <w:szCs w:val="24"/>
          <w:lang w:val="en-GB"/>
        </w:rPr>
      </w:pPr>
    </w:p>
    <w:p w:rsidR="00055637" w:rsidRPr="00B808D3" w:rsidRDefault="00CA7C2C">
      <w:pPr>
        <w:jc w:val="both"/>
        <w:rPr>
          <w:szCs w:val="24"/>
        </w:rPr>
      </w:pPr>
      <w:r w:rsidRPr="00B808D3">
        <w:rPr>
          <w:rFonts w:eastAsia="Calibri" w:cs="Calibri"/>
          <w:szCs w:val="24"/>
          <w:lang w:val="en-GB"/>
        </w:rPr>
        <w:t xml:space="preserve">Nash, J.: IOM Report, 121. Measurement of upper-air pressure, temperature and humidity, WMO. [online] Available from: </w:t>
      </w:r>
      <w:hyperlink r:id="rId25">
        <w:r w:rsidRPr="00B808D3">
          <w:rPr>
            <w:rStyle w:val="InternetLink"/>
            <w:rFonts w:eastAsia="Calibri" w:cs="Calibri"/>
            <w:szCs w:val="24"/>
            <w:lang w:val="en-GB"/>
          </w:rPr>
          <w:t>http://library.wmo.int/pmb_ged/iom_121_en.pdf</w:t>
        </w:r>
      </w:hyperlink>
      <w:r w:rsidRPr="00B808D3">
        <w:rPr>
          <w:rFonts w:eastAsia="Calibri" w:cs="Calibri"/>
          <w:szCs w:val="24"/>
          <w:lang w:val="en-GB"/>
        </w:rPr>
        <w:t>, 2015.</w:t>
      </w:r>
    </w:p>
    <w:p w:rsidR="00055637" w:rsidRPr="00B808D3" w:rsidRDefault="00055637">
      <w:pPr>
        <w:jc w:val="both"/>
        <w:rPr>
          <w:rFonts w:eastAsia="Calibri" w:cs="Calibri"/>
          <w:szCs w:val="24"/>
          <w:lang w:val="en-GB"/>
        </w:rPr>
      </w:pPr>
    </w:p>
    <w:p w:rsidR="00055637" w:rsidRPr="00B808D3" w:rsidRDefault="00CA7C2C">
      <w:pPr>
        <w:jc w:val="both"/>
        <w:rPr>
          <w:rFonts w:eastAsia="Calibri" w:cs="Calibri"/>
          <w:szCs w:val="24"/>
          <w:lang w:val="en-GB"/>
        </w:rPr>
      </w:pPr>
      <w:r w:rsidRPr="00B808D3">
        <w:rPr>
          <w:rFonts w:eastAsia="Calibri" w:cs="Calibri"/>
          <w:szCs w:val="24"/>
          <w:lang w:val="en-GB"/>
        </w:rPr>
        <w:t xml:space="preserve">Waller, J. A., Ballard, S. P., Dance, S. L., Kelly, G., Nichols, N. K. and </w:t>
      </w:r>
      <w:proofErr w:type="spellStart"/>
      <w:r w:rsidRPr="00B808D3">
        <w:rPr>
          <w:rFonts w:eastAsia="Calibri" w:cs="Calibri"/>
          <w:szCs w:val="24"/>
          <w:lang w:val="en-GB"/>
        </w:rPr>
        <w:t>Simonin</w:t>
      </w:r>
      <w:proofErr w:type="spellEnd"/>
      <w:r w:rsidRPr="00B808D3">
        <w:rPr>
          <w:rFonts w:eastAsia="Calibri" w:cs="Calibri"/>
          <w:szCs w:val="24"/>
          <w:lang w:val="en-GB"/>
        </w:rPr>
        <w:t>, D.: Diagnosing Horizontal and Inter-Channel Observation Error Correlations for SEVIRI Observations Using Observation-Minus-Background and Observation-Minus-Analysis Statistics, Remote Sensing, 8(7), 581, doi:10.3390/rs8070581, 2016.</w:t>
      </w:r>
    </w:p>
    <w:p w:rsidR="007A5B09" w:rsidRPr="00B808D3" w:rsidRDefault="007A5B09">
      <w:pPr>
        <w:jc w:val="both"/>
        <w:rPr>
          <w:rFonts w:eastAsia="Calibri" w:cs="Calibri"/>
          <w:szCs w:val="24"/>
          <w:lang w:val="en-GB"/>
        </w:rPr>
      </w:pPr>
    </w:p>
    <w:p w:rsidR="007A5B09" w:rsidRPr="00B808D3" w:rsidRDefault="007A5B09">
      <w:pPr>
        <w:jc w:val="both"/>
        <w:rPr>
          <w:rFonts w:eastAsia="Calibri" w:cs="Calibri"/>
          <w:szCs w:val="24"/>
          <w:lang w:val="en-GB"/>
        </w:rPr>
      </w:pPr>
    </w:p>
    <w:p w:rsidR="007A5B09" w:rsidRPr="00B808D3" w:rsidRDefault="007A5B09">
      <w:pPr>
        <w:jc w:val="both"/>
        <w:rPr>
          <w:rFonts w:eastAsia="Calibri" w:cs="Calibri"/>
          <w:szCs w:val="24"/>
          <w:lang w:val="en-GB"/>
        </w:rPr>
      </w:pPr>
    </w:p>
    <w:p w:rsidR="007A5B09" w:rsidRPr="00B808D3" w:rsidRDefault="007A5B09">
      <w:pPr>
        <w:jc w:val="both"/>
        <w:rPr>
          <w:rFonts w:eastAsia="Calibri" w:cs="Calibri"/>
          <w:szCs w:val="24"/>
          <w:lang w:val="en-GB"/>
        </w:rPr>
        <w:sectPr w:rsidR="007A5B09" w:rsidRPr="00B808D3">
          <w:headerReference w:type="default" r:id="rId26"/>
          <w:footerReference w:type="default" r:id="rId27"/>
          <w:pgSz w:w="11906" w:h="16838"/>
          <w:pgMar w:top="2552" w:right="985" w:bottom="1440" w:left="1134" w:header="708" w:footer="459" w:gutter="0"/>
          <w:cols w:space="720"/>
          <w:formProt w:val="0"/>
          <w:docGrid w:linePitch="360"/>
        </w:sectPr>
      </w:pPr>
    </w:p>
    <w:p w:rsidR="00055637" w:rsidRPr="00B808D3" w:rsidRDefault="00CA7C2C" w:rsidP="00883524">
      <w:pPr>
        <w:pStyle w:val="Heading1"/>
      </w:pPr>
      <w:bookmarkStart w:id="9" w:name="_Toc5725005"/>
      <w:r w:rsidRPr="00B808D3">
        <w:lastRenderedPageBreak/>
        <w:t>Introduction</w:t>
      </w:r>
      <w:bookmarkEnd w:id="9"/>
      <w:r w:rsidRPr="00B808D3">
        <w:t xml:space="preserve"> </w:t>
      </w:r>
    </w:p>
    <w:sectPr w:rsidR="00055637" w:rsidRPr="00B808D3">
      <w:headerReference w:type="default" r:id="rId28"/>
      <w:footerReference w:type="default" r:id="rId29"/>
      <w:headerReference w:type="first" r:id="rId30"/>
      <w:footerReference w:type="first" r:id="rId31"/>
      <w:pgSz w:w="11906" w:h="16838"/>
      <w:pgMar w:top="2552" w:right="985" w:bottom="993" w:left="1134" w:header="708" w:footer="37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E0C" w:rsidRDefault="00607E0C">
      <w:r>
        <w:separator/>
      </w:r>
    </w:p>
  </w:endnote>
  <w:endnote w:type="continuationSeparator" w:id="0">
    <w:p w:rsidR="00607E0C" w:rsidRDefault="00607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charset w:val="00"/>
    <w:family w:val="auto"/>
    <w:pitch w:val="variable"/>
    <w:sig w:usb0="E1000AEF" w:usb1="5000A1FF" w:usb2="00000000" w:usb3="00000000" w:csb0="000001BF" w:csb1="00000000"/>
  </w:font>
  <w:font w:name="PMingLiU">
    <w:altName w:val="Microsoft JhengHei"/>
    <w:panose1 w:val="02010601000101010101"/>
    <w:charset w:val="88"/>
    <w:family w:val="auto"/>
    <w:pitch w:val="variable"/>
    <w:sig w:usb0="00000000" w:usb1="28CFFCFA" w:usb2="00000016" w:usb3="00000000" w:csb0="001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Footer"/>
      <w:tabs>
        <w:tab w:val="right" w:pos="9781"/>
      </w:tabs>
    </w:pPr>
    <w:r>
      <w:rPr>
        <w:noProof/>
      </w:rPr>
      <mc:AlternateContent>
        <mc:Choice Requires="wps">
          <w:drawing>
            <wp:anchor distT="0" distB="0" distL="114300" distR="114300" simplePos="0" relativeHeight="7" behindDoc="1" locked="0" layoutInCell="1" allowOverlap="1" wp14:anchorId="5689CC2B">
              <wp:simplePos x="0" y="0"/>
              <wp:positionH relativeFrom="page">
                <wp:posOffset>-80010</wp:posOffset>
              </wp:positionH>
              <wp:positionV relativeFrom="paragraph">
                <wp:posOffset>-343535</wp:posOffset>
              </wp:positionV>
              <wp:extent cx="7659370" cy="1066165"/>
              <wp:effectExtent l="0" t="0" r="38100" b="27305"/>
              <wp:wrapNone/>
              <wp:docPr id="7" name="Rectangle 3"/>
              <wp:cNvGraphicFramePr/>
              <a:graphic xmlns:a="http://schemas.openxmlformats.org/drawingml/2006/main">
                <a:graphicData uri="http://schemas.microsoft.com/office/word/2010/wordprocessingShape">
                  <wps:wsp>
                    <wps:cNvSpPr/>
                    <wps:spPr>
                      <a:xfrm>
                        <a:off x="0" y="0"/>
                        <a:ext cx="7658640" cy="1065600"/>
                      </a:xfrm>
                      <a:prstGeom prst="rect">
                        <a:avLst/>
                      </a:prstGeom>
                      <a:ln>
                        <a:round/>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3" fillcolor="black" stroked="t" style="position:absolute;margin-left:-6.3pt;margin-top:-27.05pt;width:603pt;height:83.85pt;mso-position-horizontal-relative:page" wp14:anchorId="5689CC2B">
              <w10:wrap type="none"/>
              <v:fill o:detectmouseclick="t" type="solid" color2="white"/>
              <v:stroke color="black" weight="25560" joinstyle="round" endcap="flat"/>
            </v:rect>
          </w:pict>
        </mc:Fallback>
      </mc:AlternateContent>
    </w:r>
    <w:r>
      <w:rPr>
        <w:noProof/>
      </w:rPr>
      <w:drawing>
        <wp:anchor distT="0" distB="0" distL="114300" distR="114300" simplePos="0" relativeHeight="8" behindDoc="0" locked="0" layoutInCell="1" allowOverlap="1">
          <wp:simplePos x="0" y="0"/>
          <wp:positionH relativeFrom="page">
            <wp:posOffset>3006090</wp:posOffset>
          </wp:positionH>
          <wp:positionV relativeFrom="page">
            <wp:posOffset>9964420</wp:posOffset>
          </wp:positionV>
          <wp:extent cx="1235075" cy="554355"/>
          <wp:effectExtent l="0" t="0" r="0" b="0"/>
          <wp:wrapTight wrapText="bothSides">
            <wp:wrapPolygon edited="0">
              <wp:start x="2079" y="959"/>
              <wp:lineTo x="290" y="7843"/>
              <wp:lineTo x="1181" y="17677"/>
              <wp:lineTo x="10130" y="19651"/>
              <wp:lineTo x="14604" y="19651"/>
              <wp:lineTo x="20867" y="17677"/>
              <wp:lineTo x="19970" y="8831"/>
              <wp:lineTo x="6553" y="959"/>
              <wp:lineTo x="2079" y="959"/>
            </wp:wrapPolygon>
          </wp:wrapTight>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
                  <a:stretch>
                    <a:fillRect/>
                  </a:stretch>
                </pic:blipFill>
                <pic:spPr bwMode="auto">
                  <a:xfrm>
                    <a:off x="0" y="0"/>
                    <a:ext cx="1235075" cy="554355"/>
                  </a:xfrm>
                  <a:prstGeom prst="rect">
                    <a:avLst/>
                  </a:prstGeom>
                </pic:spPr>
              </pic:pic>
            </a:graphicData>
          </a:graphic>
        </wp:anchor>
      </w:drawing>
    </w:r>
    <w:r>
      <w:rPr>
        <w:noProof/>
      </w:rPr>
      <w:drawing>
        <wp:anchor distT="0" distB="10160" distL="114300" distR="114300" simplePos="0" relativeHeight="9" behindDoc="0" locked="0" layoutInCell="1" allowOverlap="1">
          <wp:simplePos x="0" y="0"/>
          <wp:positionH relativeFrom="page">
            <wp:posOffset>690245</wp:posOffset>
          </wp:positionH>
          <wp:positionV relativeFrom="page">
            <wp:posOffset>9964420</wp:posOffset>
          </wp:positionV>
          <wp:extent cx="715645" cy="497205"/>
          <wp:effectExtent l="0" t="0" r="0" b="0"/>
          <wp:wrapTight wrapText="bothSides">
            <wp:wrapPolygon edited="0">
              <wp:start x="8263" y="0"/>
              <wp:lineTo x="-267" y="3248"/>
              <wp:lineTo x="-267" y="16337"/>
              <wp:lineTo x="2064" y="20705"/>
              <wp:lineTo x="15246" y="20705"/>
              <wp:lineTo x="16030" y="20705"/>
              <wp:lineTo x="20671" y="16337"/>
              <wp:lineTo x="20671" y="6528"/>
              <wp:lineTo x="16030" y="0"/>
              <wp:lineTo x="8263" y="0"/>
            </wp:wrapPolygon>
          </wp:wrapTight>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2"/>
                  <a:stretch>
                    <a:fillRect/>
                  </a:stretch>
                </pic:blipFill>
                <pic:spPr bwMode="auto">
                  <a:xfrm>
                    <a:off x="0" y="0"/>
                    <a:ext cx="715645" cy="497205"/>
                  </a:xfrm>
                  <a:prstGeom prst="rect">
                    <a:avLst/>
                  </a:prstGeom>
                </pic:spPr>
              </pic:pic>
            </a:graphicData>
          </a:graphic>
        </wp:anchor>
      </w:drawing>
    </w:r>
    <w:r>
      <w:rPr>
        <w:noProof/>
      </w:rPr>
      <w:drawing>
        <wp:anchor distT="0" distB="0" distL="114300" distR="114935" simplePos="0" relativeHeight="10" behindDoc="0" locked="0" layoutInCell="1" allowOverlap="1">
          <wp:simplePos x="0" y="0"/>
          <wp:positionH relativeFrom="page">
            <wp:posOffset>5634990</wp:posOffset>
          </wp:positionH>
          <wp:positionV relativeFrom="page">
            <wp:posOffset>10078720</wp:posOffset>
          </wp:positionV>
          <wp:extent cx="1447165" cy="338455"/>
          <wp:effectExtent l="0" t="0" r="0" b="0"/>
          <wp:wrapTight wrapText="bothSides">
            <wp:wrapPolygon edited="0">
              <wp:start x="-132" y="0"/>
              <wp:lineTo x="-132" y="19314"/>
              <wp:lineTo x="20450" y="19314"/>
              <wp:lineTo x="21220" y="14497"/>
              <wp:lineTo x="21220" y="4816"/>
              <wp:lineTo x="8634" y="0"/>
              <wp:lineTo x="-132" y="0"/>
            </wp:wrapPolygon>
          </wp:wrapTight>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3"/>
                  <a:stretch>
                    <a:fillRect/>
                  </a:stretch>
                </pic:blipFill>
                <pic:spPr bwMode="auto">
                  <a:xfrm>
                    <a:off x="0" y="0"/>
                    <a:ext cx="1447165" cy="338455"/>
                  </a:xfrm>
                  <a:prstGeom prst="rect">
                    <a:avLst/>
                  </a:prstGeom>
                </pic:spPr>
              </pic:pic>
            </a:graphicData>
          </a:graphic>
        </wp:anchor>
      </w:drawing>
    </w:r>
    <w:r>
      <w:t xml:space="preserve"> </w:t>
    </w:r>
  </w:p>
  <w:p w:rsidR="00055637" w:rsidRDefault="000556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609273"/>
      <w:docPartObj>
        <w:docPartGallery w:val="Page Numbers (Top of Page)"/>
        <w:docPartUnique/>
      </w:docPartObj>
    </w:sdtPr>
    <w:sdtEndPr/>
    <w:sdtContent>
      <w:p w:rsidR="00055637" w:rsidRDefault="00CA7C2C">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1B5173">
          <w:rPr>
            <w:b/>
            <w:bCs w:val="0"/>
            <w:noProof/>
            <w:sz w:val="24"/>
            <w:szCs w:val="24"/>
          </w:rPr>
          <w:t>3</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1B5173">
          <w:rPr>
            <w:b/>
            <w:bCs w:val="0"/>
            <w:noProof/>
            <w:sz w:val="24"/>
            <w:szCs w:val="24"/>
          </w:rPr>
          <w:t>16</w:t>
        </w:r>
        <w:r>
          <w:rPr>
            <w:b/>
            <w:bCs w:val="0"/>
            <w:sz w:val="24"/>
            <w:szCs w:val="24"/>
          </w:rP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055637">
    <w:pPr>
      <w:pStyle w:val="Footer"/>
      <w:tabs>
        <w:tab w:val="right" w:pos="9781"/>
      </w:tabs>
    </w:pPr>
  </w:p>
  <w:p w:rsidR="00055637" w:rsidRDefault="0005563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745318"/>
      <w:docPartObj>
        <w:docPartGallery w:val="Page Numbers (Top of Page)"/>
        <w:docPartUnique/>
      </w:docPartObj>
    </w:sdtPr>
    <w:sdtEndPr/>
    <w:sdtContent>
      <w:p w:rsidR="00055637" w:rsidRDefault="00CA7C2C">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1B5173">
          <w:rPr>
            <w:b/>
            <w:bCs w:val="0"/>
            <w:noProof/>
            <w:sz w:val="24"/>
            <w:szCs w:val="24"/>
          </w:rPr>
          <w:t>15</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1B5173">
          <w:rPr>
            <w:b/>
            <w:bCs w:val="0"/>
            <w:noProof/>
            <w:sz w:val="24"/>
            <w:szCs w:val="24"/>
          </w:rPr>
          <w:t>16</w:t>
        </w:r>
        <w:r>
          <w:rPr>
            <w:b/>
            <w:bCs w:val="0"/>
            <w:sz w:val="24"/>
            <w:szCs w:val="24"/>
          </w:rPr>
          <w:fldChar w:fldCharType="end"/>
        </w:r>
        <w:r>
          <w:t xml:space="preserve"> </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301643"/>
      <w:docPartObj>
        <w:docPartGallery w:val="Page Numbers (Top of Page)"/>
        <w:docPartUnique/>
      </w:docPartObj>
    </w:sdtPr>
    <w:sdtEndPr/>
    <w:sdtContent>
      <w:p w:rsidR="00055637" w:rsidRDefault="00CA7C2C">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Pr>
            <w:b/>
            <w:bCs w:val="0"/>
            <w:sz w:val="24"/>
            <w:szCs w:val="24"/>
          </w:rPr>
          <w:t>10</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Pr>
            <w:b/>
            <w:bCs w:val="0"/>
            <w:sz w:val="24"/>
            <w:szCs w:val="24"/>
          </w:rPr>
          <w:t>10</w:t>
        </w:r>
        <w:r>
          <w:rPr>
            <w:b/>
            <w:bCs w:val="0"/>
            <w:sz w:val="24"/>
            <w:szCs w:val="24"/>
          </w:rPr>
          <w:fldChar w:fldCharType="end"/>
        </w:r>
        <w:r>
          <w:t xml:space="preserve"> </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Contentheader"/>
    </w:pPr>
    <w:r>
      <w:rPr>
        <w:noProof/>
      </w:rPr>
      <mc:AlternateContent>
        <mc:Choice Requires="wps">
          <w:drawing>
            <wp:anchor distT="0" distB="0" distL="114300" distR="114300" simplePos="0" relativeHeight="14" behindDoc="1" locked="0" layoutInCell="1" allowOverlap="1" wp14:anchorId="34F5B5D9">
              <wp:simplePos x="0" y="0"/>
              <wp:positionH relativeFrom="page">
                <wp:posOffset>540385</wp:posOffset>
              </wp:positionH>
              <wp:positionV relativeFrom="page">
                <wp:posOffset>10078720</wp:posOffset>
              </wp:positionV>
              <wp:extent cx="6581775" cy="344170"/>
              <wp:effectExtent l="0" t="0" r="0" b="12700"/>
              <wp:wrapThrough wrapText="bothSides">
                <wp:wrapPolygon edited="0">
                  <wp:start x="83" y="0"/>
                  <wp:lineTo x="83" y="20800"/>
                  <wp:lineTo x="21427" y="20800"/>
                  <wp:lineTo x="21427" y="0"/>
                  <wp:lineTo x="83" y="0"/>
                </wp:wrapPolygon>
              </wp:wrapThrough>
              <wp:docPr id="25" name="Text Box 49"/>
              <wp:cNvGraphicFramePr/>
              <a:graphic xmlns:a="http://schemas.openxmlformats.org/drawingml/2006/main">
                <a:graphicData uri="http://schemas.microsoft.com/office/word/2010/wordprocessingShape">
                  <wps:wsp>
                    <wps:cNvSpPr/>
                    <wps:spPr>
                      <a:xfrm>
                        <a:off x="0" y="0"/>
                        <a:ext cx="658116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climate.copernicus.eu                    copernicus.eu                        ecmwf.int</w:t>
                          </w:r>
                        </w:p>
                      </w:txbxContent>
                    </wps:txbx>
                    <wps:bodyPr>
                      <a:prstTxWarp prst="textNoShape">
                        <a:avLst/>
                      </a:prstTxWarp>
                      <a:noAutofit/>
                    </wps:bodyPr>
                  </wps:wsp>
                </a:graphicData>
              </a:graphic>
            </wp:anchor>
          </w:drawing>
        </mc:Choice>
        <mc:Fallback>
          <w:pict>
            <v:rect w14:anchorId="34F5B5D9" id="Text Box 49" o:spid="_x0000_s1030" style="position:absolute;left:0;text-align:left;margin-left:42.55pt;margin-top:793.6pt;width:518.25pt;height:27.1pt;z-index:-50331646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" filled="f" stroked="f">
              <v:textbox>
                <w:txbxContent>
                  <w:p w:rsidR="00055637" w:rsidRDefault="00CA7C2C">
                    <w:pPr>
                      <w:pStyle w:val="Cover1"/>
                    </w:pPr>
                    <w:r>
                      <w:t>climate.copernicus.eu                    copernicus.eu                        ecmwf.int</w:t>
                    </w:r>
                  </w:p>
                </w:txbxContent>
              </v:textbox>
              <w10:wrap type="through"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E0C" w:rsidRDefault="00607E0C">
      <w:r>
        <w:separator/>
      </w:r>
    </w:p>
  </w:footnote>
  <w:footnote w:type="continuationSeparator" w:id="0">
    <w:p w:rsidR="00607E0C" w:rsidRDefault="00607E0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2"/>
    </w:pPr>
    <w:r>
      <w:rPr>
        <w:noProof/>
      </w:rPr>
      <mc:AlternateContent>
        <mc:Choice Requires="wps">
          <w:drawing>
            <wp:anchor distT="0" distB="0" distL="114300" distR="114300" simplePos="0" relativeHeight="4" behindDoc="1" locked="0" layoutInCell="1" allowOverlap="1" wp14:anchorId="072F0924">
              <wp:simplePos x="0" y="0"/>
              <wp:positionH relativeFrom="page">
                <wp:align>left</wp:align>
              </wp:positionH>
              <wp:positionV relativeFrom="paragraph">
                <wp:posOffset>1496060</wp:posOffset>
              </wp:positionV>
              <wp:extent cx="7659370" cy="709295"/>
              <wp:effectExtent l="0" t="0" r="0" b="0"/>
              <wp:wrapNone/>
              <wp:docPr id="1" name="Rectangle 4"/>
              <wp:cNvGraphicFramePr/>
              <a:graphic xmlns:a="http://schemas.openxmlformats.org/drawingml/2006/main">
                <a:graphicData uri="http://schemas.microsoft.com/office/word/2010/wordprocessingShape">
                  <wps:wsp>
                    <wps:cNvSpPr/>
                    <wps:spPr>
                      <a:xfrm>
                        <a:off x="0" y="0"/>
                        <a:ext cx="7658640" cy="70884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fillcolor="#7a0b2c" stroked="f" style="position:absolute;margin-left:9pt;margin-top:117.8pt;width:603pt;height:55.75pt;mso-position-horizontal:left;mso-position-horizontal-relative:page" wp14:anchorId="072F0924">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5" behindDoc="1" locked="0" layoutInCell="1" allowOverlap="1" wp14:anchorId="1008871C">
              <wp:simplePos x="0" y="0"/>
              <wp:positionH relativeFrom="column">
                <wp:posOffset>-342900</wp:posOffset>
              </wp:positionH>
              <wp:positionV relativeFrom="paragraph">
                <wp:posOffset>1749425</wp:posOffset>
              </wp:positionV>
              <wp:extent cx="4116070" cy="344170"/>
              <wp:effectExtent l="0" t="0" r="0" b="12700"/>
              <wp:wrapNone/>
              <wp:docPr id="2" name="Text Box 5"/>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Copernicus Climate Change Service</w:t>
                          </w:r>
                        </w:p>
                        <w:p w:rsidR="00055637" w:rsidRDefault="00055637">
                          <w:pPr>
                            <w:pStyle w:val="FrameContents"/>
                          </w:pPr>
                        </w:p>
                      </w:txbxContent>
                    </wps:txbx>
                    <wps:bodyPr>
                      <a:prstTxWarp prst="textNoShape">
                        <a:avLst/>
                      </a:prstTxWarp>
                      <a:noAutofit/>
                    </wps:bodyPr>
                  </wps:wsp>
                </a:graphicData>
              </a:graphic>
            </wp:anchor>
          </w:drawing>
        </mc:Choice>
        <mc:Fallback>
          <w:pict>
            <v:rect w14:anchorId="1008871C" id="Text Box 5" o:spid="_x0000_s1027" style="position:absolute;left:0;text-align:left;margin-left:-27pt;margin-top:137.75pt;width:324.1pt;height:27.1pt;z-index:-5033164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" filled="f" stroked="f">
              <v:textbox>
                <w:txbxContent>
                  <w:p w:rsidR="00055637" w:rsidRDefault="00CA7C2C">
                    <w:pPr>
                      <w:pStyle w:val="Cover1"/>
                    </w:pPr>
                    <w:r>
                      <w:t>Copernicus Climate Change Service</w:t>
                    </w:r>
                  </w:p>
                  <w:p w:rsidR="00055637" w:rsidRDefault="00055637">
                    <w:pPr>
                      <w:pStyle w:val="FrameContents"/>
                    </w:pPr>
                  </w:p>
                </w:txbxContent>
              </v:textbox>
            </v:rect>
          </w:pict>
        </mc:Fallback>
      </mc:AlternateContent>
    </w:r>
    <w:r>
      <w:rPr>
        <w:noProof/>
      </w:rPr>
      <w:drawing>
        <wp:anchor distT="0" distB="0" distL="114300" distR="124460" simplePos="0" relativeHeight="2" behindDoc="0" locked="0" layoutInCell="1" allowOverlap="1">
          <wp:simplePos x="0" y="0"/>
          <wp:positionH relativeFrom="column">
            <wp:posOffset>-720090</wp:posOffset>
          </wp:positionH>
          <wp:positionV relativeFrom="paragraph">
            <wp:posOffset>-536575</wp:posOffset>
          </wp:positionV>
          <wp:extent cx="7559040" cy="2006600"/>
          <wp:effectExtent l="0" t="0" r="0" b="0"/>
          <wp:wrapTight wrapText="bothSides">
            <wp:wrapPolygon edited="0">
              <wp:start x="-27" y="0"/>
              <wp:lineTo x="-27" y="21297"/>
              <wp:lineTo x="21550" y="21297"/>
              <wp:lineTo x="21550" y="0"/>
              <wp:lineTo x="-27" y="0"/>
            </wp:wrapPolygon>
          </wp:wrapTight>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
                  <a:stretch>
                    <a:fillRect/>
                  </a:stretch>
                </pic:blipFill>
                <pic:spPr bwMode="auto">
                  <a:xfrm>
                    <a:off x="0" y="0"/>
                    <a:ext cx="7559040" cy="2006600"/>
                  </a:xfrm>
                  <a:prstGeom prst="rect">
                    <a:avLst/>
                  </a:prstGeom>
                </pic:spPr>
              </pic:pic>
            </a:graphicData>
          </a:graphic>
        </wp:anchor>
      </w:drawing>
    </w:r>
    <w:r>
      <w:rPr>
        <w:noProof/>
      </w:rPr>
      <w:drawing>
        <wp:anchor distT="0" distB="0" distL="114300" distR="114300" simplePos="0" relativeHeight="3" behindDoc="0" locked="0" layoutInCell="1" allowOverlap="1">
          <wp:simplePos x="0" y="0"/>
          <wp:positionH relativeFrom="column">
            <wp:posOffset>1943100</wp:posOffset>
          </wp:positionH>
          <wp:positionV relativeFrom="paragraph">
            <wp:posOffset>263525</wp:posOffset>
          </wp:positionV>
          <wp:extent cx="2260600" cy="1016000"/>
          <wp:effectExtent l="0" t="0" r="0" b="0"/>
          <wp:wrapTight wrapText="bothSides">
            <wp:wrapPolygon edited="0">
              <wp:start x="3082" y="1604"/>
              <wp:lineTo x="1867" y="3764"/>
              <wp:lineTo x="645" y="8594"/>
              <wp:lineTo x="645" y="15599"/>
              <wp:lineTo x="4301" y="17744"/>
              <wp:lineTo x="10633" y="18824"/>
              <wp:lineTo x="14528" y="18824"/>
              <wp:lineTo x="19886" y="17744"/>
              <wp:lineTo x="20373" y="13979"/>
              <wp:lineTo x="19399" y="11294"/>
              <wp:lineTo x="20615" y="10214"/>
              <wp:lineTo x="19154" y="9134"/>
              <wp:lineTo x="5520" y="1604"/>
              <wp:lineTo x="3082" y="1604"/>
            </wp:wrapPolygon>
          </wp:wrapT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2"/>
                  <a:stretch>
                    <a:fillRect/>
                  </a:stretch>
                </pic:blipFill>
                <pic:spPr bwMode="auto">
                  <a:xfrm>
                    <a:off x="0" y="0"/>
                    <a:ext cx="2260600" cy="1016000"/>
                  </a:xfrm>
                  <a:prstGeom prst="rect">
                    <a:avLst/>
                  </a:prstGeom>
                </pic:spPr>
              </pic:pic>
            </a:graphicData>
          </a:graphic>
        </wp:anchor>
      </w:drawing>
    </w:r>
    <w:r>
      <w:rPr>
        <w:noProof/>
      </w:rPr>
      <w:drawing>
        <wp:anchor distT="0" distB="0" distL="114300" distR="114300" simplePos="0" relativeHeight="16" behindDoc="0" locked="0" layoutInCell="1" allowOverlap="1">
          <wp:simplePos x="0" y="0"/>
          <wp:positionH relativeFrom="column">
            <wp:posOffset>6054090</wp:posOffset>
          </wp:positionH>
          <wp:positionV relativeFrom="paragraph">
            <wp:posOffset>1651000</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
                  <a:stretch>
                    <a:fillRect/>
                  </a:stretch>
                </pic:blipFill>
                <pic:spPr bwMode="auto">
                  <a:xfrm>
                    <a:off x="0" y="0"/>
                    <a:ext cx="425450" cy="444500"/>
                  </a:xfrm>
                  <a:prstGeom prst="rect">
                    <a:avLst/>
                  </a:prstGeom>
                </pic:spPr>
              </pic:pic>
            </a:graphicData>
          </a:graphic>
        </wp:anchor>
      </w:drawing>
    </w:r>
    <w:r>
      <w:t>ECMWF COPERNICUS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
    </w:pPr>
    <w:r>
      <w:rPr>
        <w:noProof/>
      </w:rPr>
      <w:drawing>
        <wp:anchor distT="0" distB="0" distL="114300" distR="114300" simplePos="0" relativeHeight="17" behindDoc="0" locked="0" layoutInCell="1" allowOverlap="1">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rsidR="00055637" w:rsidRDefault="00055637">
    <w:pPr>
      <w:pStyle w:val="Header"/>
    </w:pPr>
  </w:p>
  <w:p w:rsidR="00055637" w:rsidRDefault="00CA7C2C">
    <w:pPr>
      <w:pStyle w:val="Header"/>
    </w:pPr>
    <w:r>
      <w:t>Copernicus Climate Change Service</w:t>
    </w:r>
  </w:p>
  <w:p w:rsidR="00055637" w:rsidRDefault="00CA7C2C">
    <w:pPr>
      <w:pStyle w:val="Header2"/>
    </w:pPr>
    <w:r>
      <w:rPr>
        <w:noProof/>
      </w:rPr>
      <mc:AlternateContent>
        <mc:Choice Requires="wps">
          <w:drawing>
            <wp:anchor distT="0" distB="0" distL="114300" distR="114300" simplePos="0" relativeHeight="13" behindDoc="1" locked="0" layoutInCell="1" allowOverlap="1" wp14:anchorId="48BA5E97">
              <wp:simplePos x="0" y="0"/>
              <wp:positionH relativeFrom="margin">
                <wp:posOffset>-683895</wp:posOffset>
              </wp:positionH>
              <wp:positionV relativeFrom="paragraph">
                <wp:posOffset>300355</wp:posOffset>
              </wp:positionV>
              <wp:extent cx="7545070" cy="1905"/>
              <wp:effectExtent l="0" t="0" r="19050" b="19050"/>
              <wp:wrapNone/>
              <wp:docPr id="14"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rsidR="00055637" w:rsidRDefault="00055637">
    <w:pPr>
      <w:pStyle w:val="Header"/>
    </w:pPr>
  </w:p>
  <w:p w:rsidR="00055637" w:rsidRDefault="00055637">
    <w:pPr>
      <w:pStyle w:val="Header"/>
    </w:pPr>
  </w:p>
  <w:p w:rsidR="00055637" w:rsidRDefault="0005563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055637">
    <w:pPr>
      <w:pStyle w:val="Header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
    </w:pPr>
    <w:r>
      <w:rPr>
        <w:noProof/>
      </w:rPr>
      <w:drawing>
        <wp:anchor distT="0" distB="0" distL="114300" distR="114300" simplePos="0" relativeHeight="24" behindDoc="0" locked="0" layoutInCell="1" allowOverlap="1">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rsidR="00055637" w:rsidRDefault="00055637">
    <w:pPr>
      <w:pStyle w:val="Header"/>
    </w:pPr>
  </w:p>
  <w:p w:rsidR="00055637" w:rsidRDefault="00CA7C2C">
    <w:pPr>
      <w:pStyle w:val="Header"/>
    </w:pPr>
    <w:r>
      <w:t>Copernicus Climate Change Service</w:t>
    </w:r>
  </w:p>
  <w:p w:rsidR="00055637" w:rsidRDefault="00CA7C2C">
    <w:pPr>
      <w:pStyle w:val="Header2"/>
    </w:pPr>
    <w:r>
      <w:rPr>
        <w:noProof/>
      </w:rPr>
      <mc:AlternateContent>
        <mc:Choice Requires="wps">
          <w:drawing>
            <wp:anchor distT="0" distB="0" distL="114300" distR="114300" simplePos="0" relativeHeight="29" behindDoc="1" locked="0" layoutInCell="1" allowOverlap="1" wp14:anchorId="48BA5E97">
              <wp:simplePos x="0" y="0"/>
              <wp:positionH relativeFrom="margin">
                <wp:posOffset>-683895</wp:posOffset>
              </wp:positionH>
              <wp:positionV relativeFrom="paragraph">
                <wp:posOffset>300355</wp:posOffset>
              </wp:positionV>
              <wp:extent cx="7545070" cy="1905"/>
              <wp:effectExtent l="0" t="0" r="19050" b="19050"/>
              <wp:wrapNone/>
              <wp:docPr id="16"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rsidR="00055637" w:rsidRDefault="00055637">
    <w:pPr>
      <w:pStyle w:val="Header"/>
    </w:pPr>
  </w:p>
  <w:p w:rsidR="00055637" w:rsidRDefault="00055637">
    <w:pPr>
      <w:pStyle w:val="Header"/>
    </w:pPr>
  </w:p>
  <w:p w:rsidR="00055637" w:rsidRDefault="0005563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
    </w:pPr>
    <w:r>
      <w:rPr>
        <w:noProof/>
      </w:rPr>
      <w:drawing>
        <wp:anchor distT="0" distB="0" distL="114300" distR="114300" simplePos="0" relativeHeight="22" behindDoc="0" locked="0" layoutInCell="1" allowOverlap="1">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rsidR="00055637" w:rsidRDefault="00055637">
    <w:pPr>
      <w:pStyle w:val="Header"/>
    </w:pPr>
  </w:p>
  <w:p w:rsidR="00055637" w:rsidRDefault="00CA7C2C">
    <w:pPr>
      <w:pStyle w:val="Header"/>
    </w:pPr>
    <w:r>
      <w:t>Copernicus Climate Change Service</w:t>
    </w:r>
  </w:p>
  <w:p w:rsidR="00055637" w:rsidRDefault="00CA7C2C">
    <w:pPr>
      <w:pStyle w:val="Header2"/>
    </w:pPr>
    <w:r>
      <w:rPr>
        <w:noProof/>
      </w:rPr>
      <mc:AlternateContent>
        <mc:Choice Requires="wps">
          <w:drawing>
            <wp:anchor distT="0" distB="0" distL="114300" distR="114300" simplePos="0" relativeHeight="30" behindDoc="1" locked="0" layoutInCell="1" allowOverlap="1" wp14:anchorId="48BA5E97">
              <wp:simplePos x="0" y="0"/>
              <wp:positionH relativeFrom="margin">
                <wp:posOffset>-683895</wp:posOffset>
              </wp:positionH>
              <wp:positionV relativeFrom="paragraph">
                <wp:posOffset>300355</wp:posOffset>
              </wp:positionV>
              <wp:extent cx="7545070" cy="1905"/>
              <wp:effectExtent l="0" t="0" r="19050" b="19050"/>
              <wp:wrapNone/>
              <wp:docPr id="18"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rsidR="00055637" w:rsidRDefault="00055637">
    <w:pPr>
      <w:pStyle w:val="Header"/>
    </w:pPr>
  </w:p>
  <w:p w:rsidR="00055637" w:rsidRDefault="00055637">
    <w:pPr>
      <w:pStyle w:val="Header"/>
    </w:pPr>
  </w:p>
  <w:p w:rsidR="00055637" w:rsidRDefault="0005563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2"/>
    </w:pPr>
    <w:r>
      <w:rPr>
        <w:noProof/>
      </w:rPr>
      <mc:AlternateContent>
        <mc:Choice Requires="wps">
          <w:drawing>
            <wp:anchor distT="0" distB="0" distL="114300" distR="113030" simplePos="0" relativeHeight="11" behindDoc="1" locked="0" layoutInCell="1" allowOverlap="1" wp14:anchorId="5F9089C2">
              <wp:simplePos x="0" y="0"/>
              <wp:positionH relativeFrom="page">
                <wp:posOffset>0</wp:posOffset>
              </wp:positionH>
              <wp:positionV relativeFrom="page">
                <wp:posOffset>0</wp:posOffset>
              </wp:positionV>
              <wp:extent cx="7669530" cy="10693400"/>
              <wp:effectExtent l="0" t="0" r="9525" b="0"/>
              <wp:wrapThrough wrapText="bothSides">
                <wp:wrapPolygon edited="0">
                  <wp:start x="0" y="0"/>
                  <wp:lineTo x="0" y="21553"/>
                  <wp:lineTo x="21573" y="21553"/>
                  <wp:lineTo x="21573" y="0"/>
                  <wp:lineTo x="0" y="0"/>
                </wp:wrapPolygon>
              </wp:wrapThrough>
              <wp:docPr id="19" name="Rectangle 27"/>
              <wp:cNvGraphicFramePr/>
              <a:graphic xmlns:a="http://schemas.openxmlformats.org/drawingml/2006/main">
                <a:graphicData uri="http://schemas.microsoft.com/office/word/2010/wordprocessingShape">
                  <wps:wsp>
                    <wps:cNvSpPr/>
                    <wps:spPr>
                      <a:xfrm>
                        <a:off x="0" y="0"/>
                        <a:ext cx="7668720" cy="1069272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7" fillcolor="#7a0b2c" stroked="f" style="position:absolute;margin-left:0pt;margin-top:0pt;width:603.8pt;height:841.9pt;mso-position-horizontal-relative:page;mso-position-vertical-relative:page" wp14:anchorId="5F9089C2">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12" behindDoc="1" locked="0" layoutInCell="1" allowOverlap="1" wp14:anchorId="2960868E">
              <wp:simplePos x="0" y="0"/>
              <wp:positionH relativeFrom="page">
                <wp:posOffset>540385</wp:posOffset>
              </wp:positionH>
              <wp:positionV relativeFrom="page">
                <wp:posOffset>706120</wp:posOffset>
              </wp:positionV>
              <wp:extent cx="4116070" cy="344170"/>
              <wp:effectExtent l="0" t="0" r="0" b="12700"/>
              <wp:wrapThrough wrapText="bothSides">
                <wp:wrapPolygon edited="0">
                  <wp:start x="133" y="0"/>
                  <wp:lineTo x="133" y="20800"/>
                  <wp:lineTo x="21333" y="20800"/>
                  <wp:lineTo x="21333" y="0"/>
                  <wp:lineTo x="133" y="0"/>
                </wp:wrapPolygon>
              </wp:wrapThrough>
              <wp:docPr id="20" name="Text Box 28"/>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Copernicus Climate Change Service</w:t>
                          </w:r>
                        </w:p>
                        <w:p w:rsidR="00055637" w:rsidRDefault="00055637">
                          <w:pPr>
                            <w:pStyle w:val="FrameContents"/>
                          </w:pPr>
                        </w:p>
                      </w:txbxContent>
                    </wps:txbx>
                    <wps:bodyPr>
                      <a:prstTxWarp prst="textNoShape">
                        <a:avLst/>
                      </a:prstTxWarp>
                      <a:noAutofit/>
                    </wps:bodyPr>
                  </wps:wsp>
                </a:graphicData>
              </a:graphic>
            </wp:anchor>
          </w:drawing>
        </mc:Choice>
        <mc:Fallback>
          <w:pict>
            <v:rect w14:anchorId="2960868E" id="Text Box 28" o:spid="_x0000_s1028" style="position:absolute;left:0;text-align:left;margin-left:42.55pt;margin-top:55.6pt;width:324.1pt;height:27.1pt;z-index:-5033164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" filled="f" stroked="f">
              <v:textbox>
                <w:txbxContent>
                  <w:p w:rsidR="00055637" w:rsidRDefault="00CA7C2C">
                    <w:pPr>
                      <w:pStyle w:val="Cover1"/>
                    </w:pPr>
                    <w:r>
                      <w:t>Copernicus Climate Change Service</w:t>
                    </w:r>
                  </w:p>
                  <w:p w:rsidR="00055637" w:rsidRDefault="00055637">
                    <w:pPr>
                      <w:pStyle w:val="FrameContents"/>
                    </w:pPr>
                  </w:p>
                </w:txbxContent>
              </v:textbox>
              <w10:wrap type="through" anchorx="page" anchory="page"/>
            </v:rect>
          </w:pict>
        </mc:Fallback>
      </mc:AlternateContent>
    </w:r>
    <w:r>
      <w:rPr>
        <w:noProof/>
      </w:rPr>
      <mc:AlternateContent>
        <mc:Choice Requires="wps">
          <w:drawing>
            <wp:anchor distT="0" distB="0" distL="114300" distR="114300" simplePos="0" relativeHeight="15" behindDoc="1" locked="0" layoutInCell="1" allowOverlap="1" wp14:anchorId="4D6D1449">
              <wp:simplePos x="0" y="0"/>
              <wp:positionH relativeFrom="page">
                <wp:posOffset>540385</wp:posOffset>
              </wp:positionH>
              <wp:positionV relativeFrom="page">
                <wp:posOffset>9164320</wp:posOffset>
              </wp:positionV>
              <wp:extent cx="4116070" cy="915670"/>
              <wp:effectExtent l="0" t="0" r="0" b="0"/>
              <wp:wrapNone/>
              <wp:docPr id="22" name="Text Box 47"/>
              <wp:cNvGraphicFramePr/>
              <a:graphic xmlns:a="http://schemas.openxmlformats.org/drawingml/2006/main">
                <a:graphicData uri="http://schemas.microsoft.com/office/word/2010/wordprocessingShape">
                  <wps:wsp>
                    <wps:cNvSpPr/>
                    <wps:spPr>
                      <a:xfrm>
                        <a:off x="0" y="0"/>
                        <a:ext cx="4115520" cy="91512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 xml:space="preserve">ECMWF - </w:t>
                          </w:r>
                          <w:proofErr w:type="spellStart"/>
                          <w:r>
                            <w:t>Shinfield</w:t>
                          </w:r>
                          <w:proofErr w:type="spellEnd"/>
                          <w:r>
                            <w:t xml:space="preserve"> Park, Reading RG2 9AX, UK</w:t>
                          </w:r>
                        </w:p>
                        <w:p w:rsidR="00055637" w:rsidRDefault="00055637">
                          <w:pPr>
                            <w:pStyle w:val="Cover1"/>
                          </w:pPr>
                        </w:p>
                        <w:p w:rsidR="00055637" w:rsidRDefault="00CA7C2C">
                          <w:pPr>
                            <w:pStyle w:val="Cover1"/>
                          </w:pPr>
                          <w:r>
                            <w:t>Contact: info@copernicus-climate.eu</w:t>
                          </w:r>
                        </w:p>
                      </w:txbxContent>
                    </wps:txbx>
                    <wps:bodyPr>
                      <a:prstTxWarp prst="textNoShape">
                        <a:avLst/>
                      </a:prstTxWarp>
                      <a:noAutofit/>
                    </wps:bodyPr>
                  </wps:wsp>
                </a:graphicData>
              </a:graphic>
            </wp:anchor>
          </w:drawing>
        </mc:Choice>
        <mc:Fallback>
          <w:pict>
            <v:rect w14:anchorId="4D6D1449" id="Text Box 47" o:spid="_x0000_s1029" style="position:absolute;left:0;text-align:left;margin-left:42.55pt;margin-top:721.6pt;width:324.1pt;height:72.1pt;z-index:-50331646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" filled="f" stroked="f">
              <v:textbox>
                <w:txbxContent>
                  <w:p w:rsidR="00055637" w:rsidRDefault="00CA7C2C">
                    <w:pPr>
                      <w:pStyle w:val="Cover1"/>
                    </w:pPr>
                    <w:r>
                      <w:t xml:space="preserve">ECMWF - </w:t>
                    </w:r>
                    <w:proofErr w:type="spellStart"/>
                    <w:r>
                      <w:t>Shinfield</w:t>
                    </w:r>
                    <w:proofErr w:type="spellEnd"/>
                    <w:r>
                      <w:t xml:space="preserve"> Park, Reading RG2 9AX, UK</w:t>
                    </w:r>
                  </w:p>
                  <w:p w:rsidR="00055637" w:rsidRDefault="00055637">
                    <w:pPr>
                      <w:pStyle w:val="Cover1"/>
                    </w:pPr>
                  </w:p>
                  <w:p w:rsidR="00055637" w:rsidRDefault="00CA7C2C">
                    <w:pPr>
                      <w:pStyle w:val="Cover1"/>
                    </w:pPr>
                    <w:r>
                      <w:t>Contact: info@copernicus-climate.eu</w:t>
                    </w:r>
                  </w:p>
                </w:txbxContent>
              </v:textbox>
              <w10:wrap anchorx="page" anchory="page"/>
            </v:rect>
          </w:pict>
        </mc:Fallback>
      </mc:AlternateContent>
    </w:r>
    <w:r>
      <w:rPr>
        <w:noProof/>
      </w:rPr>
      <w:drawing>
        <wp:anchor distT="0" distB="0" distL="114300" distR="114300" simplePos="0" relativeHeight="18" behindDoc="0" locked="0" layoutInCell="1" allowOverlap="1">
          <wp:simplePos x="0" y="0"/>
          <wp:positionH relativeFrom="column">
            <wp:posOffset>5836920</wp:posOffset>
          </wp:positionH>
          <wp:positionV relativeFrom="paragraph">
            <wp:posOffset>159385</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1"/>
                  <a:stretch>
                    <a:fillRect/>
                  </a:stretch>
                </pic:blipFill>
                <pic:spPr bwMode="auto">
                  <a:xfrm>
                    <a:off x="0" y="0"/>
                    <a:ext cx="425450" cy="444500"/>
                  </a:xfrm>
                  <a:prstGeom prst="rect">
                    <a:avLst/>
                  </a:prstGeom>
                </pic:spPr>
              </pic:pic>
            </a:graphicData>
          </a:graphic>
        </wp:anchor>
      </w:drawing>
    </w:r>
    <w:r>
      <w:rPr>
        <w:lang w:val="en-GB" w:eastAsia="en-G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46F7"/>
    <w:multiLevelType w:val="hybridMultilevel"/>
    <w:tmpl w:val="56DA47E0"/>
    <w:lvl w:ilvl="0" w:tplc="1696C5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71823"/>
    <w:multiLevelType w:val="multilevel"/>
    <w:tmpl w:val="4F526934"/>
    <w:lvl w:ilvl="0">
      <w:start w:val="1"/>
      <w:numFmt w:val="decimal"/>
      <w:lvlText w:val="%1."/>
      <w:lvlJc w:val="left"/>
      <w:pPr>
        <w:ind w:left="360" w:hanging="360"/>
      </w:pPr>
      <w:rPr>
        <w:b/>
        <w:bCs/>
        <w:i w:val="0"/>
        <w:iCs w:val="0"/>
        <w:color w:val="7A0B2C"/>
        <w:sz w:val="32"/>
        <w:szCs w:val="32"/>
        <w:u w:val="none"/>
      </w:rPr>
    </w:lvl>
    <w:lvl w:ilvl="1">
      <w:start w:val="1"/>
      <w:numFmt w:val="decimal"/>
      <w:suff w:val="space"/>
      <w:lvlText w:val="%1.%2"/>
      <w:lvlJc w:val="left"/>
      <w:pPr>
        <w:ind w:left="576" w:hanging="576"/>
      </w:pPr>
      <w:rPr>
        <w:b/>
        <w:bCs/>
        <w:i w:val="0"/>
        <w:iCs w:val="0"/>
        <w:color w:val="000000"/>
        <w:sz w:val="26"/>
        <w:szCs w:val="26"/>
        <w:u w:val="none"/>
      </w:rPr>
    </w:lvl>
    <w:lvl w:ilvl="2">
      <w:start w:val="1"/>
      <w:numFmt w:val="decimal"/>
      <w:pStyle w:val="Heading3"/>
      <w:suff w:val="space"/>
      <w:lvlText w:val="%1.%2.%3"/>
      <w:lvlJc w:val="left"/>
      <w:pPr>
        <w:ind w:left="720" w:hanging="720"/>
      </w:pPr>
      <w:rPr>
        <w:b w:val="0"/>
        <w:bCs w:val="0"/>
        <w:i w:val="0"/>
        <w:iCs w:val="0"/>
        <w:color w:val="000000"/>
        <w:sz w:val="26"/>
        <w:szCs w:val="26"/>
        <w:u w:val="none"/>
      </w:rPr>
    </w:lvl>
    <w:lvl w:ilvl="3">
      <w:start w:val="1"/>
      <w:numFmt w:val="decimal"/>
      <w:pStyle w:val="Heading4"/>
      <w:suff w:val="space"/>
      <w:lvlText w:val="%1.%2.%3.%4"/>
      <w:lvlJc w:val="left"/>
      <w:pPr>
        <w:ind w:left="864" w:hanging="864"/>
      </w:pPr>
      <w:rPr>
        <w:b w:val="0"/>
        <w:bCs w:val="0"/>
        <w:i w:val="0"/>
        <w:iCs w:val="0"/>
        <w:color w:val="auto"/>
        <w:sz w:val="24"/>
        <w:szCs w:val="24"/>
        <w:u w:val="none"/>
      </w:rPr>
    </w:lvl>
    <w:lvl w:ilvl="4">
      <w:start w:val="1"/>
      <w:numFmt w:val="decimal"/>
      <w:pStyle w:val="Heading5"/>
      <w:suff w:val="space"/>
      <w:lvlText w:val="%1.%2.%3.%4.%5"/>
      <w:lvlJc w:val="left"/>
      <w:pPr>
        <w:ind w:left="0" w:firstLine="0"/>
      </w:pPr>
      <w:rPr>
        <w:b w:val="0"/>
        <w:bCs w:val="0"/>
        <w:i w:val="0"/>
        <w:iCs w:val="0"/>
        <w:color w:val="000000"/>
        <w:sz w:val="22"/>
        <w:szCs w:val="22"/>
        <w:u w:val="none"/>
      </w:rPr>
    </w:lvl>
    <w:lvl w:ilvl="5">
      <w:start w:val="1"/>
      <w:numFmt w:val="decimal"/>
      <w:pStyle w:val="Heading6"/>
      <w:suff w:val="space"/>
      <w:lvlText w:val="%1.%2.%3.%4.%5.%6"/>
      <w:lvlJc w:val="left"/>
      <w:pPr>
        <w:ind w:left="1152" w:hanging="1152"/>
      </w:pPr>
      <w:rPr>
        <w:b w:val="0"/>
        <w:bCs w:val="0"/>
        <w:i w:val="0"/>
        <w:iCs w:val="0"/>
        <w:color w:val="000000"/>
        <w:sz w:val="22"/>
        <w:szCs w:val="22"/>
        <w:u w:val="none"/>
      </w:rPr>
    </w:lvl>
    <w:lvl w:ilvl="6">
      <w:start w:val="1"/>
      <w:numFmt w:val="decimal"/>
      <w:pStyle w:val="Heading7"/>
      <w:suff w:val="space"/>
      <w:lvlText w:val="%1.%2.%3.%4.%5.%6.%7"/>
      <w:lvlJc w:val="left"/>
      <w:pPr>
        <w:ind w:left="0" w:firstLine="0"/>
      </w:pPr>
      <w:rPr>
        <w:b w:val="0"/>
        <w:bCs w:val="0"/>
        <w:i/>
        <w:iCs/>
        <w:sz w:val="18"/>
        <w:szCs w:val="18"/>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8905E9B"/>
    <w:multiLevelType w:val="multilevel"/>
    <w:tmpl w:val="9C68D91C"/>
    <w:lvl w:ilvl="0">
      <w:start w:val="1"/>
      <w:numFmt w:val="decimal"/>
      <w:pStyle w:val="Heading1"/>
      <w:lvlText w:val="%1."/>
      <w:lvlJc w:val="left"/>
      <w:pPr>
        <w:ind w:left="360" w:hanging="360"/>
      </w:pPr>
      <w:rPr>
        <w:b/>
        <w:bCs/>
        <w:i w:val="0"/>
        <w:iCs w:val="0"/>
        <w:color w:val="7A0B2C"/>
        <w:sz w:val="32"/>
        <w:szCs w:val="32"/>
        <w:u w:val="none"/>
      </w:rPr>
    </w:lvl>
    <w:lvl w:ilvl="1">
      <w:start w:val="1"/>
      <w:numFmt w:val="decimal"/>
      <w:suff w:val="space"/>
      <w:lvlText w:val="%1.%2"/>
      <w:lvlJc w:val="left"/>
      <w:pPr>
        <w:ind w:left="576" w:hanging="576"/>
      </w:pPr>
      <w:rPr>
        <w:b/>
        <w:bCs/>
        <w:i w:val="0"/>
        <w:iCs w:val="0"/>
        <w:color w:val="000000"/>
        <w:sz w:val="26"/>
        <w:szCs w:val="26"/>
        <w:u w:val="none"/>
      </w:rPr>
    </w:lvl>
    <w:lvl w:ilvl="2">
      <w:start w:val="1"/>
      <w:numFmt w:val="decimal"/>
      <w:suff w:val="space"/>
      <w:lvlText w:val="%1.%2.%3"/>
      <w:lvlJc w:val="left"/>
      <w:pPr>
        <w:ind w:left="720" w:hanging="720"/>
      </w:pPr>
      <w:rPr>
        <w:b w:val="0"/>
        <w:bCs w:val="0"/>
        <w:i w:val="0"/>
        <w:iCs w:val="0"/>
        <w:color w:val="000000"/>
        <w:sz w:val="26"/>
        <w:szCs w:val="26"/>
        <w:u w:val="none"/>
      </w:rPr>
    </w:lvl>
    <w:lvl w:ilvl="3">
      <w:start w:val="1"/>
      <w:numFmt w:val="decimal"/>
      <w:suff w:val="space"/>
      <w:lvlText w:val="%1.%2.%3.%4"/>
      <w:lvlJc w:val="left"/>
      <w:pPr>
        <w:ind w:left="864" w:hanging="864"/>
      </w:pPr>
      <w:rPr>
        <w:b w:val="0"/>
        <w:bCs w:val="0"/>
        <w:i w:val="0"/>
        <w:iCs w:val="0"/>
        <w:color w:val="auto"/>
        <w:sz w:val="24"/>
        <w:szCs w:val="24"/>
        <w:u w:val="none"/>
      </w:rPr>
    </w:lvl>
    <w:lvl w:ilvl="4">
      <w:start w:val="1"/>
      <w:numFmt w:val="decimal"/>
      <w:suff w:val="space"/>
      <w:lvlText w:val="%1.%2.%3.%4.%5"/>
      <w:lvlJc w:val="left"/>
      <w:pPr>
        <w:ind w:left="0" w:firstLine="0"/>
      </w:pPr>
      <w:rPr>
        <w:b w:val="0"/>
        <w:bCs w:val="0"/>
        <w:i w:val="0"/>
        <w:iCs w:val="0"/>
        <w:color w:val="000000"/>
        <w:sz w:val="22"/>
        <w:szCs w:val="22"/>
        <w:u w:val="none"/>
      </w:rPr>
    </w:lvl>
    <w:lvl w:ilvl="5">
      <w:start w:val="1"/>
      <w:numFmt w:val="decimal"/>
      <w:suff w:val="space"/>
      <w:lvlText w:val="%1.%2.%3.%4.%5.%6"/>
      <w:lvlJc w:val="left"/>
      <w:pPr>
        <w:ind w:left="1152" w:hanging="1152"/>
      </w:pPr>
      <w:rPr>
        <w:b w:val="0"/>
        <w:bCs w:val="0"/>
        <w:i w:val="0"/>
        <w:iCs w:val="0"/>
        <w:color w:val="000000"/>
        <w:sz w:val="22"/>
        <w:szCs w:val="22"/>
        <w:u w:val="none"/>
      </w:rPr>
    </w:lvl>
    <w:lvl w:ilvl="6">
      <w:start w:val="1"/>
      <w:numFmt w:val="decimal"/>
      <w:suff w:val="space"/>
      <w:lvlText w:val="%1.%2.%3.%4.%5.%6.%7"/>
      <w:lvlJc w:val="left"/>
      <w:pPr>
        <w:ind w:left="0" w:firstLine="0"/>
      </w:pPr>
      <w:rPr>
        <w:b w:val="0"/>
        <w:bCs w:val="0"/>
        <w:i/>
        <w:iCs/>
        <w:sz w:val="18"/>
        <w:szCs w:val="18"/>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F9830DE"/>
    <w:multiLevelType w:val="multilevel"/>
    <w:tmpl w:val="B8EE1A16"/>
    <w:lvl w:ilvl="0">
      <w:start w:val="1"/>
      <w:numFmt w:val="decimal"/>
      <w:lvlText w:val="%1."/>
      <w:lvlJc w:val="left"/>
      <w:pPr>
        <w:ind w:left="360" w:hanging="360"/>
      </w:pPr>
      <w:rPr>
        <w:rFonts w:hint="default"/>
        <w:b/>
        <w:bCs/>
        <w:i w:val="0"/>
        <w:iCs w:val="0"/>
        <w:color w:val="7A0B2C"/>
        <w:sz w:val="32"/>
        <w:szCs w:val="32"/>
        <w:u w:val="none"/>
      </w:rPr>
    </w:lvl>
    <w:lvl w:ilvl="1">
      <w:start w:val="1"/>
      <w:numFmt w:val="decimal"/>
      <w:suff w:val="space"/>
      <w:lvlText w:val="%1.%2"/>
      <w:lvlJc w:val="left"/>
      <w:pPr>
        <w:ind w:left="576" w:hanging="576"/>
      </w:pPr>
      <w:rPr>
        <w:rFonts w:asciiTheme="majorHAnsi" w:hAnsiTheme="majorHAnsi" w:hint="default"/>
        <w:b/>
        <w:bCs/>
        <w:i w:val="0"/>
        <w:iCs w:val="0"/>
        <w:color w:val="000000" w:themeColor="text1"/>
        <w:sz w:val="26"/>
        <w:szCs w:val="26"/>
        <w:u w:val="none"/>
      </w:rPr>
    </w:lvl>
    <w:lvl w:ilvl="2">
      <w:start w:val="1"/>
      <w:numFmt w:val="decimal"/>
      <w:suff w:val="space"/>
      <w:lvlText w:val="%1.%2.%3"/>
      <w:lvlJc w:val="left"/>
      <w:pPr>
        <w:ind w:left="720" w:hanging="720"/>
      </w:pPr>
      <w:rPr>
        <w:rFonts w:asciiTheme="majorHAnsi" w:hAnsiTheme="majorHAnsi" w:hint="default"/>
        <w:b w:val="0"/>
        <w:bCs w:val="0"/>
        <w:i w:val="0"/>
        <w:iCs w:val="0"/>
        <w:color w:val="000000" w:themeColor="text1"/>
        <w:sz w:val="26"/>
        <w:szCs w:val="26"/>
        <w:u w:val="none"/>
      </w:rPr>
    </w:lvl>
    <w:lvl w:ilvl="3">
      <w:start w:val="1"/>
      <w:numFmt w:val="decimal"/>
      <w:suff w:val="space"/>
      <w:lvlText w:val="%1.%2.%3.%4"/>
      <w:lvlJc w:val="left"/>
      <w:pPr>
        <w:ind w:left="864" w:hanging="864"/>
      </w:pPr>
      <w:rPr>
        <w:rFonts w:asciiTheme="majorHAnsi" w:hAnsiTheme="majorHAnsi" w:hint="default"/>
        <w:b w:val="0"/>
        <w:bCs w:val="0"/>
        <w:i w:val="0"/>
        <w:iCs w:val="0"/>
        <w:color w:val="auto"/>
        <w:sz w:val="24"/>
        <w:szCs w:val="24"/>
        <w:u w:val="none"/>
      </w:rPr>
    </w:lvl>
    <w:lvl w:ilvl="4">
      <w:start w:val="1"/>
      <w:numFmt w:val="decimal"/>
      <w:suff w:val="space"/>
      <w:lvlText w:val="%1.%2.%3.%4.%5"/>
      <w:lvlJc w:val="left"/>
      <w:pPr>
        <w:ind w:left="0" w:firstLine="0"/>
      </w:pPr>
      <w:rPr>
        <w:rFonts w:asciiTheme="majorHAnsi" w:hAnsiTheme="majorHAnsi" w:hint="default"/>
        <w:b w:val="0"/>
        <w:bCs w:val="0"/>
        <w:i w:val="0"/>
        <w:iCs w:val="0"/>
        <w:color w:val="000000" w:themeColor="text1"/>
        <w:sz w:val="22"/>
        <w:szCs w:val="22"/>
        <w:u w:val="none"/>
      </w:rPr>
    </w:lvl>
    <w:lvl w:ilvl="5">
      <w:start w:val="1"/>
      <w:numFmt w:val="decimal"/>
      <w:suff w:val="space"/>
      <w:lvlText w:val="%1.%2.%3.%4.%5.%6"/>
      <w:lvlJc w:val="left"/>
      <w:pPr>
        <w:ind w:left="1152" w:hanging="1152"/>
      </w:pPr>
      <w:rPr>
        <w:rFonts w:asciiTheme="majorHAnsi" w:hAnsiTheme="majorHAnsi" w:hint="default"/>
        <w:b w:val="0"/>
        <w:bCs w:val="0"/>
        <w:i w:val="0"/>
        <w:iCs w:val="0"/>
        <w:color w:val="000000" w:themeColor="text1"/>
        <w:sz w:val="22"/>
        <w:szCs w:val="22"/>
        <w:u w:val="none"/>
      </w:rPr>
    </w:lvl>
    <w:lvl w:ilvl="6">
      <w:start w:val="1"/>
      <w:numFmt w:val="decimal"/>
      <w:suff w:val="space"/>
      <w:lvlText w:val="%1.%2.%3.%4.%5.%6.%7"/>
      <w:lvlJc w:val="left"/>
      <w:pPr>
        <w:ind w:left="0" w:firstLine="0"/>
      </w:pPr>
      <w:rPr>
        <w:rFonts w:ascii="Calibri" w:hAnsi="Calibri" w:hint="default"/>
        <w:b w:val="0"/>
        <w:bCs w:val="0"/>
        <w:i/>
        <w:iCs/>
        <w:sz w:val="18"/>
        <w:szCs w:val="18"/>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637"/>
    <w:rsid w:val="00014027"/>
    <w:rsid w:val="00037CFB"/>
    <w:rsid w:val="000426BD"/>
    <w:rsid w:val="00055637"/>
    <w:rsid w:val="000A71E9"/>
    <w:rsid w:val="000B5B34"/>
    <w:rsid w:val="00116259"/>
    <w:rsid w:val="001247CF"/>
    <w:rsid w:val="00125023"/>
    <w:rsid w:val="00197607"/>
    <w:rsid w:val="001A12FA"/>
    <w:rsid w:val="001B3E25"/>
    <w:rsid w:val="001B5173"/>
    <w:rsid w:val="001E6DCA"/>
    <w:rsid w:val="00213140"/>
    <w:rsid w:val="002148B5"/>
    <w:rsid w:val="0022649D"/>
    <w:rsid w:val="0023596A"/>
    <w:rsid w:val="0028734F"/>
    <w:rsid w:val="00301FE2"/>
    <w:rsid w:val="00310383"/>
    <w:rsid w:val="00320C61"/>
    <w:rsid w:val="00333747"/>
    <w:rsid w:val="00373270"/>
    <w:rsid w:val="00380029"/>
    <w:rsid w:val="0038257E"/>
    <w:rsid w:val="003E27C5"/>
    <w:rsid w:val="00400175"/>
    <w:rsid w:val="004371BA"/>
    <w:rsid w:val="00440842"/>
    <w:rsid w:val="00443143"/>
    <w:rsid w:val="00480A66"/>
    <w:rsid w:val="004A2ED9"/>
    <w:rsid w:val="004A6AFB"/>
    <w:rsid w:val="004C4FF5"/>
    <w:rsid w:val="004D09C4"/>
    <w:rsid w:val="004F7B98"/>
    <w:rsid w:val="00527430"/>
    <w:rsid w:val="00541E35"/>
    <w:rsid w:val="005709B0"/>
    <w:rsid w:val="00581D22"/>
    <w:rsid w:val="00596F81"/>
    <w:rsid w:val="005A1552"/>
    <w:rsid w:val="005D5AF1"/>
    <w:rsid w:val="005E3B5B"/>
    <w:rsid w:val="00602A55"/>
    <w:rsid w:val="00607E0C"/>
    <w:rsid w:val="00645EFB"/>
    <w:rsid w:val="0065547B"/>
    <w:rsid w:val="00665C82"/>
    <w:rsid w:val="006A2025"/>
    <w:rsid w:val="006F7514"/>
    <w:rsid w:val="00702A62"/>
    <w:rsid w:val="0071642D"/>
    <w:rsid w:val="007265AF"/>
    <w:rsid w:val="00754F71"/>
    <w:rsid w:val="00761894"/>
    <w:rsid w:val="00770494"/>
    <w:rsid w:val="007A5B09"/>
    <w:rsid w:val="007C3AD7"/>
    <w:rsid w:val="007E227E"/>
    <w:rsid w:val="007E7C4C"/>
    <w:rsid w:val="007E7D66"/>
    <w:rsid w:val="007F7316"/>
    <w:rsid w:val="00830F1F"/>
    <w:rsid w:val="00833EF6"/>
    <w:rsid w:val="00836EA4"/>
    <w:rsid w:val="00840153"/>
    <w:rsid w:val="0085740A"/>
    <w:rsid w:val="00875CAF"/>
    <w:rsid w:val="00883524"/>
    <w:rsid w:val="00892DDD"/>
    <w:rsid w:val="00894612"/>
    <w:rsid w:val="008A7E70"/>
    <w:rsid w:val="008B1A07"/>
    <w:rsid w:val="008D612B"/>
    <w:rsid w:val="008F2ABF"/>
    <w:rsid w:val="00903FD3"/>
    <w:rsid w:val="00920B38"/>
    <w:rsid w:val="009230C7"/>
    <w:rsid w:val="00924DF3"/>
    <w:rsid w:val="00933945"/>
    <w:rsid w:val="009842D4"/>
    <w:rsid w:val="009A0214"/>
    <w:rsid w:val="009C1485"/>
    <w:rsid w:val="009C180B"/>
    <w:rsid w:val="009C5BC5"/>
    <w:rsid w:val="009C72B4"/>
    <w:rsid w:val="009E2469"/>
    <w:rsid w:val="009E3DCD"/>
    <w:rsid w:val="009F181F"/>
    <w:rsid w:val="00A01417"/>
    <w:rsid w:val="00A03881"/>
    <w:rsid w:val="00A051DB"/>
    <w:rsid w:val="00A05BA0"/>
    <w:rsid w:val="00A07EA9"/>
    <w:rsid w:val="00A15D8A"/>
    <w:rsid w:val="00A71475"/>
    <w:rsid w:val="00A976DC"/>
    <w:rsid w:val="00AA2473"/>
    <w:rsid w:val="00AB0C56"/>
    <w:rsid w:val="00AB7BC4"/>
    <w:rsid w:val="00AF0261"/>
    <w:rsid w:val="00AF735D"/>
    <w:rsid w:val="00B06DE0"/>
    <w:rsid w:val="00B37590"/>
    <w:rsid w:val="00B71AD8"/>
    <w:rsid w:val="00B808D3"/>
    <w:rsid w:val="00BB020A"/>
    <w:rsid w:val="00BD4640"/>
    <w:rsid w:val="00BE3068"/>
    <w:rsid w:val="00BE3D28"/>
    <w:rsid w:val="00BF07BD"/>
    <w:rsid w:val="00C04CA5"/>
    <w:rsid w:val="00C40F45"/>
    <w:rsid w:val="00C61BFD"/>
    <w:rsid w:val="00C724C3"/>
    <w:rsid w:val="00C82E3D"/>
    <w:rsid w:val="00C83486"/>
    <w:rsid w:val="00CA6175"/>
    <w:rsid w:val="00CA7C2C"/>
    <w:rsid w:val="00CC607F"/>
    <w:rsid w:val="00CE505A"/>
    <w:rsid w:val="00D34C33"/>
    <w:rsid w:val="00D508C6"/>
    <w:rsid w:val="00D81AE3"/>
    <w:rsid w:val="00D979DC"/>
    <w:rsid w:val="00DB1499"/>
    <w:rsid w:val="00DC0032"/>
    <w:rsid w:val="00DC4585"/>
    <w:rsid w:val="00E228C7"/>
    <w:rsid w:val="00E52A4C"/>
    <w:rsid w:val="00EB752F"/>
    <w:rsid w:val="00EE3D5A"/>
    <w:rsid w:val="00F12066"/>
    <w:rsid w:val="00F12407"/>
    <w:rsid w:val="00F45AF5"/>
    <w:rsid w:val="00F45E62"/>
    <w:rsid w:val="00F556EF"/>
    <w:rsid w:val="00F557CA"/>
    <w:rsid w:val="00F63381"/>
    <w:rsid w:val="00F64F06"/>
    <w:rsid w:val="00F940E6"/>
    <w:rsid w:val="00F9651B"/>
    <w:rsid w:val="00FB39DF"/>
    <w:rsid w:val="00FB5E7E"/>
    <w:rsid w:val="00FB69EB"/>
    <w:rsid w:val="00FC3E91"/>
    <w:rsid w:val="00FE2735"/>
    <w:rsid w:val="00FF20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53187"/>
  <w15:docId w15:val="{9AE13C23-8DF0-4C88-817F-FB5458EB0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82"/>
    <w:rPr>
      <w:rFonts w:ascii="Calibri" w:eastAsia="MS Mincho" w:hAnsi="Calibri" w:cs="Arial"/>
      <w:bCs/>
      <w:color w:val="000000" w:themeColor="text1"/>
      <w:sz w:val="24"/>
      <w:szCs w:val="28"/>
    </w:rPr>
  </w:style>
  <w:style w:type="paragraph" w:styleId="Heading1">
    <w:name w:val="heading 1"/>
    <w:basedOn w:val="Normal"/>
    <w:autoRedefine/>
    <w:uiPriority w:val="9"/>
    <w:qFormat/>
    <w:rsid w:val="00883524"/>
    <w:pPr>
      <w:keepNext/>
      <w:keepLines/>
      <w:numPr>
        <w:numId w:val="2"/>
      </w:numPr>
      <w:spacing w:before="480"/>
      <w:jc w:val="both"/>
      <w:outlineLvl w:val="0"/>
    </w:pPr>
    <w:rPr>
      <w:rFonts w:asciiTheme="majorHAnsi" w:eastAsiaTheme="majorEastAsia" w:hAnsiTheme="majorHAnsi" w:cstheme="majorBidi"/>
      <w:b/>
      <w:bCs w:val="0"/>
      <w:color w:val="7A0B2C"/>
      <w:sz w:val="32"/>
      <w:szCs w:val="32"/>
    </w:rPr>
  </w:style>
  <w:style w:type="paragraph" w:styleId="Heading2">
    <w:name w:val="heading 2"/>
    <w:basedOn w:val="Normal"/>
    <w:autoRedefine/>
    <w:uiPriority w:val="9"/>
    <w:unhideWhenUsed/>
    <w:qFormat/>
    <w:rsid w:val="00A01417"/>
    <w:pPr>
      <w:keepNext/>
      <w:keepLines/>
      <w:spacing w:before="200"/>
      <w:jc w:val="both"/>
      <w:outlineLvl w:val="1"/>
    </w:pPr>
    <w:rPr>
      <w:rFonts w:asciiTheme="majorHAnsi" w:eastAsiaTheme="majorEastAsia" w:hAnsiTheme="majorHAnsi" w:cstheme="majorBidi"/>
      <w:bCs w:val="0"/>
      <w:sz w:val="26"/>
      <w:szCs w:val="26"/>
    </w:rPr>
  </w:style>
  <w:style w:type="paragraph" w:styleId="Heading3">
    <w:name w:val="heading 3"/>
    <w:basedOn w:val="Normal"/>
    <w:uiPriority w:val="9"/>
    <w:unhideWhenUsed/>
    <w:qFormat/>
    <w:rsid w:val="00F80B10"/>
    <w:pPr>
      <w:keepNext/>
      <w:keepLines/>
      <w:numPr>
        <w:ilvl w:val="2"/>
        <w:numId w:val="1"/>
      </w:numPr>
      <w:spacing w:before="200"/>
      <w:outlineLvl w:val="2"/>
    </w:pPr>
    <w:rPr>
      <w:rFonts w:eastAsiaTheme="majorEastAsia" w:cstheme="majorBidi"/>
      <w:bCs w:val="0"/>
      <w:sz w:val="26"/>
    </w:rPr>
  </w:style>
  <w:style w:type="paragraph" w:styleId="Heading4">
    <w:name w:val="heading 4"/>
    <w:basedOn w:val="Normal"/>
    <w:autoRedefine/>
    <w:uiPriority w:val="9"/>
    <w:unhideWhenUsed/>
    <w:qFormat/>
    <w:rsid w:val="008B711F"/>
    <w:pPr>
      <w:keepNext/>
      <w:keepLines/>
      <w:numPr>
        <w:ilvl w:val="3"/>
        <w:numId w:val="1"/>
      </w:numPr>
      <w:spacing w:before="200"/>
      <w:outlineLvl w:val="3"/>
    </w:pPr>
    <w:rPr>
      <w:rFonts w:eastAsiaTheme="majorEastAsia" w:cstheme="majorBidi"/>
      <w:bCs w:val="0"/>
      <w:iCs/>
    </w:rPr>
  </w:style>
  <w:style w:type="paragraph" w:styleId="Heading5">
    <w:name w:val="heading 5"/>
    <w:basedOn w:val="Normal"/>
    <w:autoRedefine/>
    <w:uiPriority w:val="9"/>
    <w:unhideWhenUsed/>
    <w:qFormat/>
    <w:rsid w:val="00F80B10"/>
    <w:pPr>
      <w:keepNext/>
      <w:keepLines/>
      <w:numPr>
        <w:ilvl w:val="4"/>
        <w:numId w:val="1"/>
      </w:numPr>
      <w:spacing w:before="200"/>
      <w:outlineLvl w:val="4"/>
    </w:pPr>
    <w:rPr>
      <w:rFonts w:eastAsiaTheme="majorEastAsia" w:cstheme="majorBidi"/>
      <w:sz w:val="22"/>
    </w:rPr>
  </w:style>
  <w:style w:type="paragraph" w:styleId="Heading6">
    <w:name w:val="heading 6"/>
    <w:basedOn w:val="Normal"/>
    <w:autoRedefine/>
    <w:uiPriority w:val="9"/>
    <w:unhideWhenUsed/>
    <w:qFormat/>
    <w:rsid w:val="00F80B10"/>
    <w:pPr>
      <w:keepNext/>
      <w:keepLines/>
      <w:numPr>
        <w:ilvl w:val="5"/>
        <w:numId w:val="1"/>
      </w:numPr>
      <w:spacing w:before="200"/>
      <w:outlineLvl w:val="5"/>
    </w:pPr>
    <w:rPr>
      <w:rFonts w:eastAsiaTheme="majorEastAsia" w:cstheme="majorBidi"/>
      <w:iCs/>
      <w:sz w:val="22"/>
    </w:rPr>
  </w:style>
  <w:style w:type="paragraph" w:styleId="Heading7">
    <w:name w:val="heading 7"/>
    <w:basedOn w:val="Normal"/>
    <w:autoRedefine/>
    <w:uiPriority w:val="9"/>
    <w:unhideWhenUsed/>
    <w:qFormat/>
    <w:rsid w:val="00F80B10"/>
    <w:pPr>
      <w:keepNext/>
      <w:keepLines/>
      <w:numPr>
        <w:ilvl w:val="6"/>
        <w:numId w:val="1"/>
      </w:numPr>
      <w:spacing w:before="200"/>
      <w:outlineLvl w:val="6"/>
    </w:pPr>
    <w:rPr>
      <w:rFonts w:eastAsiaTheme="majorEastAsia" w:cstheme="majorBidi"/>
      <w:i/>
      <w:iCs/>
      <w:sz w:val="18"/>
    </w:rPr>
  </w:style>
  <w:style w:type="paragraph" w:styleId="Heading8">
    <w:name w:val="heading 8"/>
    <w:basedOn w:val="Normal"/>
    <w:uiPriority w:val="9"/>
    <w:semiHidden/>
    <w:unhideWhenUsed/>
    <w:qFormat/>
    <w:rsid w:val="00F80B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uiPriority w:val="9"/>
    <w:semiHidden/>
    <w:unhideWhenUsed/>
    <w:qFormat/>
    <w:rsid w:val="00F80B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1Zchn">
    <w:name w:val="Überschrift 1 Zchn"/>
    <w:basedOn w:val="DefaultParagraphFont"/>
    <w:uiPriority w:val="9"/>
    <w:qFormat/>
    <w:rsid w:val="00244C9E"/>
    <w:rPr>
      <w:rFonts w:asciiTheme="majorHAnsi" w:eastAsiaTheme="majorEastAsia" w:hAnsiTheme="majorHAnsi" w:cstheme="majorBidi"/>
      <w:b/>
      <w:color w:val="7A0B2C"/>
      <w:sz w:val="32"/>
      <w:szCs w:val="32"/>
    </w:rPr>
  </w:style>
  <w:style w:type="character" w:customStyle="1" w:styleId="berschrift2Zchn">
    <w:name w:val="Überschrift 2 Zchn"/>
    <w:basedOn w:val="DefaultParagraphFont"/>
    <w:uiPriority w:val="9"/>
    <w:qFormat/>
    <w:rsid w:val="00F80B10"/>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DefaultParagraphFont"/>
    <w:uiPriority w:val="9"/>
    <w:qFormat/>
    <w:rsid w:val="00F80B10"/>
    <w:rPr>
      <w:rFonts w:ascii="Calibri" w:eastAsiaTheme="majorEastAsia" w:hAnsi="Calibri" w:cstheme="majorBidi"/>
      <w:color w:val="000000" w:themeColor="text1"/>
      <w:sz w:val="26"/>
      <w:szCs w:val="28"/>
    </w:rPr>
  </w:style>
  <w:style w:type="character" w:customStyle="1" w:styleId="berschrift4Zchn">
    <w:name w:val="Überschrift 4 Zchn"/>
    <w:basedOn w:val="DefaultParagraphFont"/>
    <w:uiPriority w:val="9"/>
    <w:qFormat/>
    <w:rsid w:val="008B711F"/>
    <w:rPr>
      <w:rFonts w:ascii="Calibri" w:eastAsiaTheme="majorEastAsia" w:hAnsi="Calibri" w:cstheme="majorBidi"/>
      <w:iCs/>
      <w:color w:val="000000" w:themeColor="text1"/>
      <w:szCs w:val="28"/>
    </w:rPr>
  </w:style>
  <w:style w:type="character" w:customStyle="1" w:styleId="berschrift5Zchn">
    <w:name w:val="Überschrift 5 Zchn"/>
    <w:basedOn w:val="DefaultParagraphFont"/>
    <w:uiPriority w:val="9"/>
    <w:qFormat/>
    <w:rsid w:val="00F80B10"/>
    <w:rPr>
      <w:rFonts w:ascii="Calibri" w:eastAsiaTheme="majorEastAsia" w:hAnsi="Calibri" w:cstheme="majorBidi"/>
      <w:bCs/>
      <w:color w:val="000000" w:themeColor="text1"/>
      <w:sz w:val="22"/>
      <w:szCs w:val="28"/>
    </w:rPr>
  </w:style>
  <w:style w:type="character" w:customStyle="1" w:styleId="berschrift6Zchn">
    <w:name w:val="Überschrift 6 Zchn"/>
    <w:basedOn w:val="DefaultParagraphFont"/>
    <w:uiPriority w:val="9"/>
    <w:qFormat/>
    <w:rsid w:val="00F80B10"/>
    <w:rPr>
      <w:rFonts w:ascii="Calibri" w:eastAsiaTheme="majorEastAsia" w:hAnsi="Calibri" w:cstheme="majorBidi"/>
      <w:bCs/>
      <w:iCs/>
      <w:color w:val="000000" w:themeColor="text1"/>
      <w:sz w:val="22"/>
      <w:szCs w:val="28"/>
    </w:rPr>
  </w:style>
  <w:style w:type="character" w:customStyle="1" w:styleId="berschrift7Zchn">
    <w:name w:val="Überschrift 7 Zchn"/>
    <w:basedOn w:val="DefaultParagraphFont"/>
    <w:uiPriority w:val="9"/>
    <w:qFormat/>
    <w:rsid w:val="00F80B10"/>
    <w:rPr>
      <w:rFonts w:ascii="Calibri" w:eastAsiaTheme="majorEastAsia" w:hAnsi="Calibri" w:cstheme="majorBidi"/>
      <w:bCs/>
      <w:i/>
      <w:iCs/>
      <w:color w:val="000000" w:themeColor="text1"/>
      <w:sz w:val="18"/>
      <w:szCs w:val="28"/>
    </w:rPr>
  </w:style>
  <w:style w:type="character" w:customStyle="1" w:styleId="berschrift8Zchn">
    <w:name w:val="Überschrift 8 Zchn"/>
    <w:basedOn w:val="DefaultParagraphFont"/>
    <w:uiPriority w:val="9"/>
    <w:semiHidden/>
    <w:qFormat/>
    <w:rsid w:val="00F80B10"/>
    <w:rPr>
      <w:rFonts w:asciiTheme="majorHAnsi" w:eastAsiaTheme="majorEastAsia" w:hAnsiTheme="majorHAnsi" w:cstheme="majorBidi"/>
      <w:bCs/>
      <w:color w:val="404040" w:themeColor="text1" w:themeTint="BF"/>
      <w:sz w:val="20"/>
      <w:szCs w:val="20"/>
    </w:rPr>
  </w:style>
  <w:style w:type="character" w:customStyle="1" w:styleId="berschrift9Zchn">
    <w:name w:val="Überschrift 9 Zchn"/>
    <w:basedOn w:val="DefaultParagraphFont"/>
    <w:uiPriority w:val="9"/>
    <w:semiHidden/>
    <w:qFormat/>
    <w:rsid w:val="00F80B10"/>
    <w:rPr>
      <w:rFonts w:asciiTheme="majorHAnsi" w:eastAsiaTheme="majorEastAsia" w:hAnsiTheme="majorHAnsi" w:cstheme="majorBidi"/>
      <w:bCs/>
      <w:i/>
      <w:iCs/>
      <w:color w:val="404040" w:themeColor="text1" w:themeTint="BF"/>
      <w:sz w:val="20"/>
      <w:szCs w:val="20"/>
    </w:rPr>
  </w:style>
  <w:style w:type="character" w:customStyle="1" w:styleId="HeaderChar">
    <w:name w:val="Header Char"/>
    <w:basedOn w:val="DefaultParagraphFont"/>
    <w:link w:val="Header"/>
    <w:uiPriority w:val="99"/>
    <w:qFormat/>
    <w:rsid w:val="00244C9E"/>
    <w:rPr>
      <w:rFonts w:ascii="Calibri" w:hAnsi="Calibri"/>
      <w:bCs/>
      <w:color w:val="7A0B2C"/>
      <w:sz w:val="20"/>
      <w:szCs w:val="28"/>
    </w:rPr>
  </w:style>
  <w:style w:type="character" w:customStyle="1" w:styleId="FooterChar">
    <w:name w:val="Footer Char"/>
    <w:basedOn w:val="DefaultParagraphFont"/>
    <w:link w:val="Footer"/>
    <w:uiPriority w:val="99"/>
    <w:qFormat/>
    <w:rsid w:val="0030119A"/>
    <w:rPr>
      <w:rFonts w:ascii="Verdana" w:hAnsi="Verdana" w:cs="Times New Roman"/>
      <w:color w:val="000000" w:themeColor="text1"/>
      <w:sz w:val="18"/>
      <w:szCs w:val="18"/>
    </w:rPr>
  </w:style>
  <w:style w:type="character" w:customStyle="1" w:styleId="BalloonTextChar">
    <w:name w:val="Balloon Text Char"/>
    <w:basedOn w:val="DefaultParagraphFont"/>
    <w:link w:val="BalloonText"/>
    <w:uiPriority w:val="99"/>
    <w:semiHidden/>
    <w:qFormat/>
    <w:rsid w:val="00B901FC"/>
    <w:rPr>
      <w:rFonts w:ascii="Lucida Grande" w:hAnsi="Lucida Grande" w:cs="Lucida Grande"/>
      <w:color w:val="000000" w:themeColor="text1"/>
      <w:sz w:val="18"/>
      <w:szCs w:val="18"/>
    </w:rPr>
  </w:style>
  <w:style w:type="character" w:customStyle="1" w:styleId="TitleChar">
    <w:name w:val="Title Char"/>
    <w:basedOn w:val="DefaultParagraphFont"/>
    <w:link w:val="Title"/>
    <w:uiPriority w:val="10"/>
    <w:qFormat/>
    <w:rsid w:val="0015565A"/>
    <w:rPr>
      <w:rFonts w:asciiTheme="majorHAnsi" w:eastAsiaTheme="majorEastAsia" w:hAnsiTheme="majorHAnsi" w:cstheme="majorBidi"/>
      <w:b/>
      <w:color w:val="000000" w:themeColor="text1"/>
      <w:spacing w:val="5"/>
      <w:kern w:val="2"/>
      <w:sz w:val="44"/>
      <w:szCs w:val="52"/>
    </w:rPr>
  </w:style>
  <w:style w:type="character" w:styleId="PageNumber">
    <w:name w:val="page number"/>
    <w:basedOn w:val="DefaultParagraphFont"/>
    <w:uiPriority w:val="99"/>
    <w:semiHidden/>
    <w:unhideWhenUsed/>
    <w:qFormat/>
    <w:rsid w:val="00C159E0"/>
  </w:style>
  <w:style w:type="character" w:customStyle="1" w:styleId="SubtitleChar">
    <w:name w:val="Subtitle Char"/>
    <w:basedOn w:val="DefaultParagraphFont"/>
    <w:link w:val="Subtitle"/>
    <w:uiPriority w:val="11"/>
    <w:qFormat/>
    <w:rsid w:val="00244C9E"/>
    <w:rPr>
      <w:rFonts w:ascii="Calibri" w:eastAsiaTheme="majorEastAsia" w:hAnsi="Calibri" w:cstheme="majorBidi"/>
      <w:color w:val="7A0B2C"/>
      <w:spacing w:val="15"/>
      <w:sz w:val="40"/>
      <w:szCs w:val="36"/>
    </w:rPr>
  </w:style>
  <w:style w:type="character" w:customStyle="1" w:styleId="NoSpacingChar">
    <w:name w:val="No Spacing Char"/>
    <w:basedOn w:val="DefaultParagraphFont"/>
    <w:link w:val="NoSpacing"/>
    <w:qFormat/>
    <w:rsid w:val="00481973"/>
    <w:rPr>
      <w:rFonts w:ascii="PMingLiU" w:hAnsi="PMingLiU"/>
      <w:sz w:val="22"/>
      <w:szCs w:val="22"/>
    </w:rPr>
  </w:style>
  <w:style w:type="character" w:styleId="BookTitle">
    <w:name w:val="Book Title"/>
    <w:basedOn w:val="DefaultParagraphFont"/>
    <w:uiPriority w:val="33"/>
    <w:qFormat/>
    <w:rsid w:val="00D50B58"/>
    <w:rPr>
      <w:rFonts w:asciiTheme="majorHAnsi" w:hAnsiTheme="majorHAnsi"/>
      <w:b/>
      <w:bCs/>
      <w:caps/>
      <w:vanish w:val="0"/>
      <w:color w:val="000000" w:themeColor="text1"/>
      <w:spacing w:val="0"/>
      <w:sz w:val="28"/>
      <w:szCs w:val="28"/>
      <w:u w:val="none"/>
    </w:rPr>
  </w:style>
  <w:style w:type="character" w:customStyle="1" w:styleId="QuoteChar">
    <w:name w:val="Quote Char"/>
    <w:basedOn w:val="DefaultParagraphFont"/>
    <w:link w:val="Quote"/>
    <w:uiPriority w:val="29"/>
    <w:qFormat/>
    <w:rsid w:val="00A86D46"/>
    <w:rPr>
      <w:rFonts w:ascii="Calibri" w:hAnsi="Calibri"/>
      <w:bCs/>
      <w:i/>
      <w:iCs/>
      <w:color w:val="000000" w:themeColor="text1"/>
      <w:sz w:val="28"/>
      <w:szCs w:val="28"/>
    </w:rPr>
  </w:style>
  <w:style w:type="character" w:customStyle="1" w:styleId="EndnoteCharacters">
    <w:name w:val="Endnote Characters"/>
    <w:basedOn w:val="DefaultParagraphFont"/>
    <w:uiPriority w:val="99"/>
    <w:unhideWhenUsed/>
    <w:qFormat/>
    <w:rsid w:val="00BC0808"/>
    <w:rPr>
      <w:rFonts w:asciiTheme="majorHAnsi" w:hAnsiTheme="majorHAnsi"/>
      <w:b w:val="0"/>
      <w:bCs w:val="0"/>
      <w:i w:val="0"/>
      <w:iCs w:val="0"/>
      <w:color w:val="000000" w:themeColor="text1"/>
      <w:spacing w:val="0"/>
      <w:sz w:val="18"/>
      <w:szCs w:val="18"/>
      <w:u w:val="none"/>
      <w:vertAlign w:val="superscript"/>
    </w:rPr>
  </w:style>
  <w:style w:type="character" w:customStyle="1" w:styleId="EndnoteAnchor">
    <w:name w:val="Endnote Anchor"/>
    <w:rPr>
      <w:rFonts w:asciiTheme="majorHAnsi" w:hAnsiTheme="majorHAnsi"/>
      <w:b w:val="0"/>
      <w:bCs w:val="0"/>
      <w:i w:val="0"/>
      <w:iCs w:val="0"/>
      <w:color w:val="000000" w:themeColor="text1"/>
      <w:spacing w:val="0"/>
      <w:sz w:val="18"/>
      <w:szCs w:val="18"/>
      <w:u w:val="none"/>
      <w:vertAlign w:val="superscript"/>
    </w:rPr>
  </w:style>
  <w:style w:type="character" w:customStyle="1" w:styleId="FootnoteTextChar">
    <w:name w:val="Footnote Text Char"/>
    <w:basedOn w:val="DefaultParagraphFont"/>
    <w:link w:val="FootnoteText"/>
    <w:uiPriority w:val="99"/>
    <w:qFormat/>
    <w:rsid w:val="00D0285A"/>
    <w:rPr>
      <w:rFonts w:ascii="Calibri" w:hAnsi="Calibri"/>
      <w:color w:val="000000" w:themeColor="text1"/>
      <w:sz w:val="22"/>
      <w:szCs w:val="22"/>
    </w:rPr>
  </w:style>
  <w:style w:type="character" w:styleId="CommentReference">
    <w:name w:val="annotation reference"/>
    <w:basedOn w:val="NoSpacingChar"/>
    <w:uiPriority w:val="99"/>
    <w:unhideWhenUsed/>
    <w:qFormat/>
    <w:rsid w:val="00B833BB"/>
    <w:rPr>
      <w:rFonts w:asciiTheme="majorHAnsi" w:hAnsiTheme="majorHAnsi"/>
      <w:i/>
      <w:sz w:val="18"/>
      <w:szCs w:val="18"/>
    </w:rPr>
  </w:style>
  <w:style w:type="character" w:customStyle="1" w:styleId="zmsearchresult">
    <w:name w:val="zmsearchresult"/>
    <w:basedOn w:val="DefaultParagraphFont"/>
    <w:qFormat/>
    <w:rsid w:val="002837DA"/>
  </w:style>
  <w:style w:type="character" w:styleId="Strong">
    <w:name w:val="Strong"/>
    <w:basedOn w:val="DefaultParagraphFont"/>
    <w:uiPriority w:val="22"/>
    <w:qFormat/>
    <w:rsid w:val="002837DA"/>
    <w:rPr>
      <w:b/>
      <w:bCs/>
    </w:rPr>
  </w:style>
  <w:style w:type="character" w:customStyle="1" w:styleId="object">
    <w:name w:val="object"/>
    <w:basedOn w:val="DefaultParagraphFont"/>
    <w:qFormat/>
    <w:rsid w:val="002837DA"/>
  </w:style>
  <w:style w:type="character" w:customStyle="1" w:styleId="InternetLink">
    <w:name w:val="Internet Link"/>
    <w:basedOn w:val="DefaultParagraphFont"/>
    <w:uiPriority w:val="99"/>
    <w:unhideWhenUsed/>
    <w:rsid w:val="00742C82"/>
    <w:rPr>
      <w:color w:val="0000FF" w:themeColor="hyperlink"/>
      <w:u w:val="single"/>
    </w:rPr>
  </w:style>
  <w:style w:type="character" w:customStyle="1" w:styleId="DocumentMapChar">
    <w:name w:val="Document Map Char"/>
    <w:basedOn w:val="DefaultParagraphFont"/>
    <w:link w:val="DocumentMap"/>
    <w:uiPriority w:val="99"/>
    <w:semiHidden/>
    <w:qFormat/>
    <w:rsid w:val="001543B0"/>
    <w:rPr>
      <w:rFonts w:ascii="Times New Roman" w:hAnsi="Times New Roman" w:cs="Times New Roman"/>
      <w:bCs/>
      <w:color w:val="000000" w:themeColor="text1"/>
    </w:rPr>
  </w:style>
  <w:style w:type="character" w:customStyle="1" w:styleId="ListLabel1">
    <w:name w:val="ListLabel 1"/>
    <w:qFormat/>
    <w:rPr>
      <w:b/>
      <w:bCs/>
      <w:i w:val="0"/>
      <w:iCs w:val="0"/>
      <w:color w:val="7A0B2C"/>
      <w:sz w:val="32"/>
      <w:szCs w:val="32"/>
      <w:u w:val="none"/>
    </w:rPr>
  </w:style>
  <w:style w:type="character" w:customStyle="1" w:styleId="ListLabel2">
    <w:name w:val="ListLabel 2"/>
    <w:qFormat/>
    <w:rPr>
      <w:b/>
      <w:bCs/>
      <w:i w:val="0"/>
      <w:iCs w:val="0"/>
      <w:color w:val="000000"/>
      <w:sz w:val="26"/>
      <w:szCs w:val="26"/>
      <w:u w:val="none"/>
    </w:rPr>
  </w:style>
  <w:style w:type="character" w:customStyle="1" w:styleId="ListLabel3">
    <w:name w:val="ListLabel 3"/>
    <w:qFormat/>
    <w:rPr>
      <w:b w:val="0"/>
      <w:bCs w:val="0"/>
      <w:i w:val="0"/>
      <w:iCs w:val="0"/>
      <w:color w:val="000000"/>
      <w:sz w:val="26"/>
      <w:szCs w:val="26"/>
      <w:u w:val="none"/>
    </w:rPr>
  </w:style>
  <w:style w:type="character" w:customStyle="1" w:styleId="ListLabel4">
    <w:name w:val="ListLabel 4"/>
    <w:qFormat/>
    <w:rPr>
      <w:b w:val="0"/>
      <w:bCs w:val="0"/>
      <w:i w:val="0"/>
      <w:iCs w:val="0"/>
      <w:color w:val="auto"/>
      <w:sz w:val="24"/>
      <w:szCs w:val="24"/>
      <w:u w:val="none"/>
    </w:rPr>
  </w:style>
  <w:style w:type="character" w:customStyle="1" w:styleId="ListLabel5">
    <w:name w:val="ListLabel 5"/>
    <w:qFormat/>
    <w:rPr>
      <w:b w:val="0"/>
      <w:bCs w:val="0"/>
      <w:i w:val="0"/>
      <w:iCs w:val="0"/>
      <w:color w:val="000000"/>
      <w:sz w:val="22"/>
      <w:szCs w:val="22"/>
      <w:u w:val="none"/>
    </w:rPr>
  </w:style>
  <w:style w:type="character" w:customStyle="1" w:styleId="ListLabel6">
    <w:name w:val="ListLabel 6"/>
    <w:qFormat/>
    <w:rPr>
      <w:b w:val="0"/>
      <w:bCs w:val="0"/>
      <w:i w:val="0"/>
      <w:iCs w:val="0"/>
      <w:color w:val="000000"/>
      <w:sz w:val="22"/>
      <w:szCs w:val="22"/>
      <w:u w:val="none"/>
    </w:rPr>
  </w:style>
  <w:style w:type="character" w:customStyle="1" w:styleId="ListLabel7">
    <w:name w:val="ListLabel 7"/>
    <w:qFormat/>
    <w:rPr>
      <w:b w:val="0"/>
      <w:bCs w:val="0"/>
      <w:i/>
      <w:iCs/>
      <w:sz w:val="18"/>
      <w:szCs w:val="18"/>
    </w:rPr>
  </w:style>
  <w:style w:type="character" w:customStyle="1" w:styleId="ListLabel8">
    <w:name w:val="ListLabel 8"/>
    <w:qFormat/>
    <w:rPr>
      <w:b/>
      <w:bCs/>
      <w:i w:val="0"/>
      <w:iCs w:val="0"/>
      <w:color w:val="7A0B2C"/>
      <w:sz w:val="32"/>
      <w:szCs w:val="32"/>
      <w:u w:val="none"/>
    </w:rPr>
  </w:style>
  <w:style w:type="character" w:customStyle="1" w:styleId="ListLabel9">
    <w:name w:val="ListLabel 9"/>
    <w:qFormat/>
    <w:rPr>
      <w:b/>
      <w:bCs/>
      <w:i w:val="0"/>
      <w:iCs w:val="0"/>
      <w:color w:val="000000"/>
      <w:sz w:val="26"/>
      <w:szCs w:val="26"/>
      <w:u w:val="none"/>
    </w:rPr>
  </w:style>
  <w:style w:type="character" w:customStyle="1" w:styleId="ListLabel10">
    <w:name w:val="ListLabel 10"/>
    <w:qFormat/>
    <w:rPr>
      <w:b w:val="0"/>
      <w:bCs w:val="0"/>
      <w:i w:val="0"/>
      <w:iCs w:val="0"/>
      <w:color w:val="000000"/>
      <w:sz w:val="26"/>
      <w:szCs w:val="26"/>
      <w:u w:val="none"/>
    </w:rPr>
  </w:style>
  <w:style w:type="character" w:customStyle="1" w:styleId="ListLabel11">
    <w:name w:val="ListLabel 11"/>
    <w:qFormat/>
    <w:rPr>
      <w:b w:val="0"/>
      <w:bCs w:val="0"/>
      <w:i w:val="0"/>
      <w:iCs w:val="0"/>
      <w:color w:val="auto"/>
      <w:sz w:val="24"/>
      <w:szCs w:val="24"/>
      <w:u w:val="none"/>
    </w:rPr>
  </w:style>
  <w:style w:type="character" w:customStyle="1" w:styleId="ListLabel12">
    <w:name w:val="ListLabel 12"/>
    <w:qFormat/>
    <w:rPr>
      <w:b w:val="0"/>
      <w:bCs w:val="0"/>
      <w:i w:val="0"/>
      <w:iCs w:val="0"/>
      <w:color w:val="000000"/>
      <w:sz w:val="22"/>
      <w:szCs w:val="22"/>
      <w:u w:val="none"/>
    </w:rPr>
  </w:style>
  <w:style w:type="character" w:customStyle="1" w:styleId="ListLabel13">
    <w:name w:val="ListLabel 13"/>
    <w:qFormat/>
    <w:rPr>
      <w:b w:val="0"/>
      <w:bCs w:val="0"/>
      <w:i w:val="0"/>
      <w:iCs w:val="0"/>
      <w:color w:val="000000"/>
      <w:sz w:val="22"/>
      <w:szCs w:val="22"/>
      <w:u w:val="none"/>
    </w:rPr>
  </w:style>
  <w:style w:type="character" w:customStyle="1" w:styleId="ListLabel14">
    <w:name w:val="ListLabel 14"/>
    <w:qFormat/>
    <w:rPr>
      <w:b w:val="0"/>
      <w:bCs w:val="0"/>
      <w:i/>
      <w:iCs/>
      <w:sz w:val="18"/>
      <w:szCs w:val="18"/>
    </w:rPr>
  </w:style>
  <w:style w:type="character" w:customStyle="1" w:styleId="ListLabel15">
    <w:name w:val="ListLabel 15"/>
    <w:qFormat/>
    <w:rPr>
      <w:b/>
      <w:bCs/>
      <w:i w:val="0"/>
      <w:iCs w:val="0"/>
      <w:color w:val="47B3C6"/>
      <w:sz w:val="32"/>
      <w:szCs w:val="32"/>
      <w:u w:val="none"/>
    </w:rPr>
  </w:style>
  <w:style w:type="character" w:customStyle="1" w:styleId="ListLabel16">
    <w:name w:val="ListLabel 16"/>
    <w:qFormat/>
    <w:rPr>
      <w:b w:val="0"/>
      <w:bCs w:val="0"/>
      <w:i w:val="0"/>
      <w:iCs w:val="0"/>
      <w:color w:val="000000"/>
      <w:sz w:val="24"/>
      <w:szCs w:val="24"/>
      <w:u w:val="none"/>
    </w:rPr>
  </w:style>
  <w:style w:type="character" w:customStyle="1" w:styleId="ListLabel17">
    <w:name w:val="ListLabel 17"/>
    <w:qFormat/>
    <w:rPr>
      <w:b w:val="0"/>
      <w:bCs w:val="0"/>
      <w:i w:val="0"/>
      <w:iCs w:val="0"/>
      <w:color w:val="auto"/>
      <w:sz w:val="24"/>
      <w:szCs w:val="24"/>
      <w:u w:val="none"/>
    </w:rPr>
  </w:style>
  <w:style w:type="character" w:customStyle="1" w:styleId="ListLabel18">
    <w:name w:val="ListLabel 18"/>
    <w:qFormat/>
    <w:rPr>
      <w:b w:val="0"/>
      <w:bCs w:val="0"/>
      <w:i w:val="0"/>
      <w:iCs w:val="0"/>
      <w:color w:val="000000"/>
      <w:sz w:val="22"/>
      <w:szCs w:val="22"/>
      <w:u w:val="none"/>
    </w:rPr>
  </w:style>
  <w:style w:type="character" w:customStyle="1" w:styleId="ListLabel19">
    <w:name w:val="ListLabel 19"/>
    <w:qFormat/>
    <w:rPr>
      <w:b w:val="0"/>
      <w:bCs w:val="0"/>
      <w:i w:val="0"/>
      <w:iCs w:val="0"/>
      <w:color w:val="000000"/>
      <w:sz w:val="22"/>
      <w:szCs w:val="22"/>
      <w:u w:val="none"/>
    </w:rPr>
  </w:style>
  <w:style w:type="character" w:customStyle="1" w:styleId="ListLabel20">
    <w:name w:val="ListLabel 20"/>
    <w:qFormat/>
    <w:rPr>
      <w:b/>
      <w:bCs/>
      <w:i w:val="0"/>
      <w:iCs w:val="0"/>
      <w:caps w:val="0"/>
      <w:smallCaps w:val="0"/>
      <w:strike w:val="0"/>
      <w:dstrike w:val="0"/>
      <w:vanish w:val="0"/>
      <w:color w:val="000000"/>
      <w:spacing w:val="0"/>
      <w:position w:val="0"/>
      <w:sz w:val="22"/>
      <w:szCs w:val="22"/>
      <w:u w:val="none"/>
      <w:vertAlign w:val="baseline"/>
    </w:rPr>
  </w:style>
  <w:style w:type="character" w:customStyle="1" w:styleId="ListLabel21">
    <w:name w:val="ListLabel 21"/>
    <w:qFormat/>
    <w:rPr>
      <w:b w:val="0"/>
      <w:bCs w:val="0"/>
      <w:i w:val="0"/>
      <w:iCs w:val="0"/>
      <w:caps w:val="0"/>
      <w:smallCaps w:val="0"/>
      <w:strike w:val="0"/>
      <w:dstrike w:val="0"/>
      <w:vanish w:val="0"/>
      <w:color w:val="000000"/>
      <w:spacing w:val="0"/>
      <w:position w:val="0"/>
      <w:sz w:val="20"/>
      <w:szCs w:val="20"/>
      <w:u w:val="none"/>
      <w:vertAlign w:val="baseline"/>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b/>
      <w:bCs/>
      <w:i w:val="0"/>
      <w:iCs w:val="0"/>
      <w:color w:val="47B3C6"/>
      <w:sz w:val="32"/>
      <w:szCs w:val="32"/>
      <w:u w:val="none"/>
    </w:rPr>
  </w:style>
  <w:style w:type="character" w:customStyle="1" w:styleId="ListLabel25">
    <w:name w:val="ListLabel 25"/>
    <w:qFormat/>
    <w:rPr>
      <w:b/>
      <w:bCs/>
      <w:i w:val="0"/>
      <w:iCs w:val="0"/>
      <w:color w:val="000000"/>
      <w:sz w:val="26"/>
      <w:szCs w:val="26"/>
      <w:u w:val="none"/>
    </w:rPr>
  </w:style>
  <w:style w:type="character" w:customStyle="1" w:styleId="ListLabel26">
    <w:name w:val="ListLabel 26"/>
    <w:qFormat/>
    <w:rPr>
      <w:b w:val="0"/>
      <w:bCs w:val="0"/>
      <w:i w:val="0"/>
      <w:iCs w:val="0"/>
      <w:color w:val="000000"/>
      <w:sz w:val="26"/>
      <w:szCs w:val="26"/>
      <w:u w:val="none"/>
    </w:rPr>
  </w:style>
  <w:style w:type="character" w:customStyle="1" w:styleId="ListLabel27">
    <w:name w:val="ListLabel 27"/>
    <w:qFormat/>
    <w:rPr>
      <w:b w:val="0"/>
      <w:bCs w:val="0"/>
      <w:i w:val="0"/>
      <w:iCs w:val="0"/>
      <w:color w:val="auto"/>
      <w:sz w:val="24"/>
      <w:szCs w:val="24"/>
      <w:u w:val="none"/>
    </w:rPr>
  </w:style>
  <w:style w:type="character" w:customStyle="1" w:styleId="ListLabel28">
    <w:name w:val="ListLabel 28"/>
    <w:qFormat/>
    <w:rPr>
      <w:b w:val="0"/>
      <w:bCs w:val="0"/>
      <w:i w:val="0"/>
      <w:iCs w:val="0"/>
      <w:color w:val="000000"/>
      <w:sz w:val="22"/>
      <w:szCs w:val="22"/>
      <w:u w:val="none"/>
    </w:rPr>
  </w:style>
  <w:style w:type="character" w:customStyle="1" w:styleId="ListLabel29">
    <w:name w:val="ListLabel 29"/>
    <w:qFormat/>
    <w:rPr>
      <w:b w:val="0"/>
      <w:bCs w:val="0"/>
      <w:i w:val="0"/>
      <w:iCs w:val="0"/>
      <w:color w:val="000000"/>
      <w:sz w:val="22"/>
      <w:szCs w:val="22"/>
      <w:u w:val="none"/>
    </w:rPr>
  </w:style>
  <w:style w:type="character" w:customStyle="1" w:styleId="ListLabel30">
    <w:name w:val="ListLabel 30"/>
    <w:qFormat/>
    <w:rPr>
      <w:b w:val="0"/>
      <w:bCs w:val="0"/>
      <w:i/>
      <w:iCs/>
      <w:sz w:val="18"/>
      <w:szCs w:val="18"/>
    </w:rPr>
  </w:style>
  <w:style w:type="character" w:customStyle="1" w:styleId="IndexLink">
    <w:name w:val="Index Link"/>
    <w:qFormat/>
  </w:style>
  <w:style w:type="character" w:customStyle="1" w:styleId="ListLabel31">
    <w:name w:val="ListLabel 31"/>
    <w:qFormat/>
    <w:rPr>
      <w:rFonts w:eastAsia="Calibri" w:cs="Calibri"/>
      <w:szCs w:val="24"/>
      <w:lang w:val="en-GB"/>
    </w:rPr>
  </w:style>
  <w:style w:type="character" w:customStyle="1" w:styleId="ListLabel32">
    <w:name w:val="ListLabel 32"/>
    <w:qFormat/>
    <w:rPr>
      <w:b/>
      <w:bCs/>
      <w:i w:val="0"/>
      <w:iCs w:val="0"/>
      <w:color w:val="7A0B2C"/>
      <w:sz w:val="32"/>
      <w:szCs w:val="32"/>
      <w:u w:val="none"/>
    </w:rPr>
  </w:style>
  <w:style w:type="character" w:customStyle="1" w:styleId="ListLabel33">
    <w:name w:val="ListLabel 33"/>
    <w:qFormat/>
    <w:rPr>
      <w:b/>
      <w:bCs/>
      <w:i w:val="0"/>
      <w:iCs w:val="0"/>
      <w:color w:val="000000"/>
      <w:sz w:val="26"/>
      <w:szCs w:val="26"/>
      <w:u w:val="none"/>
    </w:rPr>
  </w:style>
  <w:style w:type="character" w:customStyle="1" w:styleId="ListLabel34">
    <w:name w:val="ListLabel 34"/>
    <w:qFormat/>
    <w:rPr>
      <w:b w:val="0"/>
      <w:bCs w:val="0"/>
      <w:i w:val="0"/>
      <w:iCs w:val="0"/>
      <w:color w:val="000000"/>
      <w:sz w:val="26"/>
      <w:szCs w:val="26"/>
      <w:u w:val="none"/>
    </w:rPr>
  </w:style>
  <w:style w:type="character" w:customStyle="1" w:styleId="ListLabel35">
    <w:name w:val="ListLabel 35"/>
    <w:qFormat/>
    <w:rPr>
      <w:b w:val="0"/>
      <w:bCs w:val="0"/>
      <w:i w:val="0"/>
      <w:iCs w:val="0"/>
      <w:color w:val="auto"/>
      <w:sz w:val="24"/>
      <w:szCs w:val="24"/>
      <w:u w:val="none"/>
    </w:rPr>
  </w:style>
  <w:style w:type="character" w:customStyle="1" w:styleId="ListLabel36">
    <w:name w:val="ListLabel 36"/>
    <w:qFormat/>
    <w:rPr>
      <w:b w:val="0"/>
      <w:bCs w:val="0"/>
      <w:i w:val="0"/>
      <w:iCs w:val="0"/>
      <w:color w:val="000000"/>
      <w:sz w:val="22"/>
      <w:szCs w:val="22"/>
      <w:u w:val="none"/>
    </w:rPr>
  </w:style>
  <w:style w:type="character" w:customStyle="1" w:styleId="ListLabel37">
    <w:name w:val="ListLabel 37"/>
    <w:qFormat/>
    <w:rPr>
      <w:b w:val="0"/>
      <w:bCs w:val="0"/>
      <w:i w:val="0"/>
      <w:iCs w:val="0"/>
      <w:color w:val="000000"/>
      <w:sz w:val="22"/>
      <w:szCs w:val="22"/>
      <w:u w:val="none"/>
    </w:rPr>
  </w:style>
  <w:style w:type="character" w:customStyle="1" w:styleId="ListLabel38">
    <w:name w:val="ListLabel 38"/>
    <w:qFormat/>
    <w:rPr>
      <w:b w:val="0"/>
      <w:bCs w:val="0"/>
      <w:i/>
      <w:iCs/>
      <w:sz w:val="18"/>
      <w:szCs w:val="18"/>
    </w:rPr>
  </w:style>
  <w:style w:type="character" w:customStyle="1" w:styleId="ListLabel39">
    <w:name w:val="ListLabel 39"/>
    <w:qFormat/>
    <w:rPr>
      <w:b/>
      <w:bCs/>
      <w:i w:val="0"/>
      <w:iCs w:val="0"/>
      <w:color w:val="7A0B2C"/>
      <w:sz w:val="32"/>
      <w:szCs w:val="32"/>
      <w:u w:val="none"/>
    </w:rPr>
  </w:style>
  <w:style w:type="character" w:customStyle="1" w:styleId="ListLabel40">
    <w:name w:val="ListLabel 40"/>
    <w:qFormat/>
    <w:rPr>
      <w:b/>
      <w:bCs/>
      <w:i w:val="0"/>
      <w:iCs w:val="0"/>
      <w:color w:val="000000"/>
      <w:sz w:val="26"/>
      <w:szCs w:val="26"/>
      <w:u w:val="none"/>
    </w:rPr>
  </w:style>
  <w:style w:type="character" w:customStyle="1" w:styleId="ListLabel41">
    <w:name w:val="ListLabel 41"/>
    <w:qFormat/>
    <w:rPr>
      <w:b w:val="0"/>
      <w:bCs w:val="0"/>
      <w:i w:val="0"/>
      <w:iCs w:val="0"/>
      <w:color w:val="000000"/>
      <w:sz w:val="26"/>
      <w:szCs w:val="26"/>
      <w:u w:val="none"/>
    </w:rPr>
  </w:style>
  <w:style w:type="character" w:customStyle="1" w:styleId="ListLabel42">
    <w:name w:val="ListLabel 42"/>
    <w:qFormat/>
    <w:rPr>
      <w:b w:val="0"/>
      <w:bCs w:val="0"/>
      <w:i w:val="0"/>
      <w:iCs w:val="0"/>
      <w:color w:val="auto"/>
      <w:sz w:val="24"/>
      <w:szCs w:val="24"/>
      <w:u w:val="none"/>
    </w:rPr>
  </w:style>
  <w:style w:type="character" w:customStyle="1" w:styleId="ListLabel43">
    <w:name w:val="ListLabel 43"/>
    <w:qFormat/>
    <w:rPr>
      <w:b w:val="0"/>
      <w:bCs w:val="0"/>
      <w:i w:val="0"/>
      <w:iCs w:val="0"/>
      <w:color w:val="000000"/>
      <w:sz w:val="22"/>
      <w:szCs w:val="22"/>
      <w:u w:val="none"/>
    </w:rPr>
  </w:style>
  <w:style w:type="character" w:customStyle="1" w:styleId="ListLabel44">
    <w:name w:val="ListLabel 44"/>
    <w:qFormat/>
    <w:rPr>
      <w:b w:val="0"/>
      <w:bCs w:val="0"/>
      <w:i w:val="0"/>
      <w:iCs w:val="0"/>
      <w:color w:val="000000"/>
      <w:sz w:val="22"/>
      <w:szCs w:val="22"/>
      <w:u w:val="none"/>
    </w:rPr>
  </w:style>
  <w:style w:type="character" w:customStyle="1" w:styleId="ListLabel45">
    <w:name w:val="ListLabel 45"/>
    <w:qFormat/>
    <w:rPr>
      <w:b w:val="0"/>
      <w:bCs w:val="0"/>
      <w:i/>
      <w:iCs/>
      <w:sz w:val="18"/>
      <w:szCs w:val="18"/>
    </w:rPr>
  </w:style>
  <w:style w:type="character" w:customStyle="1" w:styleId="ListLabel46">
    <w:name w:val="ListLabel 46"/>
    <w:qFormat/>
    <w:rPr>
      <w:rFonts w:eastAsia="Calibri" w:cs="Calibri"/>
      <w:szCs w:val="24"/>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uiPriority w:val="35"/>
    <w:unhideWhenUsed/>
    <w:qFormat/>
    <w:rsid w:val="00F556EF"/>
    <w:pPr>
      <w:spacing w:after="200"/>
      <w:jc w:val="center"/>
    </w:pPr>
    <w:rPr>
      <w:rFonts w:asciiTheme="majorHAnsi" w:hAnsiTheme="majorHAnsi"/>
      <w:bCs w:val="0"/>
      <w:sz w:val="22"/>
      <w:szCs w:val="18"/>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autoRedefine/>
    <w:uiPriority w:val="99"/>
    <w:unhideWhenUsed/>
    <w:qFormat/>
    <w:rsid w:val="00244C9E"/>
    <w:pPr>
      <w:tabs>
        <w:tab w:val="center" w:pos="4320"/>
        <w:tab w:val="right" w:pos="8640"/>
      </w:tabs>
    </w:pPr>
    <w:rPr>
      <w:color w:val="7A0B2C"/>
      <w:sz w:val="20"/>
    </w:rPr>
  </w:style>
  <w:style w:type="paragraph" w:styleId="Footer">
    <w:name w:val="footer"/>
    <w:basedOn w:val="Normal"/>
    <w:link w:val="FooterChar"/>
    <w:autoRedefine/>
    <w:uiPriority w:val="99"/>
    <w:unhideWhenUsed/>
    <w:qFormat/>
    <w:rsid w:val="0030119A"/>
    <w:pPr>
      <w:tabs>
        <w:tab w:val="center" w:pos="4320"/>
        <w:tab w:val="right" w:pos="8640"/>
      </w:tabs>
    </w:pPr>
    <w:rPr>
      <w:rFonts w:cs="Times New Roman"/>
      <w:sz w:val="18"/>
      <w:szCs w:val="18"/>
    </w:rPr>
  </w:style>
  <w:style w:type="paragraph" w:styleId="BalloonText">
    <w:name w:val="Balloon Text"/>
    <w:basedOn w:val="Normal"/>
    <w:link w:val="BalloonTextChar"/>
    <w:uiPriority w:val="99"/>
    <w:semiHidden/>
    <w:unhideWhenUsed/>
    <w:qFormat/>
    <w:rsid w:val="00B901FC"/>
    <w:rPr>
      <w:rFonts w:ascii="Lucida Grande" w:hAnsi="Lucida Grande" w:cs="Lucida Grande"/>
      <w:sz w:val="18"/>
      <w:szCs w:val="18"/>
    </w:rPr>
  </w:style>
  <w:style w:type="paragraph" w:styleId="Title">
    <w:name w:val="Title"/>
    <w:basedOn w:val="Normal"/>
    <w:link w:val="TitleChar"/>
    <w:autoRedefine/>
    <w:uiPriority w:val="10"/>
    <w:qFormat/>
    <w:rsid w:val="0015565A"/>
    <w:pPr>
      <w:spacing w:after="300"/>
      <w:ind w:left="1701"/>
      <w:contextualSpacing/>
    </w:pPr>
    <w:rPr>
      <w:rFonts w:asciiTheme="majorHAnsi" w:eastAsiaTheme="majorEastAsia" w:hAnsiTheme="majorHAnsi" w:cstheme="majorBidi"/>
      <w:b/>
      <w:spacing w:val="5"/>
      <w:kern w:val="2"/>
      <w:sz w:val="44"/>
      <w:szCs w:val="52"/>
    </w:rPr>
  </w:style>
  <w:style w:type="paragraph" w:styleId="TOCHeading">
    <w:name w:val="TOC Heading"/>
    <w:basedOn w:val="Heading1"/>
    <w:autoRedefine/>
    <w:uiPriority w:val="39"/>
    <w:unhideWhenUsed/>
    <w:qFormat/>
    <w:rsid w:val="00B83DEF"/>
    <w:pPr>
      <w:numPr>
        <w:numId w:val="0"/>
      </w:numPr>
      <w:spacing w:line="276" w:lineRule="auto"/>
    </w:pPr>
    <w:rPr>
      <w:sz w:val="28"/>
      <w:szCs w:val="28"/>
    </w:rPr>
  </w:style>
  <w:style w:type="paragraph" w:styleId="TOC1">
    <w:name w:val="toc 1"/>
    <w:basedOn w:val="Normal"/>
    <w:autoRedefine/>
    <w:uiPriority w:val="39"/>
    <w:unhideWhenUsed/>
    <w:qFormat/>
    <w:rsid w:val="00244C9E"/>
    <w:pPr>
      <w:tabs>
        <w:tab w:val="right" w:pos="9771"/>
      </w:tabs>
      <w:spacing w:before="240" w:after="120"/>
    </w:pPr>
    <w:rPr>
      <w:rFonts w:asciiTheme="majorHAnsi" w:hAnsiTheme="majorHAnsi"/>
      <w:b/>
      <w:bCs w:val="0"/>
      <w:color w:val="7A0B2C"/>
    </w:rPr>
  </w:style>
  <w:style w:type="paragraph" w:styleId="TOC2">
    <w:name w:val="toc 2"/>
    <w:basedOn w:val="Normal"/>
    <w:autoRedefine/>
    <w:uiPriority w:val="39"/>
    <w:unhideWhenUsed/>
    <w:qFormat/>
    <w:rsid w:val="00820DFA"/>
    <w:rPr>
      <w:rFonts w:asciiTheme="majorHAnsi" w:hAnsiTheme="majorHAnsi"/>
      <w:b/>
      <w:bCs w:val="0"/>
    </w:rPr>
  </w:style>
  <w:style w:type="paragraph" w:styleId="TOC3">
    <w:name w:val="toc 3"/>
    <w:basedOn w:val="Normal"/>
    <w:autoRedefine/>
    <w:uiPriority w:val="39"/>
    <w:unhideWhenUsed/>
    <w:qFormat/>
    <w:rsid w:val="00820DFA"/>
    <w:rPr>
      <w:rFonts w:asciiTheme="majorHAnsi" w:hAnsiTheme="majorHAnsi"/>
      <w:sz w:val="22"/>
      <w:szCs w:val="22"/>
    </w:rPr>
  </w:style>
  <w:style w:type="paragraph" w:styleId="TOC4">
    <w:name w:val="toc 4"/>
    <w:basedOn w:val="Normal"/>
    <w:autoRedefine/>
    <w:uiPriority w:val="39"/>
    <w:unhideWhenUsed/>
    <w:rsid w:val="005E4CCA"/>
    <w:rPr>
      <w:rFonts w:asciiTheme="minorHAnsi" w:hAnsiTheme="minorHAnsi"/>
      <w:sz w:val="22"/>
      <w:szCs w:val="22"/>
    </w:rPr>
  </w:style>
  <w:style w:type="paragraph" w:styleId="TOC5">
    <w:name w:val="toc 5"/>
    <w:basedOn w:val="Normal"/>
    <w:autoRedefine/>
    <w:uiPriority w:val="39"/>
    <w:unhideWhenUsed/>
    <w:rsid w:val="005E4CCA"/>
    <w:rPr>
      <w:rFonts w:asciiTheme="minorHAnsi" w:hAnsiTheme="minorHAnsi"/>
      <w:sz w:val="22"/>
      <w:szCs w:val="22"/>
    </w:rPr>
  </w:style>
  <w:style w:type="paragraph" w:styleId="TOC6">
    <w:name w:val="toc 6"/>
    <w:basedOn w:val="Normal"/>
    <w:autoRedefine/>
    <w:uiPriority w:val="39"/>
    <w:unhideWhenUsed/>
    <w:rsid w:val="005E4CCA"/>
    <w:rPr>
      <w:rFonts w:asciiTheme="minorHAnsi" w:hAnsiTheme="minorHAnsi"/>
      <w:sz w:val="22"/>
      <w:szCs w:val="22"/>
    </w:rPr>
  </w:style>
  <w:style w:type="paragraph" w:styleId="TOC7">
    <w:name w:val="toc 7"/>
    <w:basedOn w:val="Normal"/>
    <w:autoRedefine/>
    <w:uiPriority w:val="39"/>
    <w:unhideWhenUsed/>
    <w:rsid w:val="005E4CCA"/>
    <w:rPr>
      <w:rFonts w:asciiTheme="minorHAnsi" w:hAnsiTheme="minorHAnsi"/>
      <w:sz w:val="22"/>
      <w:szCs w:val="22"/>
    </w:rPr>
  </w:style>
  <w:style w:type="paragraph" w:styleId="TOC8">
    <w:name w:val="toc 8"/>
    <w:basedOn w:val="Normal"/>
    <w:autoRedefine/>
    <w:uiPriority w:val="39"/>
    <w:unhideWhenUsed/>
    <w:rsid w:val="005E4CCA"/>
    <w:rPr>
      <w:rFonts w:asciiTheme="minorHAnsi" w:hAnsiTheme="minorHAnsi"/>
      <w:sz w:val="22"/>
      <w:szCs w:val="22"/>
    </w:rPr>
  </w:style>
  <w:style w:type="paragraph" w:styleId="TOC9">
    <w:name w:val="toc 9"/>
    <w:basedOn w:val="Normal"/>
    <w:autoRedefine/>
    <w:uiPriority w:val="39"/>
    <w:unhideWhenUsed/>
    <w:rsid w:val="005E4CCA"/>
    <w:rPr>
      <w:rFonts w:asciiTheme="minorHAnsi" w:hAnsiTheme="minorHAnsi"/>
      <w:sz w:val="22"/>
      <w:szCs w:val="22"/>
    </w:rPr>
  </w:style>
  <w:style w:type="paragraph" w:styleId="Subtitle">
    <w:name w:val="Subtitle"/>
    <w:basedOn w:val="Normal"/>
    <w:link w:val="SubtitleChar"/>
    <w:autoRedefine/>
    <w:uiPriority w:val="11"/>
    <w:qFormat/>
    <w:rsid w:val="00244C9E"/>
    <w:pPr>
      <w:ind w:left="1701"/>
    </w:pPr>
    <w:rPr>
      <w:rFonts w:eastAsiaTheme="majorEastAsia" w:cstheme="majorBidi"/>
      <w:bCs w:val="0"/>
      <w:color w:val="7A0B2C"/>
      <w:spacing w:val="15"/>
      <w:sz w:val="40"/>
      <w:szCs w:val="36"/>
    </w:rPr>
  </w:style>
  <w:style w:type="paragraph" w:customStyle="1" w:styleId="Header2">
    <w:name w:val="Header 2"/>
    <w:basedOn w:val="Header"/>
    <w:autoRedefine/>
    <w:qFormat/>
    <w:rsid w:val="000A2B9F"/>
    <w:pPr>
      <w:jc w:val="center"/>
    </w:pPr>
    <w:rPr>
      <w:color w:val="FFFFFF" w:themeColor="background1"/>
      <w:sz w:val="16"/>
    </w:rPr>
  </w:style>
  <w:style w:type="paragraph" w:styleId="NoSpacing">
    <w:name w:val="No Spacing"/>
    <w:link w:val="NoSpacingChar"/>
    <w:qFormat/>
    <w:rsid w:val="00481973"/>
    <w:rPr>
      <w:rFonts w:ascii="PMingLiU" w:hAnsi="PMingLiU"/>
      <w:sz w:val="22"/>
      <w:szCs w:val="22"/>
    </w:rPr>
  </w:style>
  <w:style w:type="paragraph" w:customStyle="1" w:styleId="Cover1">
    <w:name w:val="Cover 1"/>
    <w:autoRedefine/>
    <w:qFormat/>
    <w:rsid w:val="006B3124"/>
    <w:rPr>
      <w:rFonts w:ascii="Verdana" w:eastAsia="MS Mincho" w:hAnsi="Verdana" w:cs="Arial"/>
      <w:color w:val="FFFFFF" w:themeColor="background1"/>
      <w:sz w:val="24"/>
    </w:rPr>
  </w:style>
  <w:style w:type="paragraph" w:styleId="Revision">
    <w:name w:val="Revision"/>
    <w:uiPriority w:val="99"/>
    <w:semiHidden/>
    <w:qFormat/>
    <w:rsid w:val="00807090"/>
    <w:rPr>
      <w:rFonts w:ascii="Calibri Light" w:eastAsia="MS Mincho" w:hAnsi="Calibri Light" w:cs="Arial"/>
      <w:color w:val="000000" w:themeColor="text1"/>
      <w:sz w:val="28"/>
    </w:rPr>
  </w:style>
  <w:style w:type="paragraph" w:styleId="Index1">
    <w:name w:val="index 1"/>
    <w:basedOn w:val="Normal"/>
    <w:autoRedefine/>
    <w:uiPriority w:val="99"/>
    <w:unhideWhenUsed/>
    <w:qFormat/>
    <w:rsid w:val="005A7993"/>
    <w:pPr>
      <w:ind w:left="284" w:hanging="284"/>
    </w:pPr>
    <w:rPr>
      <w:rFonts w:asciiTheme="majorHAnsi" w:hAnsiTheme="majorHAnsi"/>
      <w:b/>
      <w:bCs w:val="0"/>
      <w:sz w:val="22"/>
      <w:szCs w:val="20"/>
    </w:rPr>
  </w:style>
  <w:style w:type="paragraph" w:customStyle="1" w:styleId="Tablecopy">
    <w:name w:val="Table copy"/>
    <w:basedOn w:val="Normal"/>
    <w:autoRedefine/>
    <w:qFormat/>
    <w:rsid w:val="00DE4500"/>
    <w:pPr>
      <w:spacing w:before="40"/>
    </w:pPr>
    <w:rPr>
      <w:bCs w:val="0"/>
      <w:sz w:val="22"/>
      <w:szCs w:val="22"/>
    </w:rPr>
  </w:style>
  <w:style w:type="paragraph" w:styleId="Quote">
    <w:name w:val="Quote"/>
    <w:basedOn w:val="Normal"/>
    <w:link w:val="QuoteChar"/>
    <w:uiPriority w:val="29"/>
    <w:qFormat/>
    <w:rsid w:val="00A86D46"/>
    <w:rPr>
      <w:i/>
      <w:iCs/>
    </w:rPr>
  </w:style>
  <w:style w:type="paragraph" w:customStyle="1" w:styleId="Captionsimages">
    <w:name w:val="Captions images"/>
    <w:basedOn w:val="Normal"/>
    <w:autoRedefine/>
    <w:qFormat/>
    <w:rsid w:val="00A178D2"/>
    <w:rPr>
      <w:bCs w:val="0"/>
      <w:sz w:val="22"/>
      <w:szCs w:val="22"/>
    </w:rPr>
  </w:style>
  <w:style w:type="paragraph" w:customStyle="1" w:styleId="References">
    <w:name w:val="References"/>
    <w:basedOn w:val="Normal"/>
    <w:autoRedefine/>
    <w:qFormat/>
    <w:rsid w:val="001A316E"/>
    <w:rPr>
      <w:bCs w:val="0"/>
      <w:i/>
      <w:iCs/>
      <w:sz w:val="22"/>
      <w:szCs w:val="22"/>
    </w:rPr>
  </w:style>
  <w:style w:type="paragraph" w:styleId="FootnoteText">
    <w:name w:val="footnote text"/>
    <w:basedOn w:val="Normal"/>
    <w:link w:val="FootnoteTextChar"/>
    <w:autoRedefine/>
    <w:uiPriority w:val="99"/>
    <w:unhideWhenUsed/>
    <w:qFormat/>
    <w:rsid w:val="00D0285A"/>
    <w:pPr>
      <w:pBdr>
        <w:top w:val="dotted" w:sz="2" w:space="1" w:color="808080"/>
        <w:left w:val="dotted" w:sz="2" w:space="0" w:color="808080"/>
        <w:bottom w:val="dotted" w:sz="2" w:space="0" w:color="808080"/>
        <w:right w:val="dotted" w:sz="2" w:space="0" w:color="808080"/>
      </w:pBdr>
    </w:pPr>
    <w:rPr>
      <w:bCs w:val="0"/>
      <w:sz w:val="22"/>
      <w:szCs w:val="22"/>
    </w:rPr>
  </w:style>
  <w:style w:type="paragraph" w:styleId="ListBullet">
    <w:name w:val="List Bullet"/>
    <w:basedOn w:val="Normal"/>
    <w:uiPriority w:val="99"/>
    <w:unhideWhenUsed/>
    <w:qFormat/>
    <w:rsid w:val="00C31C18"/>
    <w:pPr>
      <w:tabs>
        <w:tab w:val="left" w:pos="284"/>
      </w:tabs>
      <w:contextualSpacing/>
    </w:pPr>
    <w:rPr>
      <w:rFonts w:asciiTheme="majorHAnsi" w:hAnsiTheme="majorHAnsi"/>
    </w:rPr>
  </w:style>
  <w:style w:type="paragraph" w:styleId="ListNumber">
    <w:name w:val="List Number"/>
    <w:basedOn w:val="Normal"/>
    <w:uiPriority w:val="99"/>
    <w:unhideWhenUsed/>
    <w:qFormat/>
    <w:rsid w:val="00622D2D"/>
    <w:pPr>
      <w:tabs>
        <w:tab w:val="left" w:pos="312"/>
      </w:tabs>
      <w:contextualSpacing/>
    </w:pPr>
  </w:style>
  <w:style w:type="paragraph" w:customStyle="1" w:styleId="Titlestyle2">
    <w:name w:val="Title style 2"/>
    <w:basedOn w:val="Normal"/>
    <w:autoRedefine/>
    <w:qFormat/>
    <w:rsid w:val="00244C9E"/>
    <w:rPr>
      <w:b/>
      <w:color w:val="7A0B2C"/>
      <w:sz w:val="40"/>
    </w:rPr>
  </w:style>
  <w:style w:type="paragraph" w:customStyle="1" w:styleId="Contentheader">
    <w:name w:val="Content header"/>
    <w:basedOn w:val="Header"/>
    <w:autoRedefine/>
    <w:qFormat/>
    <w:rsid w:val="00055E3F"/>
    <w:pPr>
      <w:suppressAutoHyphens/>
      <w:ind w:left="-284"/>
    </w:pPr>
    <w:rPr>
      <w:rFonts w:ascii="Verdana" w:hAnsi="Verdana"/>
      <w:bCs w:val="0"/>
      <w:color w:val="FFFFFF" w:themeColor="background1"/>
      <w:szCs w:val="20"/>
    </w:rPr>
  </w:style>
  <w:style w:type="paragraph" w:styleId="DocumentMap">
    <w:name w:val="Document Map"/>
    <w:basedOn w:val="Normal"/>
    <w:link w:val="DocumentMapChar"/>
    <w:uiPriority w:val="99"/>
    <w:semiHidden/>
    <w:unhideWhenUsed/>
    <w:qFormat/>
    <w:rsid w:val="001543B0"/>
    <w:rPr>
      <w:rFonts w:ascii="Times New Roman" w:hAnsi="Times New Roman" w:cs="Times New Roman"/>
      <w:szCs w:val="24"/>
    </w:rPr>
  </w:style>
  <w:style w:type="paragraph" w:customStyle="1" w:styleId="FrameContents">
    <w:name w:val="Frame Contents"/>
    <w:basedOn w:val="Normal"/>
    <w:qFormat/>
  </w:style>
  <w:style w:type="table" w:styleId="TableGrid">
    <w:name w:val="Table Grid"/>
    <w:basedOn w:val="TableNormal"/>
    <w:uiPriority w:val="59"/>
    <w:rsid w:val="005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paragraph" w:styleId="ListParagraph">
    <w:name w:val="List Paragraph"/>
    <w:basedOn w:val="Normal"/>
    <w:uiPriority w:val="34"/>
    <w:qFormat/>
    <w:rsid w:val="00541E35"/>
    <w:pPr>
      <w:ind w:left="720"/>
      <w:contextualSpacing/>
    </w:pPr>
  </w:style>
  <w:style w:type="character" w:styleId="Hyperlink">
    <w:name w:val="Hyperlink"/>
    <w:basedOn w:val="DefaultParagraphFont"/>
    <w:uiPriority w:val="99"/>
    <w:unhideWhenUsed/>
    <w:rsid w:val="00F633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0.png"/><Relationship Id="rId25" Type="http://schemas.openxmlformats.org/officeDocument/2006/relationships/hyperlink" Target="http://library.wmo.int/pmb_ged/iom_121_en.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ecmwf.int/node/1664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mwf.int/node/14958" TargetMode="External"/><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MBlaschek/CEUAS/tree/develop/CEUAS/wind_uncertainty%20" TargetMode="External"/><Relationship Id="rId22" Type="http://schemas.openxmlformats.org/officeDocument/2006/relationships/hyperlink" Target="https://www.ecmwf.int/node/14958" TargetMode="External"/><Relationship Id="rId27" Type="http://schemas.openxmlformats.org/officeDocument/2006/relationships/footer" Target="footer4.xml"/><Relationship Id="rId30" Type="http://schemas.openxmlformats.org/officeDocument/2006/relationships/header" Target="header6.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wmf"/></Relationships>
</file>

<file path=word/_rels/header4.xml.rels><?xml version="1.0" encoding="UTF-8" standalone="yes"?>
<Relationships xmlns="http://schemas.openxmlformats.org/package/2006/relationships"><Relationship Id="rId1" Type="http://schemas.openxmlformats.org/officeDocument/2006/relationships/image" Target="media/image7.wmf"/></Relationships>
</file>

<file path=word/_rels/header5.xml.rels><?xml version="1.0" encoding="UTF-8" standalone="yes"?>
<Relationships xmlns="http://schemas.openxmlformats.org/package/2006/relationships"><Relationship Id="rId1" Type="http://schemas.openxmlformats.org/officeDocument/2006/relationships/image" Target="media/image7.wmf"/></Relationships>
</file>

<file path=word/_rels/header6.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4B323-132F-4FC3-A850-FE4AB5FB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16</Pages>
  <Words>2840</Words>
  <Characters>16192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Author</dc:creator>
  <dc:description/>
  <cp:lastModifiedBy>Federico</cp:lastModifiedBy>
  <cp:revision>193</cp:revision>
  <cp:lastPrinted>2016-09-14T07:57:00Z</cp:lastPrinted>
  <dcterms:created xsi:type="dcterms:W3CDTF">2019-04-24T09:22:00Z</dcterms:created>
  <dcterms:modified xsi:type="dcterms:W3CDTF">2019-06-11T14:57:00Z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Target">
    <vt:i4>64</vt:i4>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