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118" w:rsidRPr="009F1C8B" w:rsidRDefault="00052F39" w:rsidP="009F1C8B">
      <w:pPr>
        <w:spacing w:after="0" w:line="240" w:lineRule="auto"/>
        <w:ind w:left="426" w:firstLine="425"/>
        <w:rPr>
          <w:rFonts w:ascii="Times New Roman" w:hAnsi="Times New Roman" w:cs="Times New Roman"/>
          <w:b/>
          <w:sz w:val="28"/>
          <w:szCs w:val="28"/>
        </w:rPr>
      </w:pPr>
      <w:r w:rsidRPr="009F1C8B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E435AA" w:rsidRPr="009F1C8B" w:rsidRDefault="00E435AA" w:rsidP="009F1C8B">
      <w:pPr>
        <w:pStyle w:val="a3"/>
        <w:numPr>
          <w:ilvl w:val="0"/>
          <w:numId w:val="1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Изучение особенностей сборочного автомата установки ЭРЭ на плату.</w:t>
      </w:r>
    </w:p>
    <w:p w:rsidR="00E435AA" w:rsidRPr="009F1C8B" w:rsidRDefault="00E435AA" w:rsidP="009F1C8B">
      <w:pPr>
        <w:pStyle w:val="a3"/>
        <w:numPr>
          <w:ilvl w:val="0"/>
          <w:numId w:val="1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Изучение методики разработки управляющей программы для него.</w:t>
      </w:r>
    </w:p>
    <w:p w:rsidR="00E435AA" w:rsidRPr="009F1C8B" w:rsidRDefault="00E435AA" w:rsidP="009F1C8B">
      <w:pPr>
        <w:pStyle w:val="a3"/>
        <w:numPr>
          <w:ilvl w:val="0"/>
          <w:numId w:val="1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Приобретение навыков в разработке технологической операции монтажа</w:t>
      </w:r>
      <w:r w:rsidR="008117B8" w:rsidRPr="009F1C8B">
        <w:rPr>
          <w:rFonts w:ascii="Times New Roman" w:hAnsi="Times New Roman" w:cs="Times New Roman"/>
          <w:sz w:val="28"/>
          <w:szCs w:val="28"/>
        </w:rPr>
        <w:t xml:space="preserve"> ЭРЭ на плату на автомате АРМП</w:t>
      </w:r>
      <w:r w:rsidRPr="009F1C8B">
        <w:rPr>
          <w:rFonts w:ascii="Times New Roman" w:hAnsi="Times New Roman" w:cs="Times New Roman"/>
          <w:sz w:val="28"/>
          <w:szCs w:val="28"/>
        </w:rPr>
        <w:t xml:space="preserve"> и программы УТП для него.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Основные задачи, решаемые студентом при выполнении работы: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- конструкторско-технологический анализ изделия – электронной ячейки (ЭЯ), подлежащей автоматизированной сборке;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- разработка технологической операции монтажа ЭРЭ;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- оптимизация последовательности монтажа ЭРЖ;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- подготовка исходных данных для расчета УТП;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 xml:space="preserve">- расчет управляющей информации для УТП на </w:t>
      </w:r>
      <w:proofErr w:type="spellStart"/>
      <w:r w:rsidRPr="009F1C8B">
        <w:rPr>
          <w:rFonts w:ascii="Times New Roman" w:hAnsi="Times New Roman" w:cs="Times New Roman"/>
          <w:sz w:val="28"/>
          <w:szCs w:val="28"/>
        </w:rPr>
        <w:t>микроЭВМ</w:t>
      </w:r>
      <w:proofErr w:type="spellEnd"/>
      <w:r w:rsidRPr="009F1C8B">
        <w:rPr>
          <w:rFonts w:ascii="Times New Roman" w:hAnsi="Times New Roman" w:cs="Times New Roman"/>
          <w:sz w:val="28"/>
          <w:szCs w:val="28"/>
        </w:rPr>
        <w:t>;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- контроль и редактирование УТП с использованием ЭВМ;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- изготовление перфоленты УТП для автомата.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b/>
          <w:sz w:val="28"/>
          <w:szCs w:val="28"/>
        </w:rPr>
      </w:pPr>
      <w:r w:rsidRPr="009F1C8B">
        <w:rPr>
          <w:rFonts w:ascii="Times New Roman" w:hAnsi="Times New Roman" w:cs="Times New Roman"/>
          <w:b/>
          <w:sz w:val="28"/>
          <w:szCs w:val="28"/>
        </w:rPr>
        <w:t>Объект изучения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1.</w:t>
      </w:r>
      <w:r w:rsidRPr="009F1C8B">
        <w:rPr>
          <w:rFonts w:ascii="Times New Roman" w:hAnsi="Times New Roman" w:cs="Times New Roman"/>
          <w:sz w:val="28"/>
          <w:szCs w:val="28"/>
        </w:rPr>
        <w:tab/>
        <w:t>Сборочно-монтажный автомат с микропроцессорной СЧПУ для установки на плату ЭРЭ по DIP технологии.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2.</w:t>
      </w:r>
      <w:r w:rsidRPr="009F1C8B">
        <w:rPr>
          <w:rFonts w:ascii="Times New Roman" w:hAnsi="Times New Roman" w:cs="Times New Roman"/>
          <w:sz w:val="28"/>
          <w:szCs w:val="28"/>
        </w:rPr>
        <w:tab/>
        <w:t>Операция монтажа ЭРЭ на плату.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3.</w:t>
      </w:r>
      <w:r w:rsidRPr="009F1C8B">
        <w:rPr>
          <w:rFonts w:ascii="Times New Roman" w:hAnsi="Times New Roman" w:cs="Times New Roman"/>
          <w:sz w:val="28"/>
          <w:szCs w:val="28"/>
        </w:rPr>
        <w:tab/>
        <w:t>Методика программирования автомата.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4.</w:t>
      </w:r>
      <w:r w:rsidRPr="009F1C8B">
        <w:rPr>
          <w:rFonts w:ascii="Times New Roman" w:hAnsi="Times New Roman" w:cs="Times New Roman"/>
          <w:sz w:val="28"/>
          <w:szCs w:val="28"/>
        </w:rPr>
        <w:tab/>
        <w:t>Управляющая технологическая программа УТП для автомата АРМП.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br w:type="page"/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b/>
          <w:sz w:val="28"/>
          <w:szCs w:val="28"/>
        </w:rPr>
      </w:pPr>
      <w:r w:rsidRPr="009F1C8B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E435AA" w:rsidRPr="009F1C8B" w:rsidRDefault="00225613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Устройство АРМП применяется для автоматической раскладк</w:t>
      </w:r>
      <w:proofErr w:type="gramStart"/>
      <w:r w:rsidRPr="009F1C8B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9F1C8B">
        <w:rPr>
          <w:rFonts w:ascii="Times New Roman" w:hAnsi="Times New Roman" w:cs="Times New Roman"/>
          <w:sz w:val="28"/>
          <w:szCs w:val="28"/>
        </w:rPr>
        <w:t>монтажа) и пайки ИС с планарными выводами в корпусах 401.14-1 и -2.</w:t>
      </w:r>
      <w:r w:rsidR="00476E66">
        <w:rPr>
          <w:rFonts w:ascii="Times New Roman" w:hAnsi="Times New Roman" w:cs="Times New Roman"/>
          <w:sz w:val="28"/>
          <w:szCs w:val="28"/>
        </w:rPr>
        <w:t xml:space="preserve"> </w:t>
      </w:r>
      <w:r w:rsidR="00476E66">
        <w:rPr>
          <w:rFonts w:ascii="Times New Roman" w:hAnsi="Times New Roman" w:cs="Times New Roman"/>
          <w:sz w:val="28"/>
          <w:szCs w:val="28"/>
        </w:rPr>
        <w:t>Внешний вид и основные части устройства АРМП</w:t>
      </w:r>
      <w:r w:rsidR="00476E66">
        <w:rPr>
          <w:rFonts w:ascii="Times New Roman" w:hAnsi="Times New Roman" w:cs="Times New Roman"/>
          <w:sz w:val="28"/>
          <w:szCs w:val="28"/>
        </w:rPr>
        <w:t xml:space="preserve"> представлены на рисунке 1.</w:t>
      </w:r>
      <w:r w:rsidRPr="009F1C8B">
        <w:rPr>
          <w:rFonts w:ascii="Times New Roman" w:hAnsi="Times New Roman" w:cs="Times New Roman"/>
          <w:sz w:val="28"/>
          <w:szCs w:val="28"/>
        </w:rPr>
        <w:t xml:space="preserve"> Автомат осуществляет: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Накопление ИС в загрузочном устройстве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Поиск кассеты с нужной ИС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Перемещение кассеты на шаг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 xml:space="preserve">Выталкивание </w:t>
      </w:r>
      <w:proofErr w:type="gramStart"/>
      <w:r w:rsidRPr="009F1C8B">
        <w:rPr>
          <w:rFonts w:ascii="Times New Roman" w:hAnsi="Times New Roman" w:cs="Times New Roman"/>
          <w:sz w:val="28"/>
          <w:szCs w:val="28"/>
        </w:rPr>
        <w:t>ИС</w:t>
      </w:r>
      <w:proofErr w:type="gramEnd"/>
      <w:r w:rsidRPr="009F1C8B">
        <w:rPr>
          <w:rFonts w:ascii="Times New Roman" w:hAnsi="Times New Roman" w:cs="Times New Roman"/>
          <w:sz w:val="28"/>
          <w:szCs w:val="28"/>
        </w:rPr>
        <w:t xml:space="preserve"> а подушку ориентирующего столика 2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Поворот ИС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Захват и доставку ИС в зону сборки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Программное перемещение платы в точку монтажа ИС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 xml:space="preserve">Установка ИС на плату 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Совмещение выводов ИС с КП платы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Прижим ИС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Подачу дозы припоя в зону пайки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Повторение цикла монтажа и пайки до завершения сборочной операции согласно программе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Возвращение стола, головки и манипулятора в исходное положение</w:t>
      </w:r>
    </w:p>
    <w:p w:rsidR="00225613" w:rsidRPr="009F1C8B" w:rsidRDefault="00225613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</w:p>
    <w:p w:rsidR="00225613" w:rsidRPr="009F1C8B" w:rsidRDefault="004258E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9pt">
            <v:imagedata r:id="rId6" o:title="Снимок" chromakey="#a8a9a3" grayscale="t" bilevel="t"/>
          </v:shape>
        </w:pict>
      </w:r>
    </w:p>
    <w:p w:rsidR="00225613" w:rsidRPr="009F1C8B" w:rsidRDefault="00225613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</w:p>
    <w:p w:rsidR="00225613" w:rsidRPr="00476E66" w:rsidRDefault="002C4B75" w:rsidP="00476E66">
      <w:pPr>
        <w:spacing w:after="0" w:line="240" w:lineRule="auto"/>
        <w:ind w:left="426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76E66">
        <w:rPr>
          <w:rFonts w:ascii="Times New Roman" w:hAnsi="Times New Roman" w:cs="Times New Roman"/>
          <w:sz w:val="28"/>
          <w:szCs w:val="28"/>
        </w:rPr>
        <w:t xml:space="preserve"> – Внешний вид и основные части устройства АРМП.</w:t>
      </w:r>
      <w:r w:rsidR="00225613" w:rsidRPr="009F1C8B">
        <w:rPr>
          <w:rFonts w:ascii="Times New Roman" w:hAnsi="Times New Roman" w:cs="Times New Roman"/>
          <w:sz w:val="28"/>
          <w:szCs w:val="28"/>
        </w:rPr>
        <w:br w:type="page"/>
      </w:r>
    </w:p>
    <w:p w:rsidR="00225613" w:rsidRPr="009F1C8B" w:rsidRDefault="00225613" w:rsidP="009F1C8B">
      <w:pPr>
        <w:spacing w:after="0" w:line="240" w:lineRule="auto"/>
        <w:ind w:left="426" w:firstLine="425"/>
        <w:rPr>
          <w:rFonts w:ascii="Times New Roman" w:hAnsi="Times New Roman" w:cs="Times New Roman"/>
          <w:b/>
          <w:sz w:val="28"/>
          <w:szCs w:val="28"/>
        </w:rPr>
      </w:pPr>
      <w:r w:rsidRPr="009F1C8B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часть.</w:t>
      </w:r>
    </w:p>
    <w:p w:rsidR="00225613" w:rsidRPr="004258EA" w:rsidRDefault="004258E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Заданные значения были занесены в программу для расчета оптимального пути.</w:t>
      </w:r>
      <w:bookmarkStart w:id="0" w:name="_GoBack"/>
      <w:bookmarkEnd w:id="0"/>
    </w:p>
    <w:p w:rsidR="00225613" w:rsidRPr="00476E66" w:rsidRDefault="00476E66" w:rsidP="00476E66">
      <w:pPr>
        <w:spacing w:after="0" w:line="240" w:lineRule="auto"/>
        <w:ind w:left="426" w:firstLine="425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1. Исходные данные  положения ИС</w:t>
      </w:r>
    </w:p>
    <w:tbl>
      <w:tblPr>
        <w:tblStyle w:val="a4"/>
        <w:tblpPr w:leftFromText="180" w:rightFromText="180" w:vertAnchor="text" w:horzAnchor="margin" w:tblpY="94"/>
        <w:tblW w:w="10855" w:type="dxa"/>
        <w:tblLook w:val="04A0" w:firstRow="1" w:lastRow="0" w:firstColumn="1" w:lastColumn="0" w:noHBand="0" w:noVBand="1"/>
      </w:tblPr>
      <w:tblGrid>
        <w:gridCol w:w="1089"/>
        <w:gridCol w:w="576"/>
        <w:gridCol w:w="570"/>
        <w:gridCol w:w="576"/>
        <w:gridCol w:w="576"/>
        <w:gridCol w:w="570"/>
        <w:gridCol w:w="570"/>
        <w:gridCol w:w="576"/>
        <w:gridCol w:w="576"/>
        <w:gridCol w:w="576"/>
        <w:gridCol w:w="570"/>
        <w:gridCol w:w="574"/>
        <w:gridCol w:w="576"/>
        <w:gridCol w:w="576"/>
        <w:gridCol w:w="576"/>
        <w:gridCol w:w="576"/>
        <w:gridCol w:w="576"/>
        <w:gridCol w:w="576"/>
      </w:tblGrid>
      <w:tr w:rsidR="005F0966" w:rsidRPr="005F0966" w:rsidTr="00F42AEF">
        <w:trPr>
          <w:trHeight w:val="333"/>
        </w:trPr>
        <w:tc>
          <w:tcPr>
            <w:tcW w:w="1088" w:type="dxa"/>
            <w:vAlign w:val="center"/>
          </w:tcPr>
          <w:p w:rsidR="005F0966" w:rsidRPr="005F0966" w:rsidRDefault="005F0966" w:rsidP="005F0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proofErr w:type="spellStart"/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ис</w:t>
            </w:r>
            <w:proofErr w:type="spellEnd"/>
          </w:p>
        </w:tc>
        <w:tc>
          <w:tcPr>
            <w:tcW w:w="551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A17943" w:rsidRPr="005F0966" w:rsidTr="00FC72BD">
        <w:trPr>
          <w:trHeight w:val="333"/>
        </w:trPr>
        <w:tc>
          <w:tcPr>
            <w:tcW w:w="1088" w:type="dxa"/>
            <w:vAlign w:val="center"/>
          </w:tcPr>
          <w:p w:rsidR="00A17943" w:rsidRPr="005F0966" w:rsidRDefault="00A17943" w:rsidP="005F0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51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A17943" w:rsidRPr="005F0966" w:rsidTr="00FC72BD">
        <w:trPr>
          <w:trHeight w:val="333"/>
        </w:trPr>
        <w:tc>
          <w:tcPr>
            <w:tcW w:w="1088" w:type="dxa"/>
            <w:vAlign w:val="center"/>
          </w:tcPr>
          <w:p w:rsidR="00A17943" w:rsidRPr="005F0966" w:rsidRDefault="00A17943" w:rsidP="005F0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551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17943" w:rsidRPr="005F0966" w:rsidTr="00FC72BD">
        <w:trPr>
          <w:trHeight w:val="333"/>
        </w:trPr>
        <w:tc>
          <w:tcPr>
            <w:tcW w:w="1088" w:type="dxa"/>
            <w:vAlign w:val="center"/>
          </w:tcPr>
          <w:p w:rsidR="00A17943" w:rsidRPr="005F0966" w:rsidRDefault="00A17943" w:rsidP="005F0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Поворот</w:t>
            </w:r>
          </w:p>
        </w:tc>
        <w:tc>
          <w:tcPr>
            <w:tcW w:w="551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I80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</w:tbl>
    <w:p w:rsidR="005F0966" w:rsidRDefault="005F0966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:rsidR="005F0966" w:rsidRDefault="005F0966" w:rsidP="005F0966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:rsidR="00476E66" w:rsidRPr="00476E66" w:rsidRDefault="00476E66" w:rsidP="00476E66">
      <w:pPr>
        <w:spacing w:after="0" w:line="240" w:lineRule="auto"/>
        <w:ind w:left="426" w:firstLine="425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 Исходные данные</w:t>
      </w:r>
      <w:r>
        <w:rPr>
          <w:rFonts w:ascii="Times New Roman" w:hAnsi="Times New Roman" w:cs="Times New Roman"/>
          <w:i/>
          <w:sz w:val="28"/>
          <w:szCs w:val="28"/>
        </w:rPr>
        <w:t xml:space="preserve"> расположения базовых отверстий</w:t>
      </w:r>
    </w:p>
    <w:tbl>
      <w:tblPr>
        <w:tblW w:w="10909" w:type="dxa"/>
        <w:tblLayout w:type="fixed"/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7"/>
      </w:tblGrid>
      <w:tr w:rsidR="00204DA9" w:rsidRPr="005F0966" w:rsidTr="00476E66">
        <w:trPr>
          <w:trHeight w:val="554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DA9" w:rsidRPr="00204DA9" w:rsidRDefault="00204DA9" w:rsidP="009F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04DA9" w:rsidRPr="005F0966" w:rsidTr="00476E66">
        <w:trPr>
          <w:trHeight w:val="554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DA9" w:rsidRPr="00204DA9" w:rsidRDefault="00204DA9" w:rsidP="009F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D0417E" w:rsidRPr="009F1C8B" w:rsidRDefault="00D0417E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  <w:u w:val="single"/>
        </w:rPr>
      </w:pPr>
    </w:p>
    <w:p w:rsidR="00323B0D" w:rsidRPr="009F1C8B" w:rsidRDefault="00323B0D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Полученный результат</w:t>
      </w:r>
      <w:r w:rsidR="00476E66"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 w:rsidR="004258EA">
        <w:rPr>
          <w:rFonts w:ascii="Times New Roman" w:hAnsi="Times New Roman" w:cs="Times New Roman"/>
          <w:sz w:val="28"/>
          <w:szCs w:val="28"/>
        </w:rPr>
        <w:t>2.</w:t>
      </w:r>
    </w:p>
    <w:p w:rsidR="006858FC" w:rsidRPr="009F1C8B" w:rsidRDefault="00204DA9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96000" cy="4572000"/>
            <wp:effectExtent l="0" t="0" r="0" b="0"/>
            <wp:docPr id="1" name="Рисунок 1" descr="C:\Users\User\Documents\ivanov_DZ\lab\lab4\ARP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ivanov_DZ\lab\lab4\ARPM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A7B" w:rsidRPr="009F1C8B" w:rsidRDefault="00E03A7B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</w:p>
    <w:p w:rsidR="008C5AD0" w:rsidRPr="004258EA" w:rsidRDefault="004258E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4258EA">
        <w:rPr>
          <w:rFonts w:ascii="Times New Roman" w:hAnsi="Times New Roman" w:cs="Times New Roman"/>
          <w:sz w:val="28"/>
          <w:szCs w:val="28"/>
        </w:rPr>
        <w:t>Рису</w:t>
      </w:r>
      <w:r>
        <w:rPr>
          <w:rFonts w:ascii="Times New Roman" w:hAnsi="Times New Roman" w:cs="Times New Roman"/>
          <w:sz w:val="28"/>
          <w:szCs w:val="28"/>
        </w:rPr>
        <w:t>нок 2 – Результат работы программы.</w:t>
      </w:r>
      <w:r w:rsidR="008C5AD0" w:rsidRPr="004258EA">
        <w:rPr>
          <w:rFonts w:ascii="Times New Roman" w:hAnsi="Times New Roman" w:cs="Times New Roman"/>
          <w:sz w:val="28"/>
          <w:szCs w:val="28"/>
        </w:rPr>
        <w:br w:type="page"/>
      </w:r>
    </w:p>
    <w:p w:rsidR="008C5AD0" w:rsidRPr="009F1C8B" w:rsidRDefault="00E03A7B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4258EA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4258EA">
        <w:rPr>
          <w:rFonts w:ascii="Times New Roman" w:hAnsi="Times New Roman" w:cs="Times New Roman"/>
          <w:sz w:val="28"/>
          <w:szCs w:val="28"/>
        </w:rPr>
        <w:t>:</w:t>
      </w:r>
      <w:r w:rsidR="008C5AD0" w:rsidRPr="009F1C8B">
        <w:rPr>
          <w:rFonts w:ascii="Times New Roman" w:hAnsi="Times New Roman" w:cs="Times New Roman"/>
          <w:sz w:val="28"/>
          <w:szCs w:val="28"/>
        </w:rPr>
        <w:t xml:space="preserve"> </w:t>
      </w:r>
      <w:r w:rsidRPr="009F1C8B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8C5AD0" w:rsidRPr="009F1C8B">
        <w:rPr>
          <w:rFonts w:ascii="Times New Roman" w:hAnsi="Times New Roman" w:cs="Times New Roman"/>
          <w:sz w:val="28"/>
          <w:szCs w:val="28"/>
        </w:rPr>
        <w:t>этой работы был изучен и освоен программный комплекс для написания программы установки компонентов автоматическим установщиком компонентов АРМП.</w:t>
      </w:r>
    </w:p>
    <w:p w:rsidR="00E03A7B" w:rsidRPr="009F1C8B" w:rsidRDefault="008C5AD0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Изучена методика составления управляющей программы.</w:t>
      </w:r>
    </w:p>
    <w:p w:rsidR="008C5AD0" w:rsidRPr="009F1C8B" w:rsidRDefault="008C5AD0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Оптимизирован путь по ТП установки ЭРЭ на плату.</w:t>
      </w:r>
    </w:p>
    <w:p w:rsidR="00E53B41" w:rsidRPr="009F1C8B" w:rsidRDefault="00E53B41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</w:p>
    <w:p w:rsidR="00E53B41" w:rsidRPr="009F1C8B" w:rsidRDefault="00E53B41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</w:p>
    <w:sectPr w:rsidR="00E53B41" w:rsidRPr="009F1C8B" w:rsidSect="006858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52A9"/>
    <w:multiLevelType w:val="hybridMultilevel"/>
    <w:tmpl w:val="A7CA8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A4E37"/>
    <w:multiLevelType w:val="hybridMultilevel"/>
    <w:tmpl w:val="9E7EF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B27F06"/>
    <w:multiLevelType w:val="hybridMultilevel"/>
    <w:tmpl w:val="B8C62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322AAD"/>
    <w:multiLevelType w:val="hybridMultilevel"/>
    <w:tmpl w:val="BA389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043"/>
    <w:rsid w:val="00052F39"/>
    <w:rsid w:val="00204DA9"/>
    <w:rsid w:val="00225613"/>
    <w:rsid w:val="00232118"/>
    <w:rsid w:val="00265152"/>
    <w:rsid w:val="002C4B75"/>
    <w:rsid w:val="00323B0D"/>
    <w:rsid w:val="004258EA"/>
    <w:rsid w:val="00476E66"/>
    <w:rsid w:val="005F0966"/>
    <w:rsid w:val="006858FC"/>
    <w:rsid w:val="008117B8"/>
    <w:rsid w:val="008C5AD0"/>
    <w:rsid w:val="009D042B"/>
    <w:rsid w:val="009F1C8B"/>
    <w:rsid w:val="00A17943"/>
    <w:rsid w:val="00AA7043"/>
    <w:rsid w:val="00D0417E"/>
    <w:rsid w:val="00E03A7B"/>
    <w:rsid w:val="00E435AA"/>
    <w:rsid w:val="00E53B41"/>
    <w:rsid w:val="00E94162"/>
    <w:rsid w:val="00F4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5AA"/>
    <w:pPr>
      <w:ind w:left="720"/>
      <w:contextualSpacing/>
    </w:pPr>
  </w:style>
  <w:style w:type="table" w:styleId="a4">
    <w:name w:val="Table Grid"/>
    <w:basedOn w:val="a1"/>
    <w:uiPriority w:val="39"/>
    <w:rsid w:val="00225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5AA"/>
    <w:pPr>
      <w:ind w:left="720"/>
      <w:contextualSpacing/>
    </w:pPr>
  </w:style>
  <w:style w:type="table" w:styleId="a4">
    <w:name w:val="Table Grid"/>
    <w:basedOn w:val="a1"/>
    <w:uiPriority w:val="39"/>
    <w:rsid w:val="00225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1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15</cp:revision>
  <dcterms:created xsi:type="dcterms:W3CDTF">2015-12-10T00:04:00Z</dcterms:created>
  <dcterms:modified xsi:type="dcterms:W3CDTF">2015-12-10T13:18:00Z</dcterms:modified>
</cp:coreProperties>
</file>