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25070506" w:displacedByCustomXml="next"/>
    <w:bookmarkStart w:id="1" w:name="_Toc325070189" w:displacedByCustomXml="next"/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id w:val="327414284"/>
        <w:docPartObj>
          <w:docPartGallery w:val="Table of Contents"/>
          <w:docPartUnique/>
        </w:docPartObj>
      </w:sdtPr>
      <w:sdtContent>
        <w:p w:rsidR="00F237B4" w:rsidRDefault="00870B72" w:rsidP="008A4053">
          <w:pPr>
            <w:pStyle w:val="1"/>
            <w:spacing w:line="240" w:lineRule="auto"/>
            <w:ind w:firstLine="708"/>
            <w:rPr>
              <w:noProof/>
            </w:rPr>
          </w:pPr>
          <w:r>
            <w:t>Содержание</w:t>
          </w:r>
          <w:bookmarkEnd w:id="1"/>
          <w:bookmarkEnd w:id="0"/>
          <w:r w:rsidR="002D0F78">
            <w:fldChar w:fldCharType="begin"/>
          </w:r>
          <w:r w:rsidR="00305CF1">
            <w:instrText xml:space="preserve"> TOC \o "1-3" \h \z \u </w:instrText>
          </w:r>
          <w:r w:rsidR="002D0F78">
            <w:fldChar w:fldCharType="separate"/>
          </w:r>
        </w:p>
        <w:p w:rsidR="00F237B4" w:rsidRDefault="00686B2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08" w:history="1">
            <w:r w:rsidR="00F237B4" w:rsidRPr="001379A7">
              <w:rPr>
                <w:rStyle w:val="ae"/>
                <w:noProof/>
              </w:rPr>
              <w:t>1. Введение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_Toc325070508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15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09" w:history="1">
            <w:r w:rsidR="00F237B4" w:rsidRPr="001379A7">
              <w:rPr>
                <w:rStyle w:val="ae"/>
                <w:noProof/>
              </w:rPr>
              <w:t>2. Расширенное техническое задание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_Toc325070509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16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10" w:history="1">
            <w:r w:rsidR="00F237B4" w:rsidRPr="001379A7">
              <w:rPr>
                <w:rStyle w:val="ae"/>
                <w:noProof/>
              </w:rPr>
              <w:t>2.1 Наименование и область применения изделия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_Toc325070510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16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11" w:history="1">
            <w:r w:rsidR="00F237B4" w:rsidRPr="001379A7">
              <w:rPr>
                <w:rStyle w:val="ae"/>
                <w:noProof/>
              </w:rPr>
              <w:t>2.2 Основание для разработки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_Toc325070511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16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12" w:history="1">
            <w:r w:rsidR="00F237B4" w:rsidRPr="001379A7">
              <w:rPr>
                <w:rStyle w:val="ae"/>
                <w:noProof/>
              </w:rPr>
              <w:t>2.3 Технические требования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_Toc325070512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16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13" w:history="1">
            <w:r w:rsidR="00F237B4" w:rsidRPr="001379A7">
              <w:rPr>
                <w:rStyle w:val="ae"/>
                <w:noProof/>
              </w:rPr>
              <w:t>2.3.1 Технические параметры.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_Toc325070513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16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14" w:history="1">
            <w:r w:rsidR="00F237B4" w:rsidRPr="001379A7">
              <w:rPr>
                <w:rStyle w:val="ae"/>
                <w:noProof/>
              </w:rPr>
              <w:t>2.3.2 Принцип работы устройства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_Toc325070514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17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15" w:history="1">
            <w:r w:rsidR="00F237B4" w:rsidRPr="001379A7">
              <w:rPr>
                <w:rStyle w:val="ae"/>
                <w:noProof/>
              </w:rPr>
              <w:t>2.3.3 Требования к надежности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_Toc325070515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17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16" w:history="1">
            <w:r w:rsidR="00F237B4" w:rsidRPr="001379A7">
              <w:rPr>
                <w:rStyle w:val="ae"/>
                <w:noProof/>
              </w:rPr>
              <w:t>2.3.4 Требования к конструкции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_Toc325070516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17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17" w:history="1">
            <w:r w:rsidR="00F237B4" w:rsidRPr="001379A7">
              <w:rPr>
                <w:rStyle w:val="ae"/>
                <w:noProof/>
              </w:rPr>
              <w:t>2.3.5 Условия эксплуатации и группа жесткости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_Toc325070517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17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18" w:history="1">
            <w:r w:rsidR="00F237B4" w:rsidRPr="001379A7">
              <w:rPr>
                <w:rStyle w:val="ae"/>
                <w:noProof/>
              </w:rPr>
              <w:t>2.3.6 Требования к транспортировке, хранению и маркировке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_Toc325070518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19" w:history="1">
            <w:r w:rsidR="00F237B4" w:rsidRPr="001379A7">
              <w:rPr>
                <w:rStyle w:val="ae"/>
                <w:noProof/>
              </w:rPr>
              <w:t>2.3.7 Требования к материалам и комплектующим изделиям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_Toc325070519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20" w:history="1">
            <w:r w:rsidR="00F237B4" w:rsidRPr="001379A7">
              <w:rPr>
                <w:rStyle w:val="ae"/>
                <w:noProof/>
              </w:rPr>
              <w:t>2.3.8 Требования к патентной чистоте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_Toc325070520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21" w:history="1">
            <w:r w:rsidR="00F237B4" w:rsidRPr="001379A7">
              <w:rPr>
                <w:rStyle w:val="ae"/>
                <w:noProof/>
              </w:rPr>
              <w:t>2.4 Экономические показатели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_Toc325070521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22" w:history="1">
            <w:r w:rsidR="00F237B4" w:rsidRPr="001379A7">
              <w:rPr>
                <w:rStyle w:val="ae"/>
                <w:noProof/>
              </w:rPr>
              <w:t>2.5 Порядок испытаний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_Toc325070522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23" w:history="1">
            <w:r w:rsidR="00F237B4" w:rsidRPr="001379A7">
              <w:rPr>
                <w:rStyle w:val="ae"/>
                <w:noProof/>
              </w:rPr>
              <w:t>Выводы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_Toc325070523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24" w:history="1">
            <w:r w:rsidR="00F237B4" w:rsidRPr="001379A7">
              <w:rPr>
                <w:rStyle w:val="ae"/>
                <w:noProof/>
              </w:rPr>
              <w:t>3. Схемотехническая часть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_Toc325070524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25" w:history="1">
            <w:r w:rsidR="00F237B4" w:rsidRPr="001379A7">
              <w:rPr>
                <w:rStyle w:val="ae"/>
                <w:noProof/>
              </w:rPr>
              <w:t>3.1 Анализ электрической структурной схемы устройства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_Toc325070525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26" w:history="1">
            <w:r w:rsidR="00F237B4" w:rsidRPr="001379A7">
              <w:rPr>
                <w:rStyle w:val="ae"/>
                <w:noProof/>
              </w:rPr>
              <w:t>3.2 Анализ электрической функциональной схемы устройства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_Toc325070526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27" w:history="1">
            <w:r w:rsidR="00F237B4" w:rsidRPr="001379A7">
              <w:rPr>
                <w:rStyle w:val="ae"/>
                <w:noProof/>
              </w:rPr>
              <w:t>3.3 Анализ электрической принципиальной схемы устройства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_Toc325070527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28" w:history="1">
            <w:r w:rsidR="00F237B4" w:rsidRPr="001379A7">
              <w:rPr>
                <w:rStyle w:val="ae"/>
                <w:noProof/>
              </w:rPr>
              <w:t>3.4 Функциональное предназначение ЭРЭ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_Toc325070528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29" w:history="1">
            <w:r w:rsidR="00F237B4" w:rsidRPr="001379A7">
              <w:rPr>
                <w:rStyle w:val="ae"/>
                <w:noProof/>
              </w:rPr>
              <w:t>3.5 Анализ элементной базы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_Toc325070529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30" w:history="1">
            <w:r w:rsidR="00F237B4" w:rsidRPr="001379A7">
              <w:rPr>
                <w:rStyle w:val="ae"/>
                <w:noProof/>
              </w:rPr>
              <w:t>3.6 Описание работы схемы с помощью временных диаграмм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_Toc325070530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31" w:history="1">
            <w:r w:rsidR="00F237B4" w:rsidRPr="001379A7">
              <w:rPr>
                <w:rStyle w:val="ae"/>
                <w:noProof/>
              </w:rPr>
              <w:t>Выводы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_Toc325070531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32" w:history="1">
            <w:r w:rsidR="00F237B4" w:rsidRPr="001379A7">
              <w:rPr>
                <w:rStyle w:val="ae"/>
                <w:noProof/>
              </w:rPr>
              <w:t>4. Конструкторская часть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_Toc325070532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33" w:history="1">
            <w:r w:rsidR="00F237B4" w:rsidRPr="001379A7">
              <w:rPr>
                <w:rStyle w:val="ae"/>
                <w:noProof/>
              </w:rPr>
              <w:t>4.1 Предварительная разработка и компоновка конструкции устройства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_Toc325070533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34" w:history="1">
            <w:r w:rsidR="00F237B4" w:rsidRPr="001379A7">
              <w:rPr>
                <w:rStyle w:val="ae"/>
                <w:noProof/>
              </w:rPr>
              <w:t>4.2 Описание конструкции блока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_Toc325070534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35" w:history="1">
            <w:r w:rsidR="00F237B4" w:rsidRPr="001379A7">
              <w:rPr>
                <w:rStyle w:val="ae"/>
                <w:noProof/>
              </w:rPr>
              <w:t>4.3 Анализ и выбор конструкции и материала  ячейки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_Toc325070535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18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36" w:history="1">
            <w:r w:rsidR="00F237B4" w:rsidRPr="001379A7">
              <w:rPr>
                <w:rStyle w:val="ae"/>
                <w:noProof/>
              </w:rPr>
              <w:t>4.4 Анализ и выбор материала корпуса прибора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_Toc325070536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20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37" w:history="1">
            <w:r w:rsidR="00F237B4" w:rsidRPr="001379A7">
              <w:rPr>
                <w:rStyle w:val="ae"/>
                <w:noProof/>
              </w:rPr>
              <w:t>4.4 Выбор механических и электрических соединений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_Toc325070537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21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38" w:history="1">
            <w:r w:rsidR="00F237B4" w:rsidRPr="001379A7">
              <w:rPr>
                <w:rStyle w:val="ae"/>
                <w:noProof/>
              </w:rPr>
              <w:t>4.4.1 Выбор механических соединений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_Toc325070538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21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39" w:history="1">
            <w:r w:rsidR="00F237B4" w:rsidRPr="001379A7">
              <w:rPr>
                <w:rStyle w:val="ae"/>
                <w:noProof/>
              </w:rPr>
              <w:t>4.4.2 Выбор электрических соединений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_Toc325070539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21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40" w:history="1">
            <w:r w:rsidR="00F237B4" w:rsidRPr="001379A7">
              <w:rPr>
                <w:rStyle w:val="ae"/>
                <w:noProof/>
              </w:rPr>
              <w:t>4.5 Выбор способов защиты от внешних воздействий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_Toc325070540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21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41" w:history="1">
            <w:r w:rsidR="00F237B4" w:rsidRPr="001379A7">
              <w:rPr>
                <w:rStyle w:val="ae"/>
                <w:noProof/>
              </w:rPr>
              <w:t>4.5.1 Теп</w:t>
            </w:r>
            <w:r w:rsidR="00F237B4" w:rsidRPr="001379A7">
              <w:rPr>
                <w:rStyle w:val="ae"/>
                <w:noProof/>
              </w:rPr>
              <w:t>л</w:t>
            </w:r>
            <w:r w:rsidR="00F237B4" w:rsidRPr="001379A7">
              <w:rPr>
                <w:rStyle w:val="ae"/>
                <w:noProof/>
              </w:rPr>
              <w:t>о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_Toc325070541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21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42" w:history="1">
            <w:r w:rsidR="00F237B4" w:rsidRPr="001379A7">
              <w:rPr>
                <w:rStyle w:val="ae"/>
                <w:noProof/>
              </w:rPr>
              <w:t>4.5.2 Холод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_Toc325070542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22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43" w:history="1">
            <w:r w:rsidR="00F237B4" w:rsidRPr="001379A7">
              <w:rPr>
                <w:rStyle w:val="ae"/>
                <w:noProof/>
              </w:rPr>
              <w:t>4.5.3 Вибрации и удары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_Toc325070543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22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44" w:history="1">
            <w:r w:rsidR="00F237B4" w:rsidRPr="001379A7">
              <w:rPr>
                <w:rStyle w:val="ae"/>
                <w:noProof/>
              </w:rPr>
              <w:t>4.5.4 Влажность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_Toc325070544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22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45" w:history="1">
            <w:r w:rsidR="00F237B4" w:rsidRPr="001379A7">
              <w:rPr>
                <w:rStyle w:val="ae"/>
                <w:noProof/>
              </w:rPr>
              <w:t>4.5.5 Электромагнитные помехи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_Toc325070545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23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46" w:history="1">
            <w:r w:rsidR="00F237B4" w:rsidRPr="001379A7">
              <w:rPr>
                <w:rStyle w:val="ae"/>
                <w:noProof/>
              </w:rPr>
              <w:t>4.6 Расчеты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_Toc325070546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23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47" w:history="1">
            <w:r w:rsidR="00F237B4" w:rsidRPr="001379A7">
              <w:rPr>
                <w:rStyle w:val="ae"/>
                <w:noProof/>
              </w:rPr>
              <w:t>4.6.1 Расчет ПП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_Toc325070547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23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48" w:history="1">
            <w:r w:rsidR="00F237B4" w:rsidRPr="001379A7">
              <w:rPr>
                <w:rStyle w:val="ae"/>
                <w:noProof/>
              </w:rPr>
              <w:t>4.6.1.1 Расчет печатного монтажа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_Toc325070548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23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49" w:history="1">
            <w:r w:rsidR="00F237B4" w:rsidRPr="001379A7">
              <w:rPr>
                <w:rStyle w:val="ae"/>
                <w:noProof/>
              </w:rPr>
              <w:t>4.6.1.2 Расчет по постоянному току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_Toc325070549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25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50" w:history="1">
            <w:r w:rsidR="00F237B4" w:rsidRPr="001379A7">
              <w:rPr>
                <w:rStyle w:val="ae"/>
                <w:noProof/>
              </w:rPr>
              <w:t>4.6.1.3 Печатная плата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_Toc325070550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26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51" w:history="1">
            <w:r w:rsidR="00F237B4" w:rsidRPr="001379A7">
              <w:rPr>
                <w:rStyle w:val="ae"/>
                <w:noProof/>
              </w:rPr>
              <w:t>4.6.1.4 Сборочный чертеж электронной ячейки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_Toc325070551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27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52" w:history="1">
            <w:r w:rsidR="00F237B4" w:rsidRPr="001379A7">
              <w:rPr>
                <w:rStyle w:val="ae"/>
                <w:noProof/>
              </w:rPr>
              <w:t>4.6.2 Предварительный расчет надежности электронного узла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_Toc325070552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28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53" w:history="1">
            <w:r w:rsidR="00F237B4" w:rsidRPr="001379A7">
              <w:rPr>
                <w:rStyle w:val="ae"/>
                <w:noProof/>
              </w:rPr>
              <w:t>4.6.3 Тепловой расчет блок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_Toc325070553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29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54" w:history="1">
            <w:r w:rsidR="00F237B4" w:rsidRPr="001379A7">
              <w:rPr>
                <w:rStyle w:val="ae"/>
                <w:noProof/>
              </w:rPr>
              <w:t xml:space="preserve">4.6.3.1 Расчет температуры корпуса </w:t>
            </w:r>
            <w:r w:rsidR="00F237B4" w:rsidRPr="001379A7">
              <w:rPr>
                <w:rStyle w:val="ae"/>
                <w:noProof/>
                <w:lang w:val="en-US"/>
              </w:rPr>
              <w:t>t</w:t>
            </w:r>
            <w:r w:rsidR="00F237B4" w:rsidRPr="001379A7">
              <w:rPr>
                <w:rStyle w:val="ae"/>
                <w:noProof/>
                <w:vertAlign w:val="subscript"/>
              </w:rPr>
              <w:t>К.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_Toc325070554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29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55" w:history="1">
            <w:r w:rsidR="00F237B4" w:rsidRPr="001379A7">
              <w:rPr>
                <w:rStyle w:val="ae"/>
                <w:noProof/>
              </w:rPr>
              <w:t>4.6.3.2 Расчет температуры элемента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_Toc325070555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32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56" w:history="1">
            <w:r w:rsidR="00F237B4" w:rsidRPr="001379A7">
              <w:rPr>
                <w:rStyle w:val="ae"/>
                <w:noProof/>
              </w:rPr>
              <w:t>4.6.4 Расчет на механические воздействия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_Toc325070556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35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57" w:history="1">
            <w:r w:rsidR="00F237B4" w:rsidRPr="001379A7">
              <w:rPr>
                <w:rStyle w:val="ae"/>
                <w:noProof/>
              </w:rPr>
              <w:t>4.6.4.1 Расчет на действие вибрации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_Toc325070557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35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58" w:history="1">
            <w:r w:rsidR="00F237B4" w:rsidRPr="001379A7">
              <w:rPr>
                <w:rStyle w:val="ae"/>
                <w:noProof/>
              </w:rPr>
              <w:t>4.6.4.2 Расчет на действие удара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_Toc325070558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36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59" w:history="1">
            <w:r w:rsidR="00F237B4" w:rsidRPr="001379A7">
              <w:rPr>
                <w:rStyle w:val="ae"/>
                <w:noProof/>
              </w:rPr>
              <w:t>4.6.5 Расчет технологичности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_Toc325070559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38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62" w:history="1">
            <w:r w:rsidR="00F237B4" w:rsidRPr="001379A7">
              <w:rPr>
                <w:rStyle w:val="ae"/>
                <w:noProof/>
              </w:rPr>
              <w:t>4.6.6 Расчет размерной цепи устройства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_Toc325070562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 w:rsidP="00F237B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63" w:history="1">
            <w:r w:rsidR="00F237B4" w:rsidRPr="001379A7">
              <w:rPr>
                <w:rStyle w:val="ae"/>
                <w:noProof/>
              </w:rPr>
              <w:t>4.6.7 Расчет надежности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_Toc325070563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38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64" w:history="1">
            <w:r w:rsidR="00F237B4" w:rsidRPr="001379A7">
              <w:rPr>
                <w:rStyle w:val="ae"/>
                <w:noProof/>
              </w:rPr>
              <w:t>Заключение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_Toc325070564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40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65" w:history="1">
            <w:r w:rsidR="00F237B4" w:rsidRPr="001379A7">
              <w:rPr>
                <w:rStyle w:val="ae"/>
                <w:noProof/>
              </w:rPr>
              <w:t>Приложения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_Toc325070565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66" w:history="1">
            <w:r w:rsidR="00F237B4" w:rsidRPr="001379A7">
              <w:rPr>
                <w:rStyle w:val="ae"/>
                <w:noProof/>
              </w:rPr>
              <w:t>Приложение А – Схема сборки разрабатываемого устройства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_Toc325070566 \h </w:instrText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67" w:history="1">
            <w:r w:rsidR="00F237B4" w:rsidRPr="001379A7">
              <w:rPr>
                <w:rStyle w:val="ae"/>
                <w:noProof/>
              </w:rPr>
              <w:t>Приложение Б – Список графических материалов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_Toc325070567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41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68" w:history="1">
            <w:r w:rsidR="00F237B4" w:rsidRPr="001379A7">
              <w:rPr>
                <w:rStyle w:val="ae"/>
                <w:noProof/>
              </w:rPr>
              <w:t>Приложение В - Спецификация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_Toc325070568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42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F237B4" w:rsidRDefault="00686B2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070569" w:history="1">
            <w:r w:rsidR="00F237B4" w:rsidRPr="001379A7">
              <w:rPr>
                <w:rStyle w:val="ae"/>
                <w:noProof/>
              </w:rPr>
              <w:t>Список использованных источников</w:t>
            </w:r>
            <w:r w:rsidR="00F237B4">
              <w:rPr>
                <w:noProof/>
                <w:webHidden/>
              </w:rPr>
              <w:tab/>
            </w:r>
            <w:r w:rsidR="00F237B4">
              <w:rPr>
                <w:noProof/>
                <w:webHidden/>
              </w:rPr>
              <w:fldChar w:fldCharType="begin"/>
            </w:r>
            <w:r w:rsidR="00F237B4">
              <w:rPr>
                <w:noProof/>
                <w:webHidden/>
              </w:rPr>
              <w:instrText xml:space="preserve"> PAGEREF _Toc325070569 \h </w:instrText>
            </w:r>
            <w:r w:rsidR="00F237B4">
              <w:rPr>
                <w:noProof/>
                <w:webHidden/>
              </w:rPr>
            </w:r>
            <w:r w:rsidR="00F237B4">
              <w:rPr>
                <w:noProof/>
                <w:webHidden/>
              </w:rPr>
              <w:fldChar w:fldCharType="separate"/>
            </w:r>
            <w:r w:rsidR="00E655AA">
              <w:rPr>
                <w:noProof/>
                <w:webHidden/>
              </w:rPr>
              <w:t>42</w:t>
            </w:r>
            <w:r w:rsidR="00F237B4">
              <w:rPr>
                <w:noProof/>
                <w:webHidden/>
              </w:rPr>
              <w:fldChar w:fldCharType="end"/>
            </w:r>
          </w:hyperlink>
        </w:p>
        <w:p w:rsidR="00337DD5" w:rsidRPr="002216E4" w:rsidRDefault="002D0F78" w:rsidP="002216E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:rsidR="00F16D32" w:rsidRDefault="00F16D32">
      <w:pPr>
        <w:spacing w:line="240" w:lineRule="auto"/>
        <w:ind w:firstLine="0"/>
        <w:jc w:val="left"/>
        <w:rPr>
          <w:rFonts w:asciiTheme="majorHAnsi" w:hAnsiTheme="majorHAnsi" w:cs="Arial"/>
          <w:b/>
          <w:bCs/>
          <w:kern w:val="32"/>
          <w:sz w:val="32"/>
          <w:szCs w:val="32"/>
        </w:rPr>
      </w:pPr>
      <w:bookmarkStart w:id="2" w:name="_Toc286926457"/>
      <w:r>
        <w:br w:type="page"/>
      </w:r>
    </w:p>
    <w:p w:rsidR="004F4889" w:rsidRDefault="004F4889" w:rsidP="00B00F33">
      <w:pPr>
        <w:pStyle w:val="1"/>
      </w:pPr>
      <w:bookmarkStart w:id="3" w:name="_Toc325070507"/>
      <w:r>
        <w:lastRenderedPageBreak/>
        <w:t>Список условных обозначений, сокращений и терминов</w:t>
      </w:r>
      <w:bookmarkEnd w:id="3"/>
    </w:p>
    <w:p w:rsidR="00D01B0C" w:rsidRPr="00D01B0C" w:rsidRDefault="00D01B0C" w:rsidP="009C264D">
      <w:r>
        <w:rPr>
          <w:lang w:val="en-US"/>
        </w:rPr>
        <w:t>SMD</w:t>
      </w:r>
      <w:r w:rsidRPr="00D01B0C">
        <w:tab/>
        <w:t xml:space="preserve">– </w:t>
      </w:r>
      <w:r w:rsidRPr="00D01B0C">
        <w:rPr>
          <w:lang w:val="en-US"/>
        </w:rPr>
        <w:t>surface</w:t>
      </w:r>
      <w:r w:rsidRPr="00D01B0C">
        <w:t xml:space="preserve"> </w:t>
      </w:r>
      <w:r w:rsidRPr="00D01B0C">
        <w:rPr>
          <w:lang w:val="en-US"/>
        </w:rPr>
        <w:t>mounted</w:t>
      </w:r>
      <w:r w:rsidRPr="00D01B0C">
        <w:t xml:space="preserve"> </w:t>
      </w:r>
      <w:r w:rsidRPr="00D01B0C">
        <w:rPr>
          <w:lang w:val="en-US"/>
        </w:rPr>
        <w:t>device</w:t>
      </w:r>
      <w:r w:rsidRPr="00D01B0C">
        <w:t xml:space="preserve"> (</w:t>
      </w:r>
      <w:r>
        <w:rPr>
          <w:lang w:val="en-US"/>
        </w:rPr>
        <w:t>c</w:t>
      </w:r>
      <w:r w:rsidRPr="00D01B0C">
        <w:t xml:space="preserve"> </w:t>
      </w:r>
      <w:r>
        <w:t>англ</w:t>
      </w:r>
      <w:r w:rsidRPr="00D01B0C">
        <w:t xml:space="preserve">. </w:t>
      </w:r>
      <w:r>
        <w:t>– прибор, монтируемый на поверхность</w:t>
      </w:r>
      <w:r w:rsidRPr="00D01B0C">
        <w:t>)</w:t>
      </w:r>
      <w:r>
        <w:t>;</w:t>
      </w:r>
    </w:p>
    <w:p w:rsidR="00277176" w:rsidRDefault="00277176" w:rsidP="009C264D">
      <w:r>
        <w:t>ДПП</w:t>
      </w:r>
      <w:r>
        <w:tab/>
        <w:t>– двухсторонняя печатная плата;</w:t>
      </w:r>
    </w:p>
    <w:p w:rsidR="00277176" w:rsidRDefault="00277176" w:rsidP="00277176">
      <w:r>
        <w:t>ПП</w:t>
      </w:r>
      <w:r>
        <w:tab/>
        <w:t>–</w:t>
      </w:r>
      <w:r w:rsidRPr="009C264D">
        <w:t xml:space="preserve"> </w:t>
      </w:r>
      <w:r>
        <w:t>печатная плата;</w:t>
      </w:r>
    </w:p>
    <w:p w:rsidR="00277176" w:rsidRDefault="00277176" w:rsidP="00277176">
      <w:r w:rsidRPr="00121E9C">
        <w:t xml:space="preserve">РЭА </w:t>
      </w:r>
      <w:r>
        <w:tab/>
        <w:t>–</w:t>
      </w:r>
      <w:r w:rsidRPr="009C264D">
        <w:t xml:space="preserve"> </w:t>
      </w:r>
      <w:r>
        <w:t>радио электронная аппаратура;</w:t>
      </w:r>
    </w:p>
    <w:p w:rsidR="00277176" w:rsidRDefault="00277176" w:rsidP="00277176">
      <w:r>
        <w:t xml:space="preserve">ТЗ </w:t>
      </w:r>
      <w:r>
        <w:tab/>
        <w:t>– техническое задание;</w:t>
      </w:r>
    </w:p>
    <w:p w:rsidR="00277176" w:rsidRDefault="00870B72" w:rsidP="00870B72">
      <w:r>
        <w:t xml:space="preserve">ТЭЗ </w:t>
      </w:r>
      <w:r>
        <w:tab/>
        <w:t>– типовой элемент замены;</w:t>
      </w:r>
    </w:p>
    <w:p w:rsidR="00277176" w:rsidRDefault="00277176" w:rsidP="00277176">
      <w:r w:rsidRPr="00121E9C">
        <w:t>Э</w:t>
      </w:r>
      <w:r>
        <w:t>РЭ</w:t>
      </w:r>
      <w:r>
        <w:tab/>
        <w:t xml:space="preserve">– </w:t>
      </w:r>
      <w:proofErr w:type="spellStart"/>
      <w:r>
        <w:t>электрорадиоэлемент</w:t>
      </w:r>
      <w:proofErr w:type="spellEnd"/>
      <w:r>
        <w:t>;</w:t>
      </w:r>
    </w:p>
    <w:p w:rsidR="00D01B0C" w:rsidRPr="00F464B3" w:rsidRDefault="004F4889" w:rsidP="00D01B0C">
      <w:r>
        <w:t>ЭС</w:t>
      </w:r>
      <w:r w:rsidR="00277176">
        <w:tab/>
        <w:t>– электронные средства.</w:t>
      </w:r>
    </w:p>
    <w:p w:rsidR="00057A31" w:rsidRPr="009C264D" w:rsidRDefault="00277176" w:rsidP="002771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4"/>
        </w:tabs>
      </w:pPr>
      <w:r>
        <w:tab/>
      </w:r>
    </w:p>
    <w:p w:rsidR="00B6022C" w:rsidRPr="00F464B3" w:rsidRDefault="004F4889" w:rsidP="00B6022C">
      <w:pPr>
        <w:pStyle w:val="1"/>
      </w:pPr>
      <w:r>
        <w:br w:type="page"/>
      </w:r>
      <w:bookmarkStart w:id="4" w:name="_Toc325070508"/>
      <w:r w:rsidR="00B6022C">
        <w:lastRenderedPageBreak/>
        <w:t>1. Введение</w:t>
      </w:r>
      <w:bookmarkEnd w:id="4"/>
    </w:p>
    <w:p w:rsidR="00B6022C" w:rsidRPr="007C4614" w:rsidRDefault="00B6022C" w:rsidP="00B6022C">
      <w:pPr>
        <w:ind w:firstLine="567"/>
      </w:pPr>
      <w:r>
        <w:t>Работа посвящена разработке</w:t>
      </w:r>
      <w:r w:rsidRPr="007C4614">
        <w:t xml:space="preserve"> комплекта конструкторской документации для изготовления устройства</w:t>
      </w:r>
      <w:r>
        <w:t xml:space="preserve"> обнаружения скрытых видеокамер</w:t>
      </w:r>
      <w:r w:rsidRPr="007C4614">
        <w:t xml:space="preserve"> «</w:t>
      </w:r>
      <w:r>
        <w:t>Гранат</w:t>
      </w:r>
      <w:r w:rsidRPr="007C4614">
        <w:t>».</w:t>
      </w:r>
    </w:p>
    <w:p w:rsidR="00B6022C" w:rsidRPr="007C4614" w:rsidRDefault="00B6022C" w:rsidP="00B6022C">
      <w:pPr>
        <w:ind w:firstLine="567"/>
      </w:pPr>
      <w:r w:rsidRPr="007C4614">
        <w:t>Исходными данными для разработки являются электрическая принципиальная схема устройства и требования расширенного технического задания.</w:t>
      </w:r>
    </w:p>
    <w:p w:rsidR="00B6022C" w:rsidRPr="007C4614" w:rsidRDefault="00B6022C" w:rsidP="00B6022C">
      <w:pPr>
        <w:ind w:firstLine="567"/>
      </w:pPr>
      <w:r w:rsidRPr="007C4614">
        <w:t>Целью разработки является создание работоспособного устройства с заданными характеристиками. Для ее достижения были поставлены следующие задачи:</w:t>
      </w:r>
    </w:p>
    <w:p w:rsidR="00B6022C" w:rsidRPr="007C4614" w:rsidRDefault="00B6022C" w:rsidP="00923D08">
      <w:pPr>
        <w:numPr>
          <w:ilvl w:val="0"/>
          <w:numId w:val="8"/>
        </w:numPr>
        <w:ind w:left="0" w:firstLine="567"/>
      </w:pPr>
      <w:r>
        <w:t xml:space="preserve"> </w:t>
      </w:r>
      <w:r w:rsidRPr="007C4614">
        <w:t>анализ исходных данных;</w:t>
      </w:r>
    </w:p>
    <w:p w:rsidR="00B6022C" w:rsidRPr="007C4614" w:rsidRDefault="00B6022C" w:rsidP="00923D08">
      <w:pPr>
        <w:numPr>
          <w:ilvl w:val="0"/>
          <w:numId w:val="8"/>
        </w:numPr>
        <w:ind w:left="0" w:firstLine="567"/>
      </w:pPr>
      <w:r>
        <w:t xml:space="preserve"> </w:t>
      </w:r>
      <w:r w:rsidRPr="007C4614">
        <w:t>выбор элементной базы, конструкции и материалов;</w:t>
      </w:r>
    </w:p>
    <w:p w:rsidR="00B6022C" w:rsidRDefault="00B6022C" w:rsidP="00923D08">
      <w:pPr>
        <w:numPr>
          <w:ilvl w:val="0"/>
          <w:numId w:val="8"/>
        </w:numPr>
        <w:spacing w:after="120"/>
        <w:ind w:left="0" w:firstLine="567"/>
      </w:pPr>
      <w:r>
        <w:t xml:space="preserve"> </w:t>
      </w:r>
      <w:r w:rsidRPr="007C4614">
        <w:t>проведение необходимых расчетов.</w:t>
      </w:r>
    </w:p>
    <w:p w:rsidR="00B6022C" w:rsidRDefault="00B6022C" w:rsidP="00B6022C">
      <w:pPr>
        <w:ind w:firstLine="567"/>
      </w:pPr>
      <w:r>
        <w:t>Актуальность работы определяется необходимостью в настоящее время разработки средств защиты человека от нежелательной слежки, шантажа, промышленного шпионажа и др.</w:t>
      </w:r>
    </w:p>
    <w:p w:rsidR="00B6022C" w:rsidRPr="007C4614" w:rsidRDefault="00B6022C" w:rsidP="00B6022C">
      <w:pPr>
        <w:ind w:firstLine="567"/>
      </w:pPr>
      <w:r w:rsidRPr="007C4614">
        <w:t xml:space="preserve">Результатом выполнения работы является разработанный комплект конструкторской документации для устройства </w:t>
      </w:r>
      <w:r>
        <w:t xml:space="preserve">обнаружения скрытых видеокамер </w:t>
      </w:r>
      <w:r w:rsidRPr="007C4614">
        <w:t>«</w:t>
      </w:r>
      <w:r>
        <w:t>Гранат</w:t>
      </w:r>
      <w:r w:rsidRPr="007C4614">
        <w:t>».</w:t>
      </w:r>
    </w:p>
    <w:p w:rsidR="00B6022C" w:rsidRDefault="00B6022C">
      <w:pPr>
        <w:spacing w:line="240" w:lineRule="auto"/>
        <w:ind w:firstLine="0"/>
        <w:jc w:val="left"/>
      </w:pPr>
      <w:r>
        <w:br w:type="page"/>
      </w:r>
    </w:p>
    <w:p w:rsidR="00C14D66" w:rsidRDefault="00B6022C" w:rsidP="00B00F33">
      <w:pPr>
        <w:pStyle w:val="1"/>
      </w:pPr>
      <w:bookmarkStart w:id="5" w:name="_Toc325070509"/>
      <w:r>
        <w:lastRenderedPageBreak/>
        <w:t xml:space="preserve">2. </w:t>
      </w:r>
      <w:r w:rsidR="00C14D66">
        <w:t>Расширенное техническое задание</w:t>
      </w:r>
      <w:bookmarkEnd w:id="2"/>
      <w:bookmarkEnd w:id="5"/>
    </w:p>
    <w:p w:rsidR="00E00EAA" w:rsidRDefault="00B6022C" w:rsidP="00E20E62">
      <w:pPr>
        <w:pStyle w:val="2"/>
      </w:pPr>
      <w:bookmarkStart w:id="6" w:name="_Toc286926458"/>
      <w:bookmarkStart w:id="7" w:name="_Toc325070510"/>
      <w:r>
        <w:t>2</w:t>
      </w:r>
      <w:r w:rsidR="00921612">
        <w:t xml:space="preserve">.1 </w:t>
      </w:r>
      <w:r w:rsidR="00E00EAA">
        <w:t xml:space="preserve">Наименование и </w:t>
      </w:r>
      <w:r w:rsidR="00C14D66">
        <w:t>область применения изделия</w:t>
      </w:r>
      <w:bookmarkEnd w:id="6"/>
      <w:bookmarkEnd w:id="7"/>
    </w:p>
    <w:p w:rsidR="007852A0" w:rsidRDefault="00265359" w:rsidP="00265359">
      <w:pPr>
        <w:ind w:firstLine="567"/>
      </w:pPr>
      <w:r>
        <w:t>Прибор обнаружения скрытых видеокамер «Гранат» п</w:t>
      </w:r>
      <w:r w:rsidRPr="00265359">
        <w:t>озволяет обнаружить ка</w:t>
      </w:r>
      <w:r>
        <w:t>меры, спрятанные в стене или ме</w:t>
      </w:r>
      <w:r w:rsidR="00CB368A">
        <w:t xml:space="preserve">бели </w:t>
      </w:r>
      <w:r w:rsidR="00A333B7">
        <w:t>в любых помещениях</w:t>
      </w:r>
      <w:r w:rsidR="00CB368A">
        <w:t xml:space="preserve">, </w:t>
      </w:r>
      <w:r>
        <w:t>с</w:t>
      </w:r>
      <w:r w:rsidR="00CB368A">
        <w:t xml:space="preserve"> </w:t>
      </w:r>
      <w:r>
        <w:t xml:space="preserve">обычным </w:t>
      </w:r>
      <w:r w:rsidRPr="00265359">
        <w:t xml:space="preserve">объективом или </w:t>
      </w:r>
      <w:proofErr w:type="spellStart"/>
      <w:r w:rsidRPr="00265359">
        <w:t>микрообъективом</w:t>
      </w:r>
      <w:proofErr w:type="spellEnd"/>
      <w:r w:rsidRPr="00265359">
        <w:t xml:space="preserve"> (типа </w:t>
      </w:r>
      <w:r w:rsidRPr="00265359">
        <w:rPr>
          <w:lang w:val="en-US"/>
        </w:rPr>
        <w:t>pin</w:t>
      </w:r>
      <w:r w:rsidRPr="00265359">
        <w:t>-</w:t>
      </w:r>
      <w:r w:rsidRPr="00265359">
        <w:rPr>
          <w:lang w:val="en-US"/>
        </w:rPr>
        <w:t>hole</w:t>
      </w:r>
      <w:r w:rsidR="00A333B7">
        <w:t>)</w:t>
      </w:r>
      <w:r w:rsidR="00B35F67">
        <w:t xml:space="preserve"> с</w:t>
      </w:r>
      <w:r w:rsidR="00B35F67" w:rsidRPr="00B35F67">
        <w:t xml:space="preserve"> </w:t>
      </w:r>
      <w:r w:rsidR="00B35F67">
        <w:t>диаметром зрачка от 1 мм</w:t>
      </w:r>
      <w:r w:rsidR="00A333B7">
        <w:t xml:space="preserve">, включённые или выключенные, передающие </w:t>
      </w:r>
      <w:r w:rsidRPr="00265359">
        <w:t>изображ</w:t>
      </w:r>
      <w:r w:rsidR="00A333B7">
        <w:t>ение  по  проводам или по</w:t>
      </w:r>
      <w:r>
        <w:t xml:space="preserve"> ра</w:t>
      </w:r>
      <w:r w:rsidR="00A333B7">
        <w:t xml:space="preserve">диоканалу. </w:t>
      </w:r>
      <w:r w:rsidR="00CB368A">
        <w:t xml:space="preserve">Основное предназначение </w:t>
      </w:r>
      <w:r w:rsidR="008E00E2">
        <w:t>обнаружителя</w:t>
      </w:r>
      <w:r w:rsidR="00CB368A">
        <w:t xml:space="preserve"> - защита </w:t>
      </w:r>
      <w:r w:rsidR="004B04BF">
        <w:t xml:space="preserve">от </w:t>
      </w:r>
      <w:r w:rsidR="00A333B7">
        <w:t xml:space="preserve">шантажа, промышленного </w:t>
      </w:r>
      <w:r w:rsidRPr="00265359">
        <w:t>шпионажа, слежки</w:t>
      </w:r>
      <w:r w:rsidR="00CB368A">
        <w:t xml:space="preserve"> и др.</w:t>
      </w:r>
    </w:p>
    <w:p w:rsidR="00305CF1" w:rsidRDefault="00B6022C" w:rsidP="00305CF1">
      <w:pPr>
        <w:pStyle w:val="2"/>
      </w:pPr>
      <w:bookmarkStart w:id="8" w:name="_Toc325070511"/>
      <w:r>
        <w:t>2</w:t>
      </w:r>
      <w:r w:rsidR="00305CF1">
        <w:t>.2 Основание для разработки</w:t>
      </w:r>
      <w:bookmarkEnd w:id="8"/>
    </w:p>
    <w:p w:rsidR="00921612" w:rsidRDefault="00921612" w:rsidP="001B4D9D">
      <w:pPr>
        <w:ind w:firstLine="708"/>
      </w:pPr>
      <w:r>
        <w:t>Основанием для разработки</w:t>
      </w:r>
      <w:r w:rsidR="00FF5D97">
        <w:t xml:space="preserve"> устройства скрытых видеокамер "Гранат"</w:t>
      </w:r>
      <w:r>
        <w:t xml:space="preserve"> является задание на курсовой проект по курсу «Конструкторское проектирование ЭС».</w:t>
      </w:r>
    </w:p>
    <w:p w:rsidR="00E00EAA" w:rsidRDefault="00B6022C" w:rsidP="00C14D66">
      <w:pPr>
        <w:pStyle w:val="2"/>
      </w:pPr>
      <w:bookmarkStart w:id="9" w:name="_Toc286926460"/>
      <w:bookmarkStart w:id="10" w:name="_Toc325070512"/>
      <w:r>
        <w:t>2</w:t>
      </w:r>
      <w:r w:rsidR="00305CF1">
        <w:t>.</w:t>
      </w:r>
      <w:r w:rsidR="00F67ED5">
        <w:t>3</w:t>
      </w:r>
      <w:r w:rsidR="00C14D66">
        <w:t xml:space="preserve"> </w:t>
      </w:r>
      <w:r w:rsidR="000E2B8A">
        <w:t>Т</w:t>
      </w:r>
      <w:r w:rsidR="00E00EAA">
        <w:t>ехнические требования</w:t>
      </w:r>
      <w:bookmarkEnd w:id="9"/>
      <w:bookmarkEnd w:id="10"/>
    </w:p>
    <w:p w:rsidR="00677B3A" w:rsidRDefault="00B6022C" w:rsidP="00305CF1">
      <w:pPr>
        <w:pStyle w:val="3"/>
      </w:pPr>
      <w:bookmarkStart w:id="11" w:name="_Toc286926461"/>
      <w:bookmarkStart w:id="12" w:name="_Toc325070513"/>
      <w:r>
        <w:t>2</w:t>
      </w:r>
      <w:r w:rsidR="00305CF1">
        <w:t>.</w:t>
      </w:r>
      <w:r w:rsidR="00F67ED5">
        <w:t>3</w:t>
      </w:r>
      <w:r w:rsidR="00C14D66">
        <w:t xml:space="preserve">.1 </w:t>
      </w:r>
      <w:r w:rsidR="00677B3A">
        <w:t>Технические параметры.</w:t>
      </w:r>
      <w:bookmarkEnd w:id="11"/>
      <w:bookmarkEnd w:id="12"/>
    </w:p>
    <w:p w:rsidR="00C42C9D" w:rsidRDefault="00C42C9D" w:rsidP="00C42C9D">
      <w:r>
        <w:t xml:space="preserve">В табл. </w:t>
      </w:r>
      <w:r w:rsidR="00FF5D97">
        <w:t>2</w:t>
      </w:r>
      <w:r>
        <w:t>.</w:t>
      </w:r>
      <w:r w:rsidR="00230D17">
        <w:t>3</w:t>
      </w:r>
      <w:r>
        <w:t xml:space="preserve">.1.1 представлены технические характеристики </w:t>
      </w:r>
      <w:r w:rsidR="008E00E2">
        <w:t>обнаружителя</w:t>
      </w:r>
      <w:r>
        <w:t>:</w:t>
      </w:r>
    </w:p>
    <w:p w:rsidR="002A0586" w:rsidRPr="00700ABF" w:rsidRDefault="002A0586" w:rsidP="00FF5D97">
      <w:pPr>
        <w:ind w:firstLine="0"/>
        <w:jc w:val="right"/>
        <w:rPr>
          <w:bCs/>
          <w:sz w:val="22"/>
        </w:rPr>
      </w:pPr>
    </w:p>
    <w:p w:rsidR="00C42C9D" w:rsidRPr="00F62683" w:rsidRDefault="00C42C9D" w:rsidP="00FF5D97">
      <w:pPr>
        <w:ind w:firstLine="0"/>
        <w:jc w:val="right"/>
      </w:pPr>
      <w:r w:rsidRPr="00F16D32">
        <w:rPr>
          <w:bCs/>
          <w:sz w:val="22"/>
        </w:rPr>
        <w:t xml:space="preserve">Таблица </w:t>
      </w:r>
      <w:r w:rsidR="00FF5D97" w:rsidRPr="00F16D32">
        <w:rPr>
          <w:bCs/>
          <w:sz w:val="22"/>
        </w:rPr>
        <w:t>2</w:t>
      </w:r>
      <w:r w:rsidRPr="00F16D32">
        <w:rPr>
          <w:bCs/>
          <w:sz w:val="22"/>
        </w:rPr>
        <w:t>.</w:t>
      </w:r>
      <w:r w:rsidR="00230D17">
        <w:rPr>
          <w:bCs/>
          <w:sz w:val="22"/>
        </w:rPr>
        <w:t>3</w:t>
      </w:r>
      <w:r w:rsidRPr="00F16D32">
        <w:rPr>
          <w:bCs/>
          <w:sz w:val="22"/>
        </w:rPr>
        <w:t>.1.1 -</w:t>
      </w:r>
      <w:r w:rsidRPr="00F16D32">
        <w:rPr>
          <w:b/>
          <w:bCs/>
          <w:sz w:val="22"/>
        </w:rPr>
        <w:t xml:space="preserve"> </w:t>
      </w:r>
      <w:r w:rsidRPr="00F16D32">
        <w:rPr>
          <w:sz w:val="22"/>
        </w:rPr>
        <w:t>Технические параметры.</w:t>
      </w:r>
      <w:r w:rsidRPr="00F62683">
        <w:rPr>
          <w:b/>
        </w:rPr>
        <w:t xml:space="preserve"> 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5920"/>
        <w:gridCol w:w="4218"/>
      </w:tblGrid>
      <w:tr w:rsidR="00C42C9D" w:rsidTr="00B35F67">
        <w:tc>
          <w:tcPr>
            <w:tcW w:w="5920" w:type="dxa"/>
            <w:vAlign w:val="center"/>
          </w:tcPr>
          <w:p w:rsidR="00C42C9D" w:rsidRPr="000A22CE" w:rsidRDefault="00C42C9D" w:rsidP="003513C4">
            <w:pPr>
              <w:ind w:firstLine="0"/>
              <w:jc w:val="left"/>
              <w:rPr>
                <w:b/>
              </w:rPr>
            </w:pPr>
            <w:r w:rsidRPr="000A22CE">
              <w:rPr>
                <w:b/>
              </w:rPr>
              <w:t>Наименование параметра</w:t>
            </w:r>
          </w:p>
        </w:tc>
        <w:tc>
          <w:tcPr>
            <w:tcW w:w="4218" w:type="dxa"/>
            <w:vAlign w:val="center"/>
          </w:tcPr>
          <w:p w:rsidR="00C42C9D" w:rsidRPr="000A22CE" w:rsidRDefault="00C42C9D" w:rsidP="003513C4">
            <w:pPr>
              <w:ind w:firstLine="0"/>
              <w:jc w:val="center"/>
              <w:rPr>
                <w:b/>
              </w:rPr>
            </w:pPr>
            <w:r w:rsidRPr="000A22CE">
              <w:rPr>
                <w:b/>
              </w:rPr>
              <w:t>Значение</w:t>
            </w:r>
          </w:p>
        </w:tc>
      </w:tr>
      <w:tr w:rsidR="00C42C9D" w:rsidTr="00B35F67">
        <w:tc>
          <w:tcPr>
            <w:tcW w:w="5920" w:type="dxa"/>
            <w:vAlign w:val="center"/>
          </w:tcPr>
          <w:p w:rsidR="00C42C9D" w:rsidRDefault="00C42C9D" w:rsidP="003513C4">
            <w:pPr>
              <w:ind w:firstLine="0"/>
              <w:jc w:val="left"/>
            </w:pPr>
            <w:r>
              <w:t xml:space="preserve">Напряжение питания, </w:t>
            </w:r>
            <w:proofErr w:type="gramStart"/>
            <w:r>
              <w:t>В</w:t>
            </w:r>
            <w:proofErr w:type="gramEnd"/>
          </w:p>
        </w:tc>
        <w:tc>
          <w:tcPr>
            <w:tcW w:w="4218" w:type="dxa"/>
            <w:vAlign w:val="center"/>
          </w:tcPr>
          <w:p w:rsidR="00FF5D97" w:rsidRDefault="00C42C9D" w:rsidP="003513C4">
            <w:pPr>
              <w:ind w:firstLine="0"/>
              <w:jc w:val="center"/>
            </w:pPr>
            <w:r>
              <w:t>1,5 (</w:t>
            </w:r>
            <w:r w:rsidRPr="00CB368A">
              <w:t xml:space="preserve">2 </w:t>
            </w:r>
            <w:r>
              <w:t>элемента питания типа ААА)</w:t>
            </w:r>
          </w:p>
        </w:tc>
      </w:tr>
      <w:tr w:rsidR="00FF5D97" w:rsidTr="00B35F67">
        <w:tc>
          <w:tcPr>
            <w:tcW w:w="5920" w:type="dxa"/>
            <w:vAlign w:val="center"/>
          </w:tcPr>
          <w:p w:rsidR="00FF5D97" w:rsidRDefault="00FF5D97" w:rsidP="003513C4">
            <w:pPr>
              <w:ind w:firstLine="0"/>
              <w:jc w:val="left"/>
            </w:pPr>
            <w:r>
              <w:t>Потребляемый ток не более, мА</w:t>
            </w:r>
          </w:p>
        </w:tc>
        <w:tc>
          <w:tcPr>
            <w:tcW w:w="4218" w:type="dxa"/>
            <w:vAlign w:val="center"/>
          </w:tcPr>
          <w:p w:rsidR="00FF5D97" w:rsidRDefault="00FF5D97" w:rsidP="003513C4">
            <w:pPr>
              <w:ind w:firstLine="0"/>
              <w:jc w:val="center"/>
            </w:pPr>
            <w:r>
              <w:t>2</w:t>
            </w:r>
            <w:r w:rsidR="00F67ED5">
              <w:t>00</w:t>
            </w:r>
          </w:p>
        </w:tc>
      </w:tr>
      <w:tr w:rsidR="0051014D" w:rsidTr="00B35F67">
        <w:tc>
          <w:tcPr>
            <w:tcW w:w="5920" w:type="dxa"/>
            <w:vAlign w:val="center"/>
          </w:tcPr>
          <w:p w:rsidR="0051014D" w:rsidRPr="0051014D" w:rsidRDefault="0051014D" w:rsidP="003513C4">
            <w:pPr>
              <w:ind w:firstLine="0"/>
              <w:jc w:val="left"/>
            </w:pPr>
            <w:r>
              <w:t>Рабочий ток одного светодиода, мА</w:t>
            </w:r>
          </w:p>
        </w:tc>
        <w:tc>
          <w:tcPr>
            <w:tcW w:w="4218" w:type="dxa"/>
            <w:vAlign w:val="center"/>
          </w:tcPr>
          <w:p w:rsidR="0051014D" w:rsidRDefault="00413D7A" w:rsidP="003513C4">
            <w:pPr>
              <w:ind w:firstLine="0"/>
              <w:jc w:val="center"/>
            </w:pPr>
            <w:r>
              <w:t>15</w:t>
            </w:r>
            <w:r w:rsidR="0051014D">
              <w:t>..25</w:t>
            </w:r>
          </w:p>
        </w:tc>
      </w:tr>
      <w:tr w:rsidR="00C42C9D" w:rsidTr="00B35F67">
        <w:tc>
          <w:tcPr>
            <w:tcW w:w="5920" w:type="dxa"/>
            <w:vAlign w:val="center"/>
          </w:tcPr>
          <w:p w:rsidR="00C42C9D" w:rsidRDefault="00C42C9D" w:rsidP="00B35F67">
            <w:pPr>
              <w:spacing w:line="276" w:lineRule="auto"/>
              <w:ind w:firstLine="0"/>
              <w:jc w:val="left"/>
            </w:pPr>
            <w:r>
              <w:t>Расстояние обнаружения зрачков скрытых видеокамер</w:t>
            </w:r>
            <w:r w:rsidR="00B35F67">
              <w:t>:</w:t>
            </w:r>
            <w:r>
              <w:t xml:space="preserve"> </w:t>
            </w:r>
          </w:p>
        </w:tc>
        <w:tc>
          <w:tcPr>
            <w:tcW w:w="4218" w:type="dxa"/>
            <w:vAlign w:val="center"/>
          </w:tcPr>
          <w:p w:rsidR="00C42C9D" w:rsidRDefault="00C42C9D" w:rsidP="003513C4">
            <w:pPr>
              <w:ind w:firstLine="0"/>
              <w:jc w:val="center"/>
            </w:pPr>
          </w:p>
        </w:tc>
      </w:tr>
      <w:tr w:rsidR="00C42C9D" w:rsidTr="00B35F67">
        <w:tc>
          <w:tcPr>
            <w:tcW w:w="5920" w:type="dxa"/>
            <w:vAlign w:val="center"/>
          </w:tcPr>
          <w:p w:rsidR="00C42C9D" w:rsidRDefault="00C42C9D" w:rsidP="003513C4">
            <w:pPr>
              <w:ind w:firstLine="0"/>
              <w:jc w:val="left"/>
            </w:pPr>
            <w:r>
              <w:t>- минимальное</w:t>
            </w:r>
            <w:r w:rsidR="000A22CE">
              <w:t xml:space="preserve">, </w:t>
            </w:r>
            <w:proofErr w:type="gramStart"/>
            <w:r w:rsidR="000A22CE">
              <w:t>м</w:t>
            </w:r>
            <w:proofErr w:type="gramEnd"/>
          </w:p>
        </w:tc>
        <w:tc>
          <w:tcPr>
            <w:tcW w:w="4218" w:type="dxa"/>
            <w:vAlign w:val="center"/>
          </w:tcPr>
          <w:p w:rsidR="00C42C9D" w:rsidRDefault="000A22CE" w:rsidP="003513C4">
            <w:pPr>
              <w:ind w:firstLine="0"/>
              <w:jc w:val="center"/>
            </w:pPr>
            <w:r>
              <w:t>0,2</w:t>
            </w:r>
          </w:p>
        </w:tc>
      </w:tr>
      <w:tr w:rsidR="00C42C9D" w:rsidTr="00B35F67">
        <w:tc>
          <w:tcPr>
            <w:tcW w:w="5920" w:type="dxa"/>
            <w:vAlign w:val="center"/>
          </w:tcPr>
          <w:p w:rsidR="00C42C9D" w:rsidRDefault="00C42C9D" w:rsidP="003513C4">
            <w:pPr>
              <w:ind w:firstLine="0"/>
              <w:jc w:val="left"/>
            </w:pPr>
            <w:r>
              <w:t>- максимальное</w:t>
            </w:r>
            <w:r w:rsidR="000A22CE">
              <w:t xml:space="preserve">, </w:t>
            </w:r>
            <w:proofErr w:type="gramStart"/>
            <w:r w:rsidR="000A22CE">
              <w:t>м</w:t>
            </w:r>
            <w:proofErr w:type="gramEnd"/>
          </w:p>
        </w:tc>
        <w:tc>
          <w:tcPr>
            <w:tcW w:w="4218" w:type="dxa"/>
            <w:vAlign w:val="center"/>
          </w:tcPr>
          <w:p w:rsidR="00C42C9D" w:rsidRDefault="000A22CE" w:rsidP="003513C4">
            <w:pPr>
              <w:ind w:firstLine="0"/>
              <w:jc w:val="center"/>
            </w:pPr>
            <w:r>
              <w:t>10</w:t>
            </w:r>
          </w:p>
        </w:tc>
      </w:tr>
      <w:tr w:rsidR="00C42C9D" w:rsidTr="00B35F67">
        <w:tc>
          <w:tcPr>
            <w:tcW w:w="5920" w:type="dxa"/>
            <w:vAlign w:val="center"/>
          </w:tcPr>
          <w:p w:rsidR="00C42C9D" w:rsidRPr="000A22CE" w:rsidRDefault="003513C4" w:rsidP="003513C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szCs w:val="20"/>
              </w:rPr>
              <w:t>Среднее в</w:t>
            </w:r>
            <w:r w:rsidR="000A22CE" w:rsidRPr="000A22CE">
              <w:rPr>
                <w:szCs w:val="20"/>
              </w:rPr>
              <w:t xml:space="preserve">ремя непрерывной работы от аккумулятора не менее, </w:t>
            </w:r>
            <w:proofErr w:type="gramStart"/>
            <w:r w:rsidR="000A22CE" w:rsidRPr="000A22CE">
              <w:rPr>
                <w:szCs w:val="20"/>
              </w:rPr>
              <w:t>ч</w:t>
            </w:r>
            <w:proofErr w:type="gramEnd"/>
          </w:p>
        </w:tc>
        <w:tc>
          <w:tcPr>
            <w:tcW w:w="4218" w:type="dxa"/>
            <w:vAlign w:val="center"/>
          </w:tcPr>
          <w:p w:rsidR="00C42C9D" w:rsidRPr="00A333B7" w:rsidRDefault="000A22CE" w:rsidP="003513C4">
            <w:pPr>
              <w:ind w:firstLine="0"/>
              <w:jc w:val="center"/>
              <w:rPr>
                <w:lang w:val="en-US"/>
              </w:rPr>
            </w:pPr>
            <w:r>
              <w:t>5</w:t>
            </w:r>
          </w:p>
        </w:tc>
      </w:tr>
      <w:tr w:rsidR="00A333B7" w:rsidTr="00B35F67">
        <w:tc>
          <w:tcPr>
            <w:tcW w:w="5920" w:type="dxa"/>
            <w:vAlign w:val="center"/>
          </w:tcPr>
          <w:p w:rsidR="00A333B7" w:rsidRPr="00A333B7" w:rsidRDefault="00AF5F7F" w:rsidP="003513C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0"/>
                <w:lang w:val="en-US"/>
              </w:rPr>
            </w:pPr>
            <w:r>
              <w:t xml:space="preserve">Уровень </w:t>
            </w:r>
            <w:proofErr w:type="spellStart"/>
            <w:r>
              <w:t>светоиндикации</w:t>
            </w:r>
            <w:proofErr w:type="spellEnd"/>
            <w:r>
              <w:t>, Кд</w:t>
            </w:r>
          </w:p>
        </w:tc>
        <w:tc>
          <w:tcPr>
            <w:tcW w:w="4218" w:type="dxa"/>
            <w:vAlign w:val="center"/>
          </w:tcPr>
          <w:p w:rsidR="00A333B7" w:rsidRPr="00AF5F7F" w:rsidRDefault="00AF5F7F" w:rsidP="003513C4">
            <w:pPr>
              <w:ind w:firstLine="0"/>
              <w:jc w:val="center"/>
            </w:pPr>
            <w:r>
              <w:t>9..10</w:t>
            </w:r>
          </w:p>
        </w:tc>
      </w:tr>
      <w:tr w:rsidR="00AF5F7F" w:rsidTr="00B35F67">
        <w:tc>
          <w:tcPr>
            <w:tcW w:w="5920" w:type="dxa"/>
            <w:vAlign w:val="center"/>
          </w:tcPr>
          <w:p w:rsidR="00AF5F7F" w:rsidRDefault="00AF5F7F" w:rsidP="003513C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4C2754">
              <w:t xml:space="preserve">Цвет </w:t>
            </w:r>
            <w:proofErr w:type="spellStart"/>
            <w:r w:rsidRPr="004C2754">
              <w:t>светоиндикации</w:t>
            </w:r>
            <w:proofErr w:type="spellEnd"/>
          </w:p>
        </w:tc>
        <w:tc>
          <w:tcPr>
            <w:tcW w:w="4218" w:type="dxa"/>
            <w:vAlign w:val="center"/>
          </w:tcPr>
          <w:p w:rsidR="00AF5F7F" w:rsidRDefault="00AF5F7F" w:rsidP="003513C4">
            <w:pPr>
              <w:ind w:firstLine="0"/>
              <w:jc w:val="center"/>
            </w:pPr>
            <w:r>
              <w:t>Красный</w:t>
            </w:r>
          </w:p>
        </w:tc>
      </w:tr>
      <w:tr w:rsidR="00C42C9D" w:rsidTr="00B35F67">
        <w:tc>
          <w:tcPr>
            <w:tcW w:w="5920" w:type="dxa"/>
            <w:vAlign w:val="center"/>
          </w:tcPr>
          <w:p w:rsidR="00C42C9D" w:rsidRDefault="000A22CE" w:rsidP="003513C4">
            <w:pPr>
              <w:ind w:firstLine="0"/>
              <w:jc w:val="left"/>
            </w:pPr>
            <w:r>
              <w:t xml:space="preserve">Размер печатной платы, </w:t>
            </w:r>
            <w:proofErr w:type="gramStart"/>
            <w:r>
              <w:t>мм</w:t>
            </w:r>
            <w:proofErr w:type="gramEnd"/>
          </w:p>
        </w:tc>
        <w:tc>
          <w:tcPr>
            <w:tcW w:w="4218" w:type="dxa"/>
            <w:vAlign w:val="center"/>
          </w:tcPr>
          <w:p w:rsidR="00C42C9D" w:rsidRDefault="000A22CE" w:rsidP="00F67ED5">
            <w:pPr>
              <w:ind w:firstLine="0"/>
              <w:jc w:val="center"/>
            </w:pPr>
            <w:r>
              <w:t xml:space="preserve">не более </w:t>
            </w:r>
            <w:r w:rsidR="00F67ED5">
              <w:t>5</w:t>
            </w:r>
            <w:r w:rsidR="003513C4">
              <w:t>0</w:t>
            </w:r>
            <w:r>
              <w:t>х</w:t>
            </w:r>
            <w:r w:rsidR="00F67ED5">
              <w:t>25</w:t>
            </w:r>
          </w:p>
        </w:tc>
      </w:tr>
      <w:tr w:rsidR="00C42C9D" w:rsidTr="00B35F67">
        <w:tc>
          <w:tcPr>
            <w:tcW w:w="5920" w:type="dxa"/>
            <w:vAlign w:val="center"/>
          </w:tcPr>
          <w:p w:rsidR="00C42C9D" w:rsidRDefault="000A22CE" w:rsidP="003513C4">
            <w:pPr>
              <w:ind w:firstLine="0"/>
              <w:jc w:val="left"/>
            </w:pPr>
            <w:r>
              <w:t xml:space="preserve">Габаритные размеры, </w:t>
            </w:r>
            <w:proofErr w:type="gramStart"/>
            <w:r>
              <w:t>мм</w:t>
            </w:r>
            <w:proofErr w:type="gramEnd"/>
          </w:p>
        </w:tc>
        <w:tc>
          <w:tcPr>
            <w:tcW w:w="4218" w:type="dxa"/>
            <w:vAlign w:val="center"/>
          </w:tcPr>
          <w:p w:rsidR="00C42C9D" w:rsidRDefault="007746E2" w:rsidP="003513C4">
            <w:pPr>
              <w:ind w:firstLine="0"/>
              <w:jc w:val="center"/>
            </w:pPr>
            <w:r>
              <w:t>120х40х20</w:t>
            </w:r>
          </w:p>
        </w:tc>
      </w:tr>
      <w:tr w:rsidR="000A22CE" w:rsidTr="00B35F67">
        <w:tc>
          <w:tcPr>
            <w:tcW w:w="5920" w:type="dxa"/>
            <w:vAlign w:val="center"/>
          </w:tcPr>
          <w:p w:rsidR="000A22CE" w:rsidRDefault="000A22CE" w:rsidP="003513C4">
            <w:pPr>
              <w:ind w:firstLine="0"/>
              <w:jc w:val="left"/>
            </w:pPr>
            <w:r>
              <w:t>Масса</w:t>
            </w:r>
            <w:r w:rsidR="003513C4">
              <w:t xml:space="preserve"> (вместе с элементами питания), </w:t>
            </w:r>
            <w:proofErr w:type="gramStart"/>
            <w:r w:rsidR="003513C4">
              <w:t>г</w:t>
            </w:r>
            <w:proofErr w:type="gramEnd"/>
          </w:p>
        </w:tc>
        <w:tc>
          <w:tcPr>
            <w:tcW w:w="4218" w:type="dxa"/>
            <w:vAlign w:val="center"/>
          </w:tcPr>
          <w:p w:rsidR="000A22CE" w:rsidRDefault="000A22CE" w:rsidP="003513C4">
            <w:pPr>
              <w:ind w:firstLine="0"/>
              <w:jc w:val="center"/>
            </w:pPr>
            <w:r>
              <w:t>60</w:t>
            </w:r>
          </w:p>
        </w:tc>
      </w:tr>
    </w:tbl>
    <w:p w:rsidR="00F67ED5" w:rsidRPr="00F67ED5" w:rsidRDefault="00F67ED5" w:rsidP="00F67ED5">
      <w:bookmarkStart w:id="13" w:name="_Toc286926462"/>
    </w:p>
    <w:p w:rsidR="00FF5D97" w:rsidRDefault="00FF5D97" w:rsidP="00FF5D97">
      <w:pPr>
        <w:pStyle w:val="3"/>
      </w:pPr>
      <w:bookmarkStart w:id="14" w:name="_Toc325070514"/>
      <w:r>
        <w:lastRenderedPageBreak/>
        <w:t>2.</w:t>
      </w:r>
      <w:r w:rsidR="00F67ED5">
        <w:t>3</w:t>
      </w:r>
      <w:r>
        <w:t>.2 Принцип работы устройства</w:t>
      </w:r>
      <w:bookmarkEnd w:id="14"/>
    </w:p>
    <w:p w:rsidR="00FF5D97" w:rsidRDefault="00FF5D97" w:rsidP="00FF5D97">
      <w:r>
        <w:t xml:space="preserve">В основу принципа работы обнаружителя скрытых видеокамер положен эффект </w:t>
      </w:r>
      <w:proofErr w:type="spellStart"/>
      <w:r>
        <w:t>световозвращения</w:t>
      </w:r>
      <w:proofErr w:type="spellEnd"/>
      <w:r>
        <w:t>, заключающийся в способности оптических объектов отражать зондирующее излучение в обратном направлении под углом, близким к углу его падения. Источником зондирующего излучения служат мигающие светодиоды красного цвета. Отраженный сигнал воспринимается визуально через окно с красным фильтром на приборе.</w:t>
      </w:r>
    </w:p>
    <w:p w:rsidR="00FF5D97" w:rsidRDefault="00FF5D97" w:rsidP="00FF5D97">
      <w:r>
        <w:t xml:space="preserve">Примером подобного устройства является описываемый ниже </w:t>
      </w:r>
      <w:r w:rsidR="008E00E2">
        <w:t xml:space="preserve">обнаружитель </w:t>
      </w:r>
      <w:r>
        <w:t>«Гранат».</w:t>
      </w:r>
    </w:p>
    <w:p w:rsidR="00FF5D97" w:rsidRDefault="00FF5D97" w:rsidP="00FF5D97">
      <w:pPr>
        <w:pStyle w:val="3"/>
      </w:pPr>
      <w:bookmarkStart w:id="15" w:name="_Toc286926463"/>
      <w:bookmarkStart w:id="16" w:name="_Toc325070515"/>
      <w:r>
        <w:t>2.</w:t>
      </w:r>
      <w:r w:rsidR="003C20F0">
        <w:t>3</w:t>
      </w:r>
      <w:r>
        <w:t>.3 Требования к надежности</w:t>
      </w:r>
      <w:bookmarkEnd w:id="15"/>
      <w:bookmarkEnd w:id="16"/>
    </w:p>
    <w:p w:rsidR="00FF5D97" w:rsidRDefault="00FF5D97" w:rsidP="00FF5D97">
      <w:r>
        <w:t xml:space="preserve">Время работы прибора 1000 часов с гарантированной надежностью </w:t>
      </w:r>
      <w:proofErr w:type="spellStart"/>
      <w:r>
        <w:t>Р</w:t>
      </w:r>
      <w:r>
        <w:rPr>
          <w:vertAlign w:val="subscript"/>
        </w:rPr>
        <w:t>г</w:t>
      </w:r>
      <w:proofErr w:type="spellEnd"/>
      <w:r>
        <w:rPr>
          <w:vertAlign w:val="subscript"/>
        </w:rPr>
        <w:t xml:space="preserve"> </w:t>
      </w:r>
      <w:r w:rsidR="00D66E50">
        <w:t>= 0,90</w:t>
      </w:r>
      <w:r>
        <w:t xml:space="preserve"> </w:t>
      </w:r>
      <w:r w:rsidRPr="008751A2">
        <w:t>в соответствии с ГОСТ</w:t>
      </w:r>
      <w:r w:rsidRPr="008751A2">
        <w:rPr>
          <w:noProof/>
        </w:rPr>
        <w:t xml:space="preserve"> 13216-94</w:t>
      </w:r>
      <w:r>
        <w:t>.</w:t>
      </w:r>
    </w:p>
    <w:p w:rsidR="00FF5D97" w:rsidRPr="008751A2" w:rsidRDefault="00FF5D97" w:rsidP="00FF5D97">
      <w:r w:rsidRPr="008751A2">
        <w:t>Га</w:t>
      </w:r>
      <w:r>
        <w:t>рантийный срок эксплуатации - 36 месяцев со дня ввода устройства</w:t>
      </w:r>
      <w:r w:rsidRPr="008751A2">
        <w:t xml:space="preserve"> в эксплуатацию. </w:t>
      </w:r>
    </w:p>
    <w:p w:rsidR="00FF5D97" w:rsidRDefault="00FF5D97" w:rsidP="00FF5D97">
      <w:r>
        <w:t>Гарантийный срок хранения - 12</w:t>
      </w:r>
      <w:r w:rsidRPr="008751A2">
        <w:t xml:space="preserve"> месяцев со дня </w:t>
      </w:r>
      <w:r>
        <w:t>изготовления устройства</w:t>
      </w:r>
      <w:r w:rsidRPr="008751A2">
        <w:t>.</w:t>
      </w:r>
    </w:p>
    <w:p w:rsidR="00677B3A" w:rsidRDefault="00B6022C" w:rsidP="00305CF1">
      <w:pPr>
        <w:pStyle w:val="3"/>
      </w:pPr>
      <w:bookmarkStart w:id="17" w:name="_Toc325070516"/>
      <w:r>
        <w:t>2</w:t>
      </w:r>
      <w:r w:rsidR="00305CF1">
        <w:t>.</w:t>
      </w:r>
      <w:r w:rsidR="003C20F0">
        <w:t>3</w:t>
      </w:r>
      <w:r w:rsidR="00C14D66">
        <w:t>.</w:t>
      </w:r>
      <w:r w:rsidR="00FF5D97">
        <w:t>4</w:t>
      </w:r>
      <w:r w:rsidR="00C14D66">
        <w:t xml:space="preserve"> </w:t>
      </w:r>
      <w:r w:rsidR="00677B3A">
        <w:t>Требования к конструкции</w:t>
      </w:r>
      <w:bookmarkEnd w:id="13"/>
      <w:bookmarkEnd w:id="17"/>
    </w:p>
    <w:p w:rsidR="00E90D61" w:rsidRDefault="00305CF1" w:rsidP="00EA1E86">
      <w:r>
        <w:t>Разрабатываемое устройство выполняется в виде одноплатного Т</w:t>
      </w:r>
      <w:r w:rsidR="003513C4">
        <w:t>ЭЗ, заключенного в</w:t>
      </w:r>
      <w:r>
        <w:t xml:space="preserve"> плас</w:t>
      </w:r>
      <w:r w:rsidR="003513C4">
        <w:t xml:space="preserve">тмассовый корпус. </w:t>
      </w:r>
      <w:r w:rsidR="0037577E">
        <w:t xml:space="preserve">ТЭЗ </w:t>
      </w:r>
      <w:r w:rsidR="00E90D61">
        <w:t>крепится</w:t>
      </w:r>
      <w:r w:rsidR="00DB5A32">
        <w:t xml:space="preserve"> к основанию корпуса винтом,</w:t>
      </w:r>
      <w:r w:rsidR="0037577E">
        <w:t xml:space="preserve"> </w:t>
      </w:r>
      <w:r w:rsidR="00DB5A32">
        <w:t>а выводы для блока питания припаиваются к батарейным клеммам</w:t>
      </w:r>
      <w:r w:rsidR="0037577E">
        <w:t xml:space="preserve">. </w:t>
      </w:r>
    </w:p>
    <w:p w:rsidR="0037577E" w:rsidRPr="00E20E62" w:rsidRDefault="00E90D61" w:rsidP="00EA1E86">
      <w:r>
        <w:t>П</w:t>
      </w:r>
      <w:r w:rsidR="007954B9">
        <w:t xml:space="preserve">рибор «Гранат» относится к классу носимой аппаратуры, а значит – является мобильным, </w:t>
      </w:r>
      <w:r w:rsidR="00D8484F">
        <w:t xml:space="preserve">малогабаритным и </w:t>
      </w:r>
      <w:r w:rsidR="007954B9">
        <w:t xml:space="preserve">легким </w:t>
      </w:r>
      <w:r w:rsidR="00347842">
        <w:t>устройством</w:t>
      </w:r>
      <w:r w:rsidR="00D8484F">
        <w:t>, предназначенным для ручного пользования, так как целью его использования является</w:t>
      </w:r>
      <w:r w:rsidR="00D8484F" w:rsidRPr="00347842">
        <w:t xml:space="preserve"> </w:t>
      </w:r>
      <w:r w:rsidR="00D8484F">
        <w:t xml:space="preserve">максимальный визуальный охват помещения для выявления скрытых объективов. </w:t>
      </w:r>
      <w:r w:rsidR="003513C4">
        <w:t>Г</w:t>
      </w:r>
      <w:r w:rsidR="00305CF1">
        <w:t>абаритные размеры изделия</w:t>
      </w:r>
      <w:r w:rsidR="00A911BB">
        <w:t xml:space="preserve"> </w:t>
      </w:r>
      <w:r w:rsidR="00305CF1">
        <w:rPr>
          <w:snapToGrid w:val="0"/>
        </w:rPr>
        <w:t>(</w:t>
      </w:r>
      <w:r w:rsidR="003513C4">
        <w:rPr>
          <w:snapToGrid w:val="0"/>
        </w:rPr>
        <w:t>длина</w:t>
      </w:r>
      <w:r w:rsidR="00305CF1">
        <w:rPr>
          <w:snapToGrid w:val="0"/>
        </w:rPr>
        <w:t xml:space="preserve"> </w:t>
      </w:r>
      <w:r w:rsidR="00305CF1">
        <w:rPr>
          <w:snapToGrid w:val="0"/>
        </w:rPr>
        <w:sym w:font="Symbol" w:char="F0B4"/>
      </w:r>
      <w:r w:rsidR="00305CF1">
        <w:rPr>
          <w:snapToGrid w:val="0"/>
        </w:rPr>
        <w:t xml:space="preserve"> </w:t>
      </w:r>
      <w:r w:rsidR="003513C4">
        <w:rPr>
          <w:snapToGrid w:val="0"/>
        </w:rPr>
        <w:t xml:space="preserve">ширина </w:t>
      </w:r>
      <w:r w:rsidR="00305CF1">
        <w:rPr>
          <w:snapToGrid w:val="0"/>
        </w:rPr>
        <w:sym w:font="Symbol" w:char="F0B4"/>
      </w:r>
      <w:r w:rsidR="00305CF1">
        <w:rPr>
          <w:snapToGrid w:val="0"/>
        </w:rPr>
        <w:t xml:space="preserve"> </w:t>
      </w:r>
      <w:r w:rsidR="003513C4">
        <w:rPr>
          <w:snapToGrid w:val="0"/>
        </w:rPr>
        <w:t>высота</w:t>
      </w:r>
      <w:r w:rsidR="00305CF1">
        <w:rPr>
          <w:snapToGrid w:val="0"/>
        </w:rPr>
        <w:t xml:space="preserve">) </w:t>
      </w:r>
      <w:r w:rsidR="00305CF1">
        <w:t xml:space="preserve"> </w:t>
      </w:r>
      <w:r w:rsidR="003513C4">
        <w:t xml:space="preserve">составляют </w:t>
      </w:r>
      <w:r w:rsidR="003513C4" w:rsidRPr="009D2B57">
        <w:t>115х32х18</w:t>
      </w:r>
      <w:r w:rsidR="00305CF1">
        <w:t xml:space="preserve"> мм</w:t>
      </w:r>
      <w:r w:rsidR="003513C4">
        <w:t xml:space="preserve"> при массе 60 г</w:t>
      </w:r>
      <w:r w:rsidR="0037577E">
        <w:t>.</w:t>
      </w:r>
    </w:p>
    <w:p w:rsidR="00305CF1" w:rsidRDefault="0037577E" w:rsidP="00EA1E86">
      <w:r>
        <w:t>Блок питания изготовляется в виде отсека для двух</w:t>
      </w:r>
      <w:r w:rsidR="00DB5A32">
        <w:t xml:space="preserve"> элементов питания типа ААА</w:t>
      </w:r>
      <w:r w:rsidR="00347842">
        <w:t>,</w:t>
      </w:r>
      <w:r w:rsidR="00DB5A32">
        <w:t xml:space="preserve"> и в </w:t>
      </w:r>
      <w:r>
        <w:t>соответствующих местах</w:t>
      </w:r>
      <w:r w:rsidR="004A5B87">
        <w:t xml:space="preserve"> должны быть</w:t>
      </w:r>
      <w:r>
        <w:t xml:space="preserve"> установлены батарейные клеммы.</w:t>
      </w:r>
      <w:r w:rsidR="004A5B87">
        <w:t xml:space="preserve"> Также к</w:t>
      </w:r>
      <w:r w:rsidR="00B83B2E">
        <w:t>онструкция должна предусматривать зрительное отверстие для установки фильтра</w:t>
      </w:r>
      <w:r w:rsidR="004A5B87">
        <w:t xml:space="preserve"> и симметричное расположение светодиодов</w:t>
      </w:r>
      <w:r w:rsidR="00B83B2E">
        <w:t>.</w:t>
      </w:r>
      <w:r>
        <w:t xml:space="preserve"> </w:t>
      </w:r>
      <w:r w:rsidR="00A911BB">
        <w:t xml:space="preserve">Устройство должно быстро и безошибочно определять </w:t>
      </w:r>
      <w:r w:rsidR="00FF5D97">
        <w:t>з</w:t>
      </w:r>
      <w:r w:rsidR="00A911BB">
        <w:t>ажатую кнопку</w:t>
      </w:r>
      <w:r w:rsidR="00A333B7" w:rsidRPr="00A333B7">
        <w:t xml:space="preserve"> </w:t>
      </w:r>
      <w:r w:rsidR="00A333B7">
        <w:t>включения</w:t>
      </w:r>
      <w:r w:rsidR="00A911BB">
        <w:t>.</w:t>
      </w:r>
      <w:r w:rsidR="004A5B87">
        <w:t xml:space="preserve"> </w:t>
      </w:r>
      <w:r w:rsidR="007D253C">
        <w:t xml:space="preserve">Прибор должен </w:t>
      </w:r>
      <w:r w:rsidR="00A71B3D">
        <w:t>иметь правильную компоновку фильтра, кнопки и</w:t>
      </w:r>
      <w:r w:rsidR="00A333B7">
        <w:t xml:space="preserve"> </w:t>
      </w:r>
      <w:r w:rsidR="00A71B3D">
        <w:t>мигающих светодиодов, учитывая при этом</w:t>
      </w:r>
      <w:r w:rsidR="007D253C">
        <w:t xml:space="preserve"> анатомические</w:t>
      </w:r>
      <w:r w:rsidR="00A71B3D">
        <w:t xml:space="preserve"> особенности</w:t>
      </w:r>
      <w:r w:rsidR="007D253C" w:rsidRPr="007D253C">
        <w:t xml:space="preserve"> </w:t>
      </w:r>
      <w:r w:rsidR="00A71B3D">
        <w:t>человеческого тела, его размеры, возможности</w:t>
      </w:r>
      <w:r w:rsidR="007D253C" w:rsidRPr="007D253C">
        <w:t xml:space="preserve"> движения с учетом рабочего положения и </w:t>
      </w:r>
      <w:r w:rsidR="00FF5D97">
        <w:t xml:space="preserve">условий </w:t>
      </w:r>
      <w:r w:rsidR="007D253C" w:rsidRPr="007D253C">
        <w:t xml:space="preserve">пользования </w:t>
      </w:r>
      <w:r w:rsidR="007D253C">
        <w:t>устройством</w:t>
      </w:r>
      <w:r w:rsidR="007D253C" w:rsidRPr="007D253C">
        <w:t>.</w:t>
      </w:r>
    </w:p>
    <w:p w:rsidR="00A71B3D" w:rsidRDefault="00FF5D97" w:rsidP="00A71B3D">
      <w:pPr>
        <w:pStyle w:val="3"/>
      </w:pPr>
      <w:bookmarkStart w:id="18" w:name="_Toc286926464"/>
      <w:bookmarkStart w:id="19" w:name="_Toc325070517"/>
      <w:r>
        <w:t>2</w:t>
      </w:r>
      <w:r w:rsidR="00A71B3D">
        <w:t>.</w:t>
      </w:r>
      <w:r w:rsidR="003C20F0">
        <w:t>3</w:t>
      </w:r>
      <w:r w:rsidR="00A71B3D">
        <w:t>.</w:t>
      </w:r>
      <w:r>
        <w:t>5</w:t>
      </w:r>
      <w:r w:rsidR="00A71B3D">
        <w:t xml:space="preserve"> Условия эксплуатации</w:t>
      </w:r>
      <w:bookmarkEnd w:id="18"/>
      <w:r w:rsidR="00A71B3D">
        <w:t xml:space="preserve"> и </w:t>
      </w:r>
      <w:r w:rsidR="004B04BF">
        <w:t>группа жесткости</w:t>
      </w:r>
      <w:bookmarkEnd w:id="19"/>
    </w:p>
    <w:p w:rsidR="00A71B3D" w:rsidRDefault="00A71B3D" w:rsidP="00A71B3D">
      <w:r>
        <w:t>Устройство "Гранат" должен соответствовать требованиям технического задания при воздействии следующих условий:</w:t>
      </w:r>
    </w:p>
    <w:p w:rsidR="008E723C" w:rsidRDefault="008E723C" w:rsidP="007746E2">
      <w:pPr>
        <w:ind w:firstLine="708"/>
      </w:pPr>
    </w:p>
    <w:p w:rsidR="008E723C" w:rsidRDefault="00165E05" w:rsidP="008E723C">
      <w:pPr>
        <w:ind w:firstLine="708"/>
      </w:pPr>
      <w:r>
        <w:t>Обе</w:t>
      </w:r>
      <w:r w:rsidR="00C653B6">
        <w:t xml:space="preserve"> части корпуса</w:t>
      </w:r>
      <w:r w:rsidR="00F9123E">
        <w:t xml:space="preserve"> </w:t>
      </w:r>
      <w:r w:rsidR="00C653B6">
        <w:t xml:space="preserve">соединяются между собой </w:t>
      </w:r>
      <w:r>
        <w:t>винтами</w:t>
      </w:r>
      <w:r w:rsidR="00C653B6">
        <w:t xml:space="preserve"> М2</w:t>
      </w:r>
      <w:r>
        <w:t xml:space="preserve">х6, </w:t>
      </w:r>
      <w:r w:rsidR="00C653B6">
        <w:t xml:space="preserve">М2х8 (поз. </w:t>
      </w:r>
      <w:r>
        <w:t xml:space="preserve">7, </w:t>
      </w:r>
      <w:r w:rsidR="00C653B6">
        <w:t>8)</w:t>
      </w:r>
      <w:r>
        <w:t>, которые вставляются</w:t>
      </w:r>
      <w:r w:rsidR="00F9123E">
        <w:t xml:space="preserve"> в бонки (рис. 4.2.</w:t>
      </w:r>
      <w:r w:rsidR="00F04027">
        <w:t>5</w:t>
      </w:r>
      <w:r w:rsidR="00F9123E">
        <w:t xml:space="preserve">). </w:t>
      </w:r>
      <w:r>
        <w:t xml:space="preserve">Бонки </w:t>
      </w:r>
      <w:r w:rsidR="00B319FC">
        <w:t xml:space="preserve">(резьбовые развальцовываемые втулки) </w:t>
      </w:r>
      <w:r>
        <w:t xml:space="preserve">устанавливаются в соответствующие отверстия и развальцовываются специальными винтами для установления соединения натяга. </w:t>
      </w:r>
      <w:r w:rsidR="00F9123E">
        <w:t xml:space="preserve">Батарейный отсек закрывается крышкой </w:t>
      </w:r>
      <w:r>
        <w:t xml:space="preserve">АБ </w:t>
      </w:r>
      <w:r w:rsidR="00F9123E">
        <w:t xml:space="preserve">и </w:t>
      </w:r>
      <w:r>
        <w:t>закрепляется винтом М2х4 (поз. 6</w:t>
      </w:r>
      <w:r w:rsidR="008E723C">
        <w:t>)</w:t>
      </w:r>
    </w:p>
    <w:p w:rsidR="00756757" w:rsidRDefault="00395EF1" w:rsidP="008E723C">
      <w:pPr>
        <w:ind w:firstLine="708"/>
        <w:jc w:val="center"/>
      </w:pPr>
      <w:r>
        <w:rPr>
          <w:noProof/>
        </w:rPr>
        <w:drawing>
          <wp:inline distT="0" distB="0" distL="0" distR="0" wp14:anchorId="07BEB76C" wp14:editId="46D7AC29">
            <wp:extent cx="5311951" cy="2876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3376"/>
                    <a:stretch/>
                  </pic:blipFill>
                  <pic:spPr bwMode="auto">
                    <a:xfrm>
                      <a:off x="0" y="0"/>
                      <a:ext cx="5326149" cy="2884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757" w:rsidRPr="00F16D32" w:rsidRDefault="00756757" w:rsidP="00756757">
      <w:pPr>
        <w:spacing w:line="240" w:lineRule="auto"/>
        <w:ind w:firstLine="0"/>
        <w:jc w:val="center"/>
        <w:rPr>
          <w:sz w:val="22"/>
        </w:rPr>
      </w:pPr>
      <w:r w:rsidRPr="00F16D32">
        <w:rPr>
          <w:sz w:val="22"/>
        </w:rPr>
        <w:t xml:space="preserve">Рис. </w:t>
      </w:r>
      <w:r>
        <w:rPr>
          <w:sz w:val="22"/>
        </w:rPr>
        <w:t>4</w:t>
      </w:r>
      <w:r w:rsidRPr="00F16D32">
        <w:rPr>
          <w:sz w:val="22"/>
        </w:rPr>
        <w:t>.</w:t>
      </w:r>
      <w:r>
        <w:rPr>
          <w:sz w:val="22"/>
        </w:rPr>
        <w:t>2</w:t>
      </w:r>
      <w:r w:rsidRPr="00F16D32">
        <w:rPr>
          <w:sz w:val="22"/>
        </w:rPr>
        <w:t>.</w:t>
      </w:r>
      <w:r w:rsidR="00F04027">
        <w:rPr>
          <w:sz w:val="22"/>
        </w:rPr>
        <w:t>5</w:t>
      </w:r>
      <w:r w:rsidRPr="00F16D32">
        <w:rPr>
          <w:sz w:val="22"/>
        </w:rPr>
        <w:t xml:space="preserve">. </w:t>
      </w:r>
      <w:r w:rsidR="008E723C">
        <w:rPr>
          <w:sz w:val="22"/>
        </w:rPr>
        <w:t>Соединение всех частей корпуса</w:t>
      </w:r>
    </w:p>
    <w:p w:rsidR="007746E2" w:rsidRPr="007746E2" w:rsidRDefault="007746E2" w:rsidP="00F04027">
      <w:pPr>
        <w:ind w:firstLine="0"/>
      </w:pPr>
    </w:p>
    <w:p w:rsidR="003E49B3" w:rsidRDefault="00875973" w:rsidP="00CA2E00">
      <w:pPr>
        <w:pStyle w:val="2"/>
      </w:pPr>
      <w:bookmarkStart w:id="20" w:name="_Toc323300595"/>
      <w:bookmarkStart w:id="21" w:name="_Toc325070535"/>
      <w:r>
        <w:t>4</w:t>
      </w:r>
      <w:r w:rsidR="003E49B3">
        <w:t>.</w:t>
      </w:r>
      <w:r w:rsidR="007746E2" w:rsidRPr="007746E2">
        <w:t>3</w:t>
      </w:r>
      <w:r w:rsidR="003E49B3">
        <w:t xml:space="preserve"> </w:t>
      </w:r>
      <w:r w:rsidR="003E49B3" w:rsidRPr="003E49B3">
        <w:t>Анализ и выбор конструкции и материала  ячейки</w:t>
      </w:r>
      <w:bookmarkEnd w:id="20"/>
      <w:bookmarkEnd w:id="21"/>
    </w:p>
    <w:p w:rsidR="00F04027" w:rsidRDefault="00F04027" w:rsidP="00F04027">
      <w:r>
        <w:t>Монтаж ЭРЭ будет проводиться на ПП. Выбор типа ПП будем проводить</w:t>
      </w:r>
      <w:r w:rsidR="00D17BF3">
        <w:t>,</w:t>
      </w:r>
      <w:r>
        <w:t xml:space="preserve"> исходя из конструкторско-технологических соображений.</w:t>
      </w:r>
    </w:p>
    <w:p w:rsidR="00F04027" w:rsidRPr="005171FA" w:rsidRDefault="00F04027" w:rsidP="00F04027">
      <w:r w:rsidRPr="005171FA">
        <w:t>По количеству слоёв проводящего материала</w:t>
      </w:r>
      <w:r>
        <w:t xml:space="preserve"> ПП бывают</w:t>
      </w:r>
      <w:r w:rsidRPr="005171FA">
        <w:t>:</w:t>
      </w:r>
    </w:p>
    <w:p w:rsidR="00F04027" w:rsidRPr="005171FA" w:rsidRDefault="00F04027" w:rsidP="00F04027">
      <w:pPr>
        <w:pStyle w:val="a4"/>
        <w:numPr>
          <w:ilvl w:val="0"/>
          <w:numId w:val="17"/>
        </w:numPr>
        <w:jc w:val="left"/>
      </w:pPr>
      <w:r w:rsidRPr="005171FA">
        <w:t>односторонние (ОПП);</w:t>
      </w:r>
    </w:p>
    <w:p w:rsidR="00F04027" w:rsidRDefault="00F04027" w:rsidP="00F04027">
      <w:pPr>
        <w:pStyle w:val="a4"/>
        <w:numPr>
          <w:ilvl w:val="0"/>
          <w:numId w:val="17"/>
        </w:numPr>
        <w:jc w:val="left"/>
      </w:pPr>
      <w:r>
        <w:t>д</w:t>
      </w:r>
      <w:r w:rsidRPr="005171FA">
        <w:t>вусторонние (ДПП)</w:t>
      </w:r>
      <w:r>
        <w:t>;</w:t>
      </w:r>
    </w:p>
    <w:p w:rsidR="00F04027" w:rsidRDefault="00F04027" w:rsidP="00F04027">
      <w:pPr>
        <w:pStyle w:val="a4"/>
        <w:numPr>
          <w:ilvl w:val="0"/>
          <w:numId w:val="17"/>
        </w:numPr>
        <w:jc w:val="left"/>
      </w:pPr>
      <w:r>
        <w:t>м</w:t>
      </w:r>
      <w:r w:rsidRPr="005171FA">
        <w:t>ногослойные (МПП)</w:t>
      </w:r>
      <w:r>
        <w:t>.</w:t>
      </w:r>
    </w:p>
    <w:p w:rsidR="00D17BF3" w:rsidRDefault="00D17BF3" w:rsidP="00D17BF3">
      <w:r>
        <w:t>Т.к. на плате при</w:t>
      </w:r>
      <w:r w:rsidR="00F04027">
        <w:t xml:space="preserve">сутствуют компоненты печатного монтажа, </w:t>
      </w:r>
      <w:r>
        <w:t>а также компоненты, влияющие на конструкцию прибора, то необходимо выбрать двухстороннюю печатную плату (ДПП).</w:t>
      </w:r>
    </w:p>
    <w:p w:rsidR="00F04027" w:rsidRPr="005171FA" w:rsidRDefault="00F04027" w:rsidP="00D17BF3">
      <w:r w:rsidRPr="005171FA">
        <w:t>По гибкости</w:t>
      </w:r>
      <w:r>
        <w:t xml:space="preserve"> ПП бывают</w:t>
      </w:r>
      <w:r w:rsidRPr="005171FA">
        <w:t>:</w:t>
      </w:r>
    </w:p>
    <w:p w:rsidR="00F04027" w:rsidRDefault="00F04027" w:rsidP="00F04027">
      <w:pPr>
        <w:pStyle w:val="a4"/>
        <w:numPr>
          <w:ilvl w:val="0"/>
          <w:numId w:val="18"/>
        </w:numPr>
        <w:jc w:val="left"/>
      </w:pPr>
      <w:r>
        <w:t>ж</w:t>
      </w:r>
      <w:r w:rsidRPr="005171FA">
        <w:t>ёсткие</w:t>
      </w:r>
      <w:r>
        <w:t>;</w:t>
      </w:r>
    </w:p>
    <w:p w:rsidR="00F04027" w:rsidRDefault="00F04027" w:rsidP="00F04027">
      <w:pPr>
        <w:pStyle w:val="a4"/>
        <w:numPr>
          <w:ilvl w:val="0"/>
          <w:numId w:val="18"/>
        </w:numPr>
        <w:jc w:val="left"/>
      </w:pPr>
      <w:r>
        <w:t>г</w:t>
      </w:r>
      <w:r w:rsidRPr="005171FA">
        <w:t>ибкие</w:t>
      </w:r>
      <w:r>
        <w:t>.</w:t>
      </w:r>
    </w:p>
    <w:p w:rsidR="00F04027" w:rsidRDefault="00F04027" w:rsidP="00F04027">
      <w:r>
        <w:t>Т.к. плата с элементами являет собой ячейку ТЭЗ и должна выдерживать ударные и вибрационные нагрузки, используем жесткую печатную плату.</w:t>
      </w:r>
    </w:p>
    <w:p w:rsidR="00F04027" w:rsidRPr="005171FA" w:rsidRDefault="00F04027" w:rsidP="00F04027">
      <w:r w:rsidRPr="005171FA">
        <w:lastRenderedPageBreak/>
        <w:t>Основой печатной платы служит диэлектрик, наиболее часто используются такие материалы, как тексто</w:t>
      </w:r>
      <w:r>
        <w:t xml:space="preserve">лит, стеклотекстолит, </w:t>
      </w:r>
      <w:proofErr w:type="spellStart"/>
      <w:r>
        <w:t>гетинакс</w:t>
      </w:r>
      <w:proofErr w:type="spellEnd"/>
      <w:r>
        <w:t>.</w:t>
      </w:r>
    </w:p>
    <w:p w:rsidR="00F04027" w:rsidRPr="005171FA" w:rsidRDefault="00F04027" w:rsidP="00F04027">
      <w:r w:rsidRPr="005171FA">
        <w:t xml:space="preserve">Так же основой печатных плат может служить металлическое основание, покрытое диэлектриком (например, анодированный алюминий), поверх диэлектрика наносится медная фольга дорожек. Такие печатные платы применяются в силовой электронике для </w:t>
      </w:r>
      <w:proofErr w:type="gramStart"/>
      <w:r w:rsidRPr="005171FA">
        <w:t>эффективного</w:t>
      </w:r>
      <w:proofErr w:type="gramEnd"/>
      <w:r w:rsidRPr="005171FA">
        <w:t xml:space="preserve"> теплоотвода от электронных компонентов. При этом металлическое основа</w:t>
      </w:r>
      <w:r>
        <w:t>ние платы крепится к радиатору.</w:t>
      </w:r>
    </w:p>
    <w:p w:rsidR="00F04027" w:rsidRDefault="00F04027" w:rsidP="00F04027">
      <w:r w:rsidRPr="005171FA">
        <w:t>В качестве материала для печатных плат, работающих в диапазоне СВЧ и при температурах до 260 °C, применяется фторопласт, армированный ст</w:t>
      </w:r>
      <w:r>
        <w:t>еклотканью (например, ФАФ-4Д)</w:t>
      </w:r>
      <w:r w:rsidRPr="005171FA">
        <w:t xml:space="preserve"> и керамика. Гибкие платы делают из </w:t>
      </w:r>
      <w:proofErr w:type="spellStart"/>
      <w:r w:rsidRPr="005171FA">
        <w:t>полиимидных</w:t>
      </w:r>
      <w:proofErr w:type="spellEnd"/>
      <w:r w:rsidRPr="005171FA">
        <w:t xml:space="preserve"> материалов, таких как </w:t>
      </w:r>
      <w:proofErr w:type="spellStart"/>
      <w:r w:rsidRPr="005171FA">
        <w:t>каптон</w:t>
      </w:r>
      <w:proofErr w:type="spellEnd"/>
      <w:r w:rsidRPr="005171FA">
        <w:t>.</w:t>
      </w:r>
    </w:p>
    <w:p w:rsidR="00F04027" w:rsidRDefault="00F04027" w:rsidP="00F04027">
      <w:r w:rsidRPr="00703936">
        <w:t>Стеклопластики</w:t>
      </w:r>
      <w:r>
        <w:t>, в том числе и стеклотекстолиты</w:t>
      </w:r>
      <w:r w:rsidRPr="00703936">
        <w:t xml:space="preserve"> — материалы с малым удельным весом и заданными свойствами, имеющие широкий спектр применения. Стеклопластики обладаю</w:t>
      </w:r>
      <w:r>
        <w:t>т очень низкой теплопроводностью</w:t>
      </w:r>
      <w:r w:rsidRPr="00703936">
        <w:t xml:space="preserve">, прочностью как у стали, биологической стойкостью, влагостойкостью и </w:t>
      </w:r>
      <w:proofErr w:type="spellStart"/>
      <w:r w:rsidRPr="00703936">
        <w:t>атмосферостойкостью</w:t>
      </w:r>
      <w:proofErr w:type="spellEnd"/>
      <w:r w:rsidRPr="00703936">
        <w:t xml:space="preserve"> полимеров, не обладая недостатками, присущими термопластам.</w:t>
      </w:r>
      <w:r>
        <w:t xml:space="preserve"> </w:t>
      </w:r>
      <w:r w:rsidR="00D17BF3">
        <w:t>Исходя из изложенных аргументов, а также из экономических соображений, будем использовать ПП из стеклотекстолита.</w:t>
      </w:r>
    </w:p>
    <w:p w:rsidR="00CA2E00" w:rsidRDefault="00CA2E00" w:rsidP="00A1545A">
      <w:pPr>
        <w:rPr>
          <w:bCs/>
          <w:iCs/>
        </w:rPr>
      </w:pPr>
      <w:r>
        <w:t xml:space="preserve">Плата </w:t>
      </w:r>
      <w:r w:rsidR="00F04027">
        <w:t>обнаружителя</w:t>
      </w:r>
      <w:r>
        <w:t xml:space="preserve"> представляет собой </w:t>
      </w:r>
      <w:r w:rsidR="009E4C73">
        <w:t xml:space="preserve">ДПП с габаритными размерами </w:t>
      </w:r>
      <w:r w:rsidR="00F04027">
        <w:t>49х26</w:t>
      </w:r>
      <w:r>
        <w:t xml:space="preserve">мм. </w:t>
      </w:r>
      <w:r w:rsidR="00F04027">
        <w:t>Наиболее габаритные компоненты ПП – это светодиоды и кнопка;</w:t>
      </w:r>
      <w:r w:rsidR="008E00E2">
        <w:t xml:space="preserve"> их посадочные места</w:t>
      </w:r>
      <w:r w:rsidR="00F04027">
        <w:t xml:space="preserve"> расположены с разных сторон ДПП</w:t>
      </w:r>
      <w:r>
        <w:t xml:space="preserve">. Печатная плата изготавливается </w:t>
      </w:r>
      <w:r w:rsidR="00F04027">
        <w:t>комбинированным позитивным методом</w:t>
      </w:r>
      <w:r>
        <w:rPr>
          <w:bCs/>
          <w:iCs/>
        </w:rPr>
        <w:t>.</w:t>
      </w:r>
    </w:p>
    <w:p w:rsidR="00CA2E00" w:rsidRDefault="00CA2E00" w:rsidP="00A1545A">
      <w:r>
        <w:t>Готов</w:t>
      </w:r>
      <w:r w:rsidR="009E4C73">
        <w:t>ая</w:t>
      </w:r>
      <w:r>
        <w:t xml:space="preserve"> плат</w:t>
      </w:r>
      <w:r w:rsidR="009E4C73">
        <w:t>а</w:t>
      </w:r>
      <w:r>
        <w:t xml:space="preserve"> соответ</w:t>
      </w:r>
      <w:r w:rsidR="008F4E5D">
        <w:t>ствует требованиям ГОСТ 23752-</w:t>
      </w:r>
      <w:r w:rsidR="008F4E5D" w:rsidRPr="008F4E5D">
        <w:t>79</w:t>
      </w:r>
      <w:r w:rsidR="008F4E5D">
        <w:t xml:space="preserve"> и ГОСТ 23751-86, </w:t>
      </w:r>
      <w:r w:rsidR="00F04027">
        <w:t>1</w:t>
      </w:r>
      <w:r w:rsidR="008F4E5D">
        <w:t xml:space="preserve">-ой класс жесткости и </w:t>
      </w:r>
      <w:r w:rsidR="00F04027">
        <w:t>3</w:t>
      </w:r>
      <w:r>
        <w:rPr>
          <w:bCs/>
          <w:iCs/>
        </w:rPr>
        <w:t>-ий класс точности</w:t>
      </w:r>
      <w:r w:rsidR="008F4E5D">
        <w:rPr>
          <w:bCs/>
          <w:iCs/>
        </w:rPr>
        <w:t xml:space="preserve"> соответственно</w:t>
      </w:r>
      <w:r>
        <w:rPr>
          <w:bCs/>
          <w:iCs/>
        </w:rPr>
        <w:t>.</w:t>
      </w:r>
      <w:r>
        <w:t xml:space="preserve"> </w:t>
      </w:r>
    </w:p>
    <w:p w:rsidR="00CA2E00" w:rsidRDefault="00F04027" w:rsidP="00A1545A">
      <w:r>
        <w:t>Шаг координатной сетки 0,25</w:t>
      </w:r>
      <w:r w:rsidR="00D17BF3">
        <w:t xml:space="preserve"> мм.</w:t>
      </w:r>
    </w:p>
    <w:p w:rsidR="00F04027" w:rsidRPr="00F70BA2" w:rsidRDefault="000F3E93" w:rsidP="00F04027">
      <w:r>
        <w:t xml:space="preserve">Для изготовления печатной платы выбираем материал марки </w:t>
      </w:r>
      <w:r w:rsidR="00F04027">
        <w:t>СФ-1,8</w:t>
      </w:r>
      <w:r w:rsidR="009E4C73" w:rsidRPr="007C4614">
        <w:t>-35-2</w:t>
      </w:r>
      <w:r w:rsidR="009E4C73">
        <w:t xml:space="preserve"> по </w:t>
      </w:r>
      <w:r>
        <w:t>ГОСТ</w:t>
      </w:r>
      <w:r w:rsidR="009E4C73">
        <w:t xml:space="preserve"> </w:t>
      </w:r>
      <w:r>
        <w:t>10316-</w:t>
      </w:r>
      <w:r w:rsidR="007A71B3">
        <w:t>7</w:t>
      </w:r>
      <w:r>
        <w:t xml:space="preserve">8 – это стеклотекстолит фольгированный, </w:t>
      </w:r>
      <w:r w:rsidR="00F04027">
        <w:t>двух</w:t>
      </w:r>
      <w:r>
        <w:t xml:space="preserve">сторонний, с толщиной фольги 35 мкм. </w:t>
      </w:r>
      <w:r w:rsidR="00F04027" w:rsidRPr="00F70BA2">
        <w:t>Выбранный материал имеет следующие параметры (характеристики указаны для состояния материала после  выдержки в условиях 96 ч/40</w:t>
      </w:r>
      <w:proofErr w:type="gramStart"/>
      <w:r w:rsidR="00F04027" w:rsidRPr="00F70BA2">
        <w:t>°С</w:t>
      </w:r>
      <w:proofErr w:type="gramEnd"/>
      <w:r w:rsidR="00F04027" w:rsidRPr="00F70BA2">
        <w:t>/93%):</w:t>
      </w:r>
    </w:p>
    <w:p w:rsidR="00F04027" w:rsidRPr="00F70BA2" w:rsidRDefault="00F04027" w:rsidP="00F04027">
      <w:pPr>
        <w:pStyle w:val="a4"/>
        <w:numPr>
          <w:ilvl w:val="0"/>
          <w:numId w:val="15"/>
        </w:numPr>
        <w:jc w:val="left"/>
      </w:pPr>
      <w:r w:rsidRPr="00F70BA2">
        <w:t xml:space="preserve">поверхностное электрическое сопротивление </w:t>
      </w:r>
      <w:r>
        <w:t>(Ом): 5·</w:t>
      </w:r>
      <w:r w:rsidRPr="00F70BA2">
        <w:t>10</w:t>
      </w:r>
      <w:r w:rsidRPr="00F70BA2">
        <w:rPr>
          <w:vertAlign w:val="superscript"/>
        </w:rPr>
        <w:t>10</w:t>
      </w:r>
      <w:r w:rsidRPr="00F70BA2">
        <w:t>;</w:t>
      </w:r>
    </w:p>
    <w:p w:rsidR="00F04027" w:rsidRPr="00F70BA2" w:rsidRDefault="00F04027" w:rsidP="00F04027">
      <w:pPr>
        <w:pStyle w:val="a4"/>
        <w:numPr>
          <w:ilvl w:val="0"/>
          <w:numId w:val="15"/>
        </w:numPr>
        <w:jc w:val="left"/>
      </w:pPr>
      <w:r w:rsidRPr="00F70BA2">
        <w:t xml:space="preserve">удельное объемное электрическое сопротивление </w:t>
      </w:r>
      <w:r>
        <w:t xml:space="preserve">(Ом х м): </w:t>
      </w:r>
      <w:r w:rsidRPr="00F70BA2">
        <w:t>1</w:t>
      </w:r>
      <w:r>
        <w:t>·</w:t>
      </w:r>
      <w:r w:rsidRPr="00F70BA2">
        <w:t>10</w:t>
      </w:r>
      <w:r w:rsidRPr="00F70BA2">
        <w:rPr>
          <w:vertAlign w:val="superscript"/>
        </w:rPr>
        <w:t>10</w:t>
      </w:r>
      <w:r w:rsidRPr="00F70BA2">
        <w:t>;</w:t>
      </w:r>
    </w:p>
    <w:p w:rsidR="00F04027" w:rsidRPr="00F70BA2" w:rsidRDefault="00F04027" w:rsidP="00F04027">
      <w:pPr>
        <w:pStyle w:val="a4"/>
        <w:numPr>
          <w:ilvl w:val="0"/>
          <w:numId w:val="15"/>
        </w:numPr>
        <w:jc w:val="left"/>
      </w:pPr>
      <w:r w:rsidRPr="00F70BA2">
        <w:t>тангенс угла диэлектрических потерь при частоте 1 МГц</w:t>
      </w:r>
      <w:r>
        <w:t xml:space="preserve">: </w:t>
      </w:r>
      <w:r w:rsidRPr="00F70BA2">
        <w:t>0,035;</w:t>
      </w:r>
    </w:p>
    <w:p w:rsidR="00F04027" w:rsidRPr="00F70BA2" w:rsidRDefault="00F04027" w:rsidP="00F04027">
      <w:pPr>
        <w:pStyle w:val="a4"/>
        <w:numPr>
          <w:ilvl w:val="0"/>
          <w:numId w:val="15"/>
        </w:numPr>
        <w:jc w:val="left"/>
      </w:pPr>
      <w:r w:rsidRPr="00F70BA2">
        <w:t>диэлектрическая проницаемость при частоте 1МГц</w:t>
      </w:r>
      <w:r>
        <w:t xml:space="preserve">: </w:t>
      </w:r>
      <w:r w:rsidRPr="00F70BA2">
        <w:t>5,5;</w:t>
      </w:r>
    </w:p>
    <w:p w:rsidR="00F04027" w:rsidRPr="00F70BA2" w:rsidRDefault="00F04027" w:rsidP="00F04027">
      <w:pPr>
        <w:pStyle w:val="a4"/>
        <w:numPr>
          <w:ilvl w:val="0"/>
          <w:numId w:val="15"/>
        </w:numPr>
        <w:jc w:val="left"/>
      </w:pPr>
      <w:r w:rsidRPr="00F70BA2">
        <w:t xml:space="preserve">время устойчивости к воздействию теплового удара при </w:t>
      </w:r>
      <w:r w:rsidRPr="00A1545A">
        <w:t>t</w:t>
      </w:r>
      <w:r w:rsidRPr="00F70BA2">
        <w:t>= 260</w:t>
      </w:r>
      <w:r w:rsidRPr="00F70BA2">
        <w:rPr>
          <w:vertAlign w:val="superscript"/>
        </w:rPr>
        <w:t>о</w:t>
      </w:r>
      <w:r w:rsidRPr="00F70BA2">
        <w:t>С (с): 30.</w:t>
      </w:r>
    </w:p>
    <w:p w:rsidR="00D17BF3" w:rsidRDefault="00F04027" w:rsidP="00D17BF3">
      <w:r w:rsidRPr="00F70BA2">
        <w:rPr>
          <w:bCs/>
          <w:iCs/>
        </w:rPr>
        <w:t>Адресация</w:t>
      </w:r>
      <w:r w:rsidRPr="00F70BA2">
        <w:t xml:space="preserve"> ЭРЭ выполняется белой эпоксидной маркировочной краской МКЭЧ ОСТ 4ГО.054.205 У</w:t>
      </w:r>
      <w:proofErr w:type="gramStart"/>
      <w:r w:rsidRPr="00F70BA2">
        <w:t>1</w:t>
      </w:r>
      <w:proofErr w:type="gramEnd"/>
      <w:r w:rsidRPr="00F70BA2">
        <w:t xml:space="preserve"> шрифтом 2 по ТУ 15-203.200-95.</w:t>
      </w:r>
    </w:p>
    <w:p w:rsidR="003E49B3" w:rsidRPr="000F3E93" w:rsidRDefault="00875973" w:rsidP="00CA2E00">
      <w:pPr>
        <w:pStyle w:val="2"/>
        <w:rPr>
          <w:szCs w:val="28"/>
        </w:rPr>
      </w:pPr>
      <w:bookmarkStart w:id="22" w:name="_Toc323300596"/>
      <w:bookmarkStart w:id="23" w:name="_Toc325070536"/>
      <w:r>
        <w:lastRenderedPageBreak/>
        <w:t>4</w:t>
      </w:r>
      <w:r w:rsidR="00D17BF3">
        <w:t>.4</w:t>
      </w:r>
      <w:r w:rsidR="003E49B3">
        <w:t xml:space="preserve"> </w:t>
      </w:r>
      <w:r w:rsidR="003E49B3" w:rsidRPr="003E49B3">
        <w:rPr>
          <w:szCs w:val="28"/>
        </w:rPr>
        <w:t xml:space="preserve">Анализ и выбор </w:t>
      </w:r>
      <w:r w:rsidR="0009699C">
        <w:rPr>
          <w:szCs w:val="28"/>
        </w:rPr>
        <w:t xml:space="preserve">материала </w:t>
      </w:r>
      <w:r w:rsidR="003E49B3" w:rsidRPr="003E49B3">
        <w:rPr>
          <w:szCs w:val="28"/>
        </w:rPr>
        <w:t>корпуса</w:t>
      </w:r>
      <w:r w:rsidR="0009699C">
        <w:rPr>
          <w:szCs w:val="28"/>
        </w:rPr>
        <w:t xml:space="preserve"> прибора</w:t>
      </w:r>
      <w:bookmarkEnd w:id="22"/>
      <w:bookmarkEnd w:id="23"/>
    </w:p>
    <w:p w:rsidR="008E00E2" w:rsidRDefault="00914530" w:rsidP="008E00E2">
      <w:r w:rsidRPr="00724F39">
        <w:t xml:space="preserve">Согласно техническому заданию, </w:t>
      </w:r>
      <w:r w:rsidR="008E00E2">
        <w:t>обнаружитель</w:t>
      </w:r>
      <w:r w:rsidRPr="00724F39">
        <w:t xml:space="preserve"> предполагается использовать при температуре воздуха от -</w:t>
      </w:r>
      <w:r w:rsidR="000F2B63">
        <w:t>1</w:t>
      </w:r>
      <w:r w:rsidRPr="00724F39">
        <w:t>0°с до +</w:t>
      </w:r>
      <w:r w:rsidR="000F2B63">
        <w:t>45</w:t>
      </w:r>
      <w:proofErr w:type="gramStart"/>
      <w:r w:rsidR="00A26E98">
        <w:t xml:space="preserve"> </w:t>
      </w:r>
      <w:r>
        <w:t>°С</w:t>
      </w:r>
      <w:proofErr w:type="gramEnd"/>
      <w:r w:rsidR="008E00E2">
        <w:t xml:space="preserve">, влажностью воздуха </w:t>
      </w:r>
      <w:r w:rsidR="000F2B63">
        <w:t>85</w:t>
      </w:r>
      <w:r w:rsidRPr="00724F39">
        <w:t>% при 2</w:t>
      </w:r>
      <w:r>
        <w:t>5</w:t>
      </w:r>
      <w:r w:rsidRPr="00724F39">
        <w:t>°С и нормальном атмосферном давлении</w:t>
      </w:r>
      <w:r>
        <w:t xml:space="preserve"> в 10</w:t>
      </w:r>
      <w:r>
        <w:rPr>
          <w:vertAlign w:val="superscript"/>
        </w:rPr>
        <w:t xml:space="preserve">5 </w:t>
      </w:r>
      <w:r>
        <w:t>Па</w:t>
      </w:r>
      <w:r w:rsidR="008E00E2">
        <w:t>.</w:t>
      </w:r>
    </w:p>
    <w:p w:rsidR="008E00E2" w:rsidRDefault="00914530" w:rsidP="00A1545A">
      <w:r w:rsidRPr="00724F39">
        <w:t xml:space="preserve">Корпус прибора должен быть достаточно крепким, так как </w:t>
      </w:r>
      <w:r w:rsidR="008E00E2">
        <w:t xml:space="preserve">должен служить </w:t>
      </w:r>
      <w:r w:rsidRPr="00724F39">
        <w:t xml:space="preserve">защитой от внешних воздействий. К корпусу блока предъявляются различные требования: он должен обеспечивать жёсткое закрепление платы, защищать плату от внешних механических воздействий. </w:t>
      </w:r>
      <w:r>
        <w:t>К</w:t>
      </w:r>
      <w:r w:rsidRPr="00724F39">
        <w:t xml:space="preserve">орпус должен быть экономически выгодным, обеспечивать возможность контроля, ремонта прибора. </w:t>
      </w:r>
    </w:p>
    <w:p w:rsidR="008E00E2" w:rsidRPr="001B453E" w:rsidRDefault="008E00E2" w:rsidP="008E00E2">
      <w:r>
        <w:t>Корпус является закрытым (за исключением зрительного отверстия для светофильтра), негерметичным.</w:t>
      </w:r>
      <w:r w:rsidRPr="00F750BB">
        <w:t xml:space="preserve"> В собранном виде корпус имеет </w:t>
      </w:r>
      <w:r>
        <w:t xml:space="preserve">вытянутую </w:t>
      </w:r>
      <w:r w:rsidRPr="00F750BB">
        <w:t>форму</w:t>
      </w:r>
      <w:r>
        <w:t>, учитывающую особенности человече</w:t>
      </w:r>
      <w:r w:rsidR="00807535">
        <w:t>ского тела (габариты обнаружителя, размер зрительного отверстия, расположение кнопки и наличие рифления указывают на ручное применение обнаружителя с использованием зрительного просмотра),</w:t>
      </w:r>
      <w:r w:rsidRPr="00F750BB">
        <w:t xml:space="preserve"> удобен дл</w:t>
      </w:r>
      <w:r w:rsidR="00807535">
        <w:t xml:space="preserve">я обращения, замены элементов питания </w:t>
      </w:r>
      <w:r w:rsidRPr="00F750BB">
        <w:t xml:space="preserve">и транспортировки. Корпус предназначен для придания изделию законченного вида, защиты от атмосферных воздействий и устранения несанкционированного доступа во внутренний объём блока. </w:t>
      </w:r>
      <w:r>
        <w:t>Корпус выполнен литьем пластмассы под давлением.</w:t>
      </w:r>
    </w:p>
    <w:p w:rsidR="000F3E93" w:rsidRDefault="000F3E93" w:rsidP="00807535">
      <w:r>
        <w:t xml:space="preserve">В результате проведённого анализа в качестве материала для изготовления корпуса и крышек устройства </w:t>
      </w:r>
      <w:proofErr w:type="gramStart"/>
      <w:r>
        <w:t>выбран</w:t>
      </w:r>
      <w:proofErr w:type="gramEnd"/>
      <w:r>
        <w:t xml:space="preserve"> ударопрочный </w:t>
      </w:r>
      <w:r w:rsidR="00807535">
        <w:t>АБС-пластик SD-0150 ТУ 2246-046-00203387-98</w:t>
      </w:r>
      <w:r>
        <w:t>. Изделия из фенопласта характеризуются высокой тепл</w:t>
      </w:r>
      <w:proofErr w:type="gramStart"/>
      <w:r>
        <w:t>о-</w:t>
      </w:r>
      <w:proofErr w:type="gramEnd"/>
      <w:r>
        <w:t xml:space="preserve">, </w:t>
      </w:r>
      <w:proofErr w:type="spellStart"/>
      <w:r w:rsidR="00807535">
        <w:t>влаго</w:t>
      </w:r>
      <w:proofErr w:type="spellEnd"/>
      <w:r w:rsidR="00807535">
        <w:t xml:space="preserve">-, </w:t>
      </w:r>
      <w:r w:rsidR="002324E0">
        <w:t>масло</w:t>
      </w:r>
      <w:r>
        <w:t xml:space="preserve">- и </w:t>
      </w:r>
      <w:proofErr w:type="spellStart"/>
      <w:r>
        <w:t>кислотостойкостью</w:t>
      </w:r>
      <w:proofErr w:type="spellEnd"/>
      <w:r>
        <w:t>, хорошими э</w:t>
      </w:r>
      <w:r w:rsidR="00807535">
        <w:t>лектроизоляционными свойствами,</w:t>
      </w:r>
      <w:r>
        <w:t xml:space="preserve"> </w:t>
      </w:r>
      <w:r w:rsidR="00807535">
        <w:t>механической прочностью и эластичностью.</w:t>
      </w:r>
      <w:r>
        <w:t xml:space="preserve"> Выбранный фенопласт имеет следующие параметры:</w:t>
      </w:r>
    </w:p>
    <w:p w:rsidR="002324E0" w:rsidRDefault="002324E0" w:rsidP="002324E0">
      <w:pPr>
        <w:pStyle w:val="a4"/>
        <w:numPr>
          <w:ilvl w:val="0"/>
          <w:numId w:val="2"/>
        </w:numPr>
      </w:pPr>
      <w:r>
        <w:t>Плотность при 23</w:t>
      </w:r>
      <w:proofErr w:type="gramStart"/>
      <w:r>
        <w:t xml:space="preserve"> °С</w:t>
      </w:r>
      <w:proofErr w:type="gram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1,04 г/см3;</w:t>
      </w:r>
    </w:p>
    <w:p w:rsidR="002324E0" w:rsidRDefault="002324E0" w:rsidP="002324E0">
      <w:pPr>
        <w:pStyle w:val="a4"/>
        <w:numPr>
          <w:ilvl w:val="0"/>
          <w:numId w:val="2"/>
        </w:numPr>
      </w:pPr>
      <w:r>
        <w:t>Прочность при растяжении:</w:t>
      </w:r>
      <w:r>
        <w:tab/>
      </w:r>
      <w:r>
        <w:tab/>
      </w:r>
      <w:r>
        <w:tab/>
      </w:r>
      <w:r>
        <w:tab/>
      </w:r>
      <w:r>
        <w:tab/>
        <w:t>47 МПа</w:t>
      </w:r>
    </w:p>
    <w:p w:rsidR="002324E0" w:rsidRDefault="002324E0" w:rsidP="002324E0">
      <w:pPr>
        <w:pStyle w:val="a4"/>
        <w:numPr>
          <w:ilvl w:val="0"/>
          <w:numId w:val="2"/>
        </w:numPr>
      </w:pPr>
      <w:r>
        <w:t>Прочность при изгибе:</w:t>
      </w:r>
      <w:r>
        <w:tab/>
      </w:r>
      <w:r>
        <w:tab/>
      </w:r>
      <w:r>
        <w:tab/>
      </w:r>
      <w:r>
        <w:tab/>
      </w:r>
      <w:r>
        <w:tab/>
      </w:r>
      <w:r>
        <w:tab/>
        <w:t>69 МПа</w:t>
      </w:r>
    </w:p>
    <w:p w:rsidR="002324E0" w:rsidRDefault="002324E0" w:rsidP="002324E0">
      <w:pPr>
        <w:pStyle w:val="a4"/>
        <w:numPr>
          <w:ilvl w:val="0"/>
          <w:numId w:val="2"/>
        </w:numPr>
      </w:pPr>
      <w:r>
        <w:t>Модуль упругости: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2200 МПа</w:t>
      </w:r>
    </w:p>
    <w:p w:rsidR="002324E0" w:rsidRDefault="002324E0" w:rsidP="002324E0">
      <w:pPr>
        <w:pStyle w:val="a4"/>
        <w:numPr>
          <w:ilvl w:val="0"/>
          <w:numId w:val="2"/>
        </w:numPr>
      </w:pPr>
      <w:r>
        <w:t xml:space="preserve">Твердость по </w:t>
      </w:r>
      <w:proofErr w:type="spellStart"/>
      <w:r>
        <w:t>Роквеллу</w:t>
      </w:r>
      <w:proofErr w:type="spellEnd"/>
      <w:r>
        <w:t xml:space="preserve"> R-шкала:</w:t>
      </w:r>
      <w:r>
        <w:tab/>
      </w:r>
      <w:r>
        <w:tab/>
      </w:r>
      <w:r>
        <w:tab/>
      </w:r>
      <w:r>
        <w:tab/>
      </w:r>
      <w:r>
        <w:tab/>
        <w:t>107</w:t>
      </w:r>
    </w:p>
    <w:p w:rsidR="002324E0" w:rsidRDefault="002324E0" w:rsidP="002324E0">
      <w:pPr>
        <w:pStyle w:val="a4"/>
        <w:numPr>
          <w:ilvl w:val="0"/>
          <w:numId w:val="2"/>
        </w:numPr>
      </w:pPr>
      <w:r>
        <w:t>Температура начала деформации при 1,82 МПа:</w:t>
      </w:r>
      <w:r>
        <w:tab/>
      </w:r>
      <w:r>
        <w:tab/>
      </w:r>
      <w:r>
        <w:tab/>
        <w:t>88</w:t>
      </w:r>
      <w:proofErr w:type="gramStart"/>
      <w:r>
        <w:t xml:space="preserve"> °С</w:t>
      </w:r>
      <w:proofErr w:type="gramEnd"/>
    </w:p>
    <w:p w:rsidR="002324E0" w:rsidRDefault="002324E0" w:rsidP="002324E0">
      <w:pPr>
        <w:pStyle w:val="a4"/>
        <w:numPr>
          <w:ilvl w:val="0"/>
          <w:numId w:val="2"/>
        </w:numPr>
      </w:pPr>
      <w:proofErr w:type="spellStart"/>
      <w:r>
        <w:t>Водопоглощение</w:t>
      </w:r>
      <w:proofErr w:type="spellEnd"/>
      <w:r>
        <w:t xml:space="preserve"> за 24 ч в воде при 23</w:t>
      </w:r>
      <w:proofErr w:type="gramStart"/>
      <w:r>
        <w:t xml:space="preserve"> °С</w:t>
      </w:r>
      <w:proofErr w:type="gramEnd"/>
      <w:r>
        <w:t>:</w:t>
      </w:r>
      <w:r>
        <w:tab/>
      </w:r>
      <w:r>
        <w:tab/>
      </w:r>
      <w:r>
        <w:tab/>
        <w:t>0,3 %</w:t>
      </w:r>
    </w:p>
    <w:p w:rsidR="002324E0" w:rsidRDefault="002324E0" w:rsidP="002324E0">
      <w:pPr>
        <w:pStyle w:val="a4"/>
        <w:numPr>
          <w:ilvl w:val="0"/>
          <w:numId w:val="2"/>
        </w:numPr>
      </w:pPr>
      <w:r>
        <w:t>Усадка при 23</w:t>
      </w:r>
      <w:proofErr w:type="gramStart"/>
      <w:r>
        <w:t xml:space="preserve"> °С</w:t>
      </w:r>
      <w:proofErr w:type="gram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0,3-0,6 %</w:t>
      </w:r>
    </w:p>
    <w:p w:rsidR="002324E0" w:rsidRPr="000F3E93" w:rsidRDefault="002324E0" w:rsidP="002324E0">
      <w:pPr>
        <w:pStyle w:val="a4"/>
        <w:numPr>
          <w:ilvl w:val="0"/>
          <w:numId w:val="2"/>
        </w:numPr>
      </w:pPr>
      <w:r w:rsidRPr="00A1545A">
        <w:rPr>
          <w:iCs/>
        </w:rPr>
        <w:t>рабочая температура</w:t>
      </w:r>
      <w:r>
        <w:rPr>
          <w:iCs/>
        </w:rPr>
        <w:t>: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t>-40..+</w:t>
      </w:r>
      <w:r w:rsidRPr="002324E0">
        <w:t>90 °C</w:t>
      </w:r>
      <w:r>
        <w:t>.</w:t>
      </w:r>
    </w:p>
    <w:p w:rsidR="002324E0" w:rsidRPr="00584DD1" w:rsidRDefault="002324E0" w:rsidP="002324E0">
      <w:pPr>
        <w:pStyle w:val="a4"/>
        <w:numPr>
          <w:ilvl w:val="0"/>
          <w:numId w:val="2"/>
        </w:numPr>
      </w:pPr>
      <w:r>
        <w:t>удельное электрическое сопротивление (поверхностное):</w:t>
      </w:r>
      <w:r>
        <w:tab/>
        <w:t>10</w:t>
      </w:r>
      <w:r w:rsidRPr="00A1545A">
        <w:rPr>
          <w:vertAlign w:val="superscript"/>
        </w:rPr>
        <w:t>12</w:t>
      </w:r>
      <w:r w:rsidRPr="00A1545A">
        <w:rPr>
          <w:i/>
          <w:iCs/>
        </w:rPr>
        <w:t xml:space="preserve"> </w:t>
      </w:r>
      <w:r w:rsidRPr="00A1545A">
        <w:rPr>
          <w:iCs/>
        </w:rPr>
        <w:t>Ом/</w:t>
      </w:r>
      <w:proofErr w:type="gramStart"/>
      <w:r w:rsidRPr="00A1545A">
        <w:rPr>
          <w:iCs/>
        </w:rPr>
        <w:t>см</w:t>
      </w:r>
      <w:proofErr w:type="gramEnd"/>
      <w:r w:rsidRPr="00A1545A">
        <w:rPr>
          <w:iCs/>
        </w:rPr>
        <w:t>;</w:t>
      </w:r>
    </w:p>
    <w:p w:rsidR="002324E0" w:rsidRPr="00AF0AFD" w:rsidRDefault="002324E0" w:rsidP="002324E0">
      <w:pPr>
        <w:pStyle w:val="a4"/>
        <w:numPr>
          <w:ilvl w:val="0"/>
          <w:numId w:val="2"/>
        </w:numPr>
      </w:pPr>
      <w:r>
        <w:t>удельное электрическое сопротивление (объёмное):</w:t>
      </w:r>
      <w:r>
        <w:tab/>
      </w:r>
      <w:r>
        <w:tab/>
        <w:t xml:space="preserve"> 10</w:t>
      </w:r>
      <w:r w:rsidRPr="00A1545A">
        <w:rPr>
          <w:vertAlign w:val="superscript"/>
        </w:rPr>
        <w:t>12</w:t>
      </w:r>
      <w:r w:rsidRPr="00A1545A">
        <w:rPr>
          <w:i/>
          <w:iCs/>
        </w:rPr>
        <w:t xml:space="preserve"> </w:t>
      </w:r>
      <w:r w:rsidRPr="00A1545A">
        <w:rPr>
          <w:iCs/>
        </w:rPr>
        <w:t>Ом/</w:t>
      </w:r>
      <w:proofErr w:type="gramStart"/>
      <w:r w:rsidRPr="00A1545A">
        <w:rPr>
          <w:iCs/>
        </w:rPr>
        <w:t>см</w:t>
      </w:r>
      <w:proofErr w:type="gramEnd"/>
      <w:r w:rsidRPr="00A1545A">
        <w:rPr>
          <w:iCs/>
        </w:rPr>
        <w:t>;</w:t>
      </w:r>
    </w:p>
    <w:p w:rsidR="0009699C" w:rsidRPr="002324E0" w:rsidRDefault="0009699C" w:rsidP="002324E0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324E0">
        <w:rPr>
          <w:szCs w:val="28"/>
        </w:rPr>
        <w:br w:type="page"/>
      </w:r>
    </w:p>
    <w:p w:rsidR="003E49B3" w:rsidRDefault="00875973" w:rsidP="00CA2E00">
      <w:pPr>
        <w:pStyle w:val="2"/>
      </w:pPr>
      <w:bookmarkStart w:id="24" w:name="_Toc323300597"/>
      <w:bookmarkStart w:id="25" w:name="_Toc325070537"/>
      <w:r>
        <w:rPr>
          <w:szCs w:val="28"/>
        </w:rPr>
        <w:lastRenderedPageBreak/>
        <w:t>4</w:t>
      </w:r>
      <w:r w:rsidR="003E49B3">
        <w:rPr>
          <w:szCs w:val="28"/>
        </w:rPr>
        <w:t xml:space="preserve">.4 </w:t>
      </w:r>
      <w:bookmarkStart w:id="26" w:name="_Toc168938892"/>
      <w:r w:rsidR="003E49B3" w:rsidRPr="009A175C">
        <w:t>Выбор механических и электрических соединений</w:t>
      </w:r>
      <w:bookmarkEnd w:id="24"/>
      <w:bookmarkEnd w:id="25"/>
      <w:bookmarkEnd w:id="26"/>
    </w:p>
    <w:p w:rsidR="0009699C" w:rsidRDefault="00875973" w:rsidP="0009699C">
      <w:pPr>
        <w:pStyle w:val="3"/>
      </w:pPr>
      <w:bookmarkStart w:id="27" w:name="_Toc323300598"/>
      <w:bookmarkStart w:id="28" w:name="_Toc325070538"/>
      <w:r>
        <w:t>4</w:t>
      </w:r>
      <w:r w:rsidR="0009699C">
        <w:t>.4.1 Выбор механических соединений</w:t>
      </w:r>
      <w:bookmarkEnd w:id="27"/>
      <w:bookmarkEnd w:id="28"/>
    </w:p>
    <w:p w:rsidR="0009699C" w:rsidRPr="00293C6F" w:rsidRDefault="0009699C" w:rsidP="0009699C">
      <w:pPr>
        <w:rPr>
          <w:b/>
        </w:rPr>
      </w:pPr>
      <w:r w:rsidRPr="00293C6F">
        <w:rPr>
          <w:b/>
        </w:rPr>
        <w:t>Винтовое соединение</w:t>
      </w:r>
    </w:p>
    <w:p w:rsidR="0009699C" w:rsidRDefault="0009699C" w:rsidP="0009699C">
      <w:r w:rsidRPr="00902A43">
        <w:t xml:space="preserve">Для прочного закрепления ТЭЗ в корпусе используются винтовые соединения, обеспечивающие достаточную точность и надежность. Применение винтов </w:t>
      </w:r>
      <w:r w:rsidR="002324E0">
        <w:t xml:space="preserve">и </w:t>
      </w:r>
      <w:proofErr w:type="spellStart"/>
      <w:r w:rsidR="002324E0">
        <w:t>бонок</w:t>
      </w:r>
      <w:proofErr w:type="spellEnd"/>
      <w:r w:rsidR="002324E0">
        <w:t xml:space="preserve"> </w:t>
      </w:r>
      <w:r w:rsidRPr="00902A43">
        <w:t>обусловлено простотой организации быстрого доступа к ТЭЗ для замены и ремонта в случае отказа.</w:t>
      </w:r>
    </w:p>
    <w:p w:rsidR="0009699C" w:rsidRPr="00293C6F" w:rsidRDefault="0009699C" w:rsidP="0009699C">
      <w:pPr>
        <w:rPr>
          <w:b/>
        </w:rPr>
      </w:pPr>
      <w:r w:rsidRPr="00293C6F">
        <w:rPr>
          <w:b/>
        </w:rPr>
        <w:t>Соединение методом пластического деформирования</w:t>
      </w:r>
    </w:p>
    <w:p w:rsidR="002324E0" w:rsidRDefault="002324E0" w:rsidP="00293C6F">
      <w:r>
        <w:t xml:space="preserve">Во избежание выпадения </w:t>
      </w:r>
      <w:proofErr w:type="spellStart"/>
      <w:r>
        <w:t>бонок</w:t>
      </w:r>
      <w:proofErr w:type="spellEnd"/>
      <w:r>
        <w:t xml:space="preserve"> и батарейных клемм для их соединения с корпусом применяется соединение натяга. При этом и бонки, и батарейные клеммы деформируются при установке в соответствующие места.</w:t>
      </w:r>
    </w:p>
    <w:p w:rsidR="0009699C" w:rsidRDefault="00875973" w:rsidP="0009699C">
      <w:pPr>
        <w:pStyle w:val="3"/>
      </w:pPr>
      <w:bookmarkStart w:id="29" w:name="_Toc323300599"/>
      <w:bookmarkStart w:id="30" w:name="_Toc325070539"/>
      <w:r>
        <w:t>4</w:t>
      </w:r>
      <w:r w:rsidR="0009699C">
        <w:t>.4.2 Выбор электрических соединений</w:t>
      </w:r>
      <w:bookmarkEnd w:id="29"/>
      <w:bookmarkEnd w:id="30"/>
    </w:p>
    <w:p w:rsidR="00293C6F" w:rsidRPr="00293C6F" w:rsidRDefault="00293C6F" w:rsidP="00293C6F">
      <w:pPr>
        <w:rPr>
          <w:b/>
        </w:rPr>
      </w:pPr>
      <w:r w:rsidRPr="00293C6F">
        <w:rPr>
          <w:b/>
        </w:rPr>
        <w:t>Неразъемные электрические соединения</w:t>
      </w:r>
    </w:p>
    <w:p w:rsidR="0078559B" w:rsidRPr="0078559B" w:rsidRDefault="00293C6F" w:rsidP="00B319FC">
      <w:r>
        <w:t>На плате и</w:t>
      </w:r>
      <w:r w:rsidRPr="00D10E9E">
        <w:t xml:space="preserve">спользуется </w:t>
      </w:r>
      <w:r w:rsidR="00B319FC">
        <w:t xml:space="preserve">печатный и навесной (для габаритных элементов) </w:t>
      </w:r>
      <w:r w:rsidRPr="00D10E9E">
        <w:t>монтаж, с</w:t>
      </w:r>
      <w:r w:rsidR="00B319FC">
        <w:t xml:space="preserve"> обеих сторон ПП</w:t>
      </w:r>
      <w:r w:rsidRPr="00D10E9E">
        <w:t>. Для пайки используется припой ПОС-61 ГОСТ 21931 и флюс, изготовленный на основе канифоли.</w:t>
      </w:r>
      <w:r w:rsidR="00B319FC">
        <w:t xml:space="preserve"> </w:t>
      </w:r>
      <w:r>
        <w:t xml:space="preserve">Подключение </w:t>
      </w:r>
      <w:r w:rsidR="00B319FC">
        <w:t>ПП</w:t>
      </w:r>
      <w:r>
        <w:t xml:space="preserve"> и источника питания к плате осуществляется при помощи</w:t>
      </w:r>
      <w:r w:rsidR="00B319FC">
        <w:t xml:space="preserve"> разъемов ламельного типа</w:t>
      </w:r>
      <w:proofErr w:type="gramStart"/>
      <w:r w:rsidR="00B319FC">
        <w:t xml:space="preserve"> </w:t>
      </w:r>
      <w:r>
        <w:t>.</w:t>
      </w:r>
      <w:proofErr w:type="gramEnd"/>
    </w:p>
    <w:p w:rsidR="00F12FA8" w:rsidRDefault="00F12FA8" w:rsidP="00F12FA8">
      <w:pPr>
        <w:spacing w:line="240" w:lineRule="auto"/>
        <w:ind w:firstLine="0"/>
        <w:jc w:val="left"/>
      </w:pPr>
      <w:bookmarkStart w:id="31" w:name="_Toc159809135"/>
      <w:bookmarkStart w:id="32" w:name="_Toc168938901"/>
      <w:bookmarkStart w:id="33" w:name="_Toc323300600"/>
    </w:p>
    <w:p w:rsidR="00F12FA8" w:rsidRDefault="00F12FA8" w:rsidP="00F12FA8">
      <w:pPr>
        <w:pStyle w:val="2"/>
      </w:pPr>
      <w:bookmarkStart w:id="34" w:name="_Toc325070540"/>
      <w:bookmarkEnd w:id="31"/>
      <w:bookmarkEnd w:id="32"/>
      <w:bookmarkEnd w:id="33"/>
      <w:r>
        <w:rPr>
          <w:szCs w:val="28"/>
        </w:rPr>
        <w:t xml:space="preserve">4.5 </w:t>
      </w:r>
      <w:r w:rsidRPr="009A175C">
        <w:t xml:space="preserve">Выбор </w:t>
      </w:r>
      <w:r>
        <w:t>способов защиты от внешних воздействий</w:t>
      </w:r>
      <w:bookmarkEnd w:id="34"/>
    </w:p>
    <w:p w:rsidR="000F2B63" w:rsidRDefault="000F2B63" w:rsidP="000F2B63">
      <w:pPr>
        <w:pStyle w:val="3"/>
      </w:pPr>
      <w:bookmarkStart w:id="35" w:name="_Toc325070541"/>
      <w:r>
        <w:t>4.5.1 Тепло</w:t>
      </w:r>
      <w:bookmarkEnd w:id="35"/>
    </w:p>
    <w:p w:rsidR="000F2B63" w:rsidRDefault="000F2B63" w:rsidP="000F2B63">
      <w:r>
        <w:t>Для выбора способа защиты от перегрева рассчитаем суммарную рассеиваемую мощность обнаружителя. Полная рассеиваемая мощность есть сумма мощностей рассеивания всех ЭРЭ:</w:t>
      </w:r>
    </w:p>
    <w:p w:rsidR="000F2B63" w:rsidRDefault="000F2B63" w:rsidP="000F2B63">
      <w:pPr>
        <w:pStyle w:val="MTDisplayEquation"/>
      </w:pPr>
      <w:r>
        <w:tab/>
      </w:r>
      <w:r w:rsidRPr="002D2CCA">
        <w:rPr>
          <w:position w:val="-20"/>
        </w:rPr>
        <w:object w:dxaOrig="16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35pt;height:29pt" o:ole="">
            <v:imagedata r:id="rId10" o:title=""/>
          </v:shape>
          <o:OLEObject Type="Embed" ProgID="Equation.DSMT4" ShapeID="_x0000_i1025" DrawAspect="Content" ObjectID="_1512247478" r:id="rId11"/>
        </w:object>
      </w:r>
      <w:r>
        <w:tab/>
        <w:t>(4.1)</w:t>
      </w:r>
    </w:p>
    <w:p w:rsidR="000F2B63" w:rsidRDefault="000F2B63" w:rsidP="000F2B63">
      <w:pPr>
        <w:pStyle w:val="MTDisplayEquation"/>
        <w:ind w:firstLine="709"/>
        <w:rPr>
          <w:sz w:val="22"/>
        </w:rPr>
      </w:pPr>
      <w:r>
        <w:t>Приведем сводную таблицу рассеиваемых мощностей для всех ЭРЭ:</w:t>
      </w:r>
    </w:p>
    <w:p w:rsidR="000F2B63" w:rsidRPr="00D06C47" w:rsidRDefault="000F2B63" w:rsidP="000F2B63">
      <w:pPr>
        <w:pStyle w:val="MTDisplayEquation"/>
        <w:spacing w:line="240" w:lineRule="auto"/>
        <w:ind w:firstLine="0"/>
        <w:jc w:val="right"/>
        <w:rPr>
          <w:sz w:val="22"/>
        </w:rPr>
      </w:pPr>
      <w:r>
        <w:rPr>
          <w:sz w:val="22"/>
        </w:rPr>
        <w:t>Таблица 4.5.1 – Мощность, рассеиваемая ЭРЭ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3418"/>
      </w:tblGrid>
      <w:tr w:rsidR="000F2B63" w:rsidTr="00AB32D9">
        <w:tc>
          <w:tcPr>
            <w:tcW w:w="3369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  <w:jc w:val="center"/>
            </w:pPr>
            <w:r>
              <w:t>Наименование ЭРЭ</w:t>
            </w:r>
          </w:p>
        </w:tc>
        <w:tc>
          <w:tcPr>
            <w:tcW w:w="3118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  <w:jc w:val="center"/>
            </w:pPr>
            <w:r>
              <w:t>Максимальная рассеваемая</w:t>
            </w:r>
          </w:p>
          <w:p w:rsidR="000F2B63" w:rsidRDefault="000F2B63" w:rsidP="00AB32D9">
            <w:pPr>
              <w:pStyle w:val="MTDisplayEquation"/>
              <w:spacing w:line="240" w:lineRule="auto"/>
              <w:ind w:firstLine="0"/>
              <w:jc w:val="center"/>
            </w:pPr>
            <w:r>
              <w:t>мощность, мВт</w:t>
            </w:r>
          </w:p>
        </w:tc>
        <w:tc>
          <w:tcPr>
            <w:tcW w:w="3418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  <w:jc w:val="center"/>
            </w:pPr>
            <w:r>
              <w:t xml:space="preserve">Количество </w:t>
            </w:r>
            <w:proofErr w:type="gramStart"/>
            <w:r>
              <w:t>однотипных</w:t>
            </w:r>
            <w:proofErr w:type="gramEnd"/>
            <w:r>
              <w:t xml:space="preserve"> ЭРЭ</w:t>
            </w:r>
          </w:p>
        </w:tc>
      </w:tr>
      <w:tr w:rsidR="000F2B63" w:rsidTr="00AB32D9">
        <w:tc>
          <w:tcPr>
            <w:tcW w:w="3369" w:type="dxa"/>
          </w:tcPr>
          <w:p w:rsidR="000F2B63" w:rsidRPr="00F12FA8" w:rsidRDefault="000F2B63" w:rsidP="00AB32D9">
            <w:pPr>
              <w:pStyle w:val="MTDisplayEquation"/>
              <w:spacing w:line="240" w:lineRule="auto"/>
              <w:ind w:firstLine="0"/>
              <w:rPr>
                <w:lang w:val="en-US"/>
              </w:rPr>
            </w:pPr>
            <w:r>
              <w:t xml:space="preserve">Резисторы </w:t>
            </w:r>
            <w:r>
              <w:rPr>
                <w:lang w:val="en-US"/>
              </w:rPr>
              <w:t>RR0805</w:t>
            </w:r>
          </w:p>
        </w:tc>
        <w:tc>
          <w:tcPr>
            <w:tcW w:w="3118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</w:pPr>
            <w:r>
              <w:t>125</w:t>
            </w:r>
          </w:p>
        </w:tc>
        <w:tc>
          <w:tcPr>
            <w:tcW w:w="3418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  <w:jc w:val="center"/>
            </w:pPr>
            <w:r>
              <w:t>4</w:t>
            </w:r>
          </w:p>
        </w:tc>
      </w:tr>
      <w:tr w:rsidR="000F2B63" w:rsidTr="00AB32D9">
        <w:tc>
          <w:tcPr>
            <w:tcW w:w="3369" w:type="dxa"/>
          </w:tcPr>
          <w:p w:rsidR="000F2B63" w:rsidRPr="00F12FA8" w:rsidRDefault="000F2B63" w:rsidP="00AB32D9">
            <w:pPr>
              <w:pStyle w:val="MTDisplayEquation"/>
              <w:spacing w:line="240" w:lineRule="auto"/>
              <w:ind w:firstLine="0"/>
              <w:rPr>
                <w:lang w:val="en-US"/>
              </w:rPr>
            </w:pPr>
            <w:r>
              <w:t xml:space="preserve">Диод </w:t>
            </w:r>
            <w:r>
              <w:rPr>
                <w:lang w:val="en-US"/>
              </w:rPr>
              <w:t>BAT54</w:t>
            </w:r>
          </w:p>
        </w:tc>
        <w:tc>
          <w:tcPr>
            <w:tcW w:w="3118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</w:pPr>
            <w:r>
              <w:t>290</w:t>
            </w:r>
          </w:p>
        </w:tc>
        <w:tc>
          <w:tcPr>
            <w:tcW w:w="3418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0F2B63" w:rsidTr="00AB32D9">
        <w:tc>
          <w:tcPr>
            <w:tcW w:w="3369" w:type="dxa"/>
          </w:tcPr>
          <w:p w:rsidR="000F2B63" w:rsidRPr="00F12FA8" w:rsidRDefault="000F2B63" w:rsidP="00AB32D9">
            <w:pPr>
              <w:pStyle w:val="MTDisplayEquation"/>
              <w:spacing w:line="240" w:lineRule="auto"/>
              <w:ind w:firstLine="0"/>
            </w:pPr>
            <w:r>
              <w:t xml:space="preserve">Транзистор </w:t>
            </w:r>
            <w:r w:rsidRPr="00F12FA8">
              <w:rPr>
                <w:color w:val="000000"/>
                <w:szCs w:val="20"/>
                <w:lang w:val="en-US"/>
              </w:rPr>
              <w:t>IRLML</w:t>
            </w:r>
            <w:r w:rsidRPr="00F12FA8">
              <w:rPr>
                <w:color w:val="000000"/>
                <w:szCs w:val="20"/>
              </w:rPr>
              <w:t>2402</w:t>
            </w:r>
          </w:p>
        </w:tc>
        <w:tc>
          <w:tcPr>
            <w:tcW w:w="3118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</w:pPr>
            <w:r>
              <w:t>540</w:t>
            </w:r>
          </w:p>
        </w:tc>
        <w:tc>
          <w:tcPr>
            <w:tcW w:w="3418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0F2B63" w:rsidTr="00AB32D9">
        <w:tc>
          <w:tcPr>
            <w:tcW w:w="3369" w:type="dxa"/>
          </w:tcPr>
          <w:p w:rsidR="000F2B63" w:rsidRPr="00F12FA8" w:rsidRDefault="000F2B63" w:rsidP="00AB32D9">
            <w:pPr>
              <w:pStyle w:val="MTDisplayEquation"/>
              <w:spacing w:line="240" w:lineRule="auto"/>
              <w:ind w:firstLine="0"/>
            </w:pPr>
            <w:r>
              <w:t xml:space="preserve">Диоды </w:t>
            </w:r>
            <w:r w:rsidRPr="00F12FA8">
              <w:t>ARL-5213URC-10</w:t>
            </w:r>
          </w:p>
        </w:tc>
        <w:tc>
          <w:tcPr>
            <w:tcW w:w="3118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</w:pPr>
            <w:r>
              <w:t>140</w:t>
            </w:r>
          </w:p>
        </w:tc>
        <w:tc>
          <w:tcPr>
            <w:tcW w:w="3418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  <w:jc w:val="center"/>
            </w:pPr>
            <w:r>
              <w:t>8</w:t>
            </w:r>
          </w:p>
        </w:tc>
      </w:tr>
      <w:tr w:rsidR="000F2B63" w:rsidTr="00AB32D9">
        <w:tc>
          <w:tcPr>
            <w:tcW w:w="3369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</w:pPr>
            <w:r>
              <w:t xml:space="preserve">Микросхема </w:t>
            </w:r>
            <w:proofErr w:type="spellStart"/>
            <w:r w:rsidRPr="002D2CCA">
              <w:t>ATtiny</w:t>
            </w:r>
            <w:proofErr w:type="spellEnd"/>
            <w:r w:rsidRPr="002D2CCA">
              <w:t xml:space="preserve"> 25V-10SU</w:t>
            </w:r>
          </w:p>
        </w:tc>
        <w:tc>
          <w:tcPr>
            <w:tcW w:w="3118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</w:pPr>
            <w:r>
              <w:t>550</w:t>
            </w:r>
          </w:p>
        </w:tc>
        <w:tc>
          <w:tcPr>
            <w:tcW w:w="3418" w:type="dxa"/>
          </w:tcPr>
          <w:p w:rsidR="000F2B63" w:rsidRDefault="000F2B63" w:rsidP="00AB32D9">
            <w:pPr>
              <w:pStyle w:val="MTDisplayEquation"/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0F2B63" w:rsidRDefault="000F2B63" w:rsidP="000F2B63">
      <w:pPr>
        <w:pStyle w:val="MTDisplayEquation"/>
      </w:pPr>
    </w:p>
    <w:p w:rsidR="000F2B63" w:rsidRDefault="000F2B63" w:rsidP="000F2B63">
      <w:pPr>
        <w:pStyle w:val="MTDisplayEquation"/>
      </w:pPr>
      <w:r>
        <w:t xml:space="preserve">Конденсаторы и печатные проводники тепло практически не рассеивают и в расчете их можно не учитывать. </w:t>
      </w:r>
    </w:p>
    <w:p w:rsidR="000F2B63" w:rsidRDefault="000F2B63" w:rsidP="000F2B63">
      <w:pPr>
        <w:pStyle w:val="MTDisplayEquation"/>
      </w:pPr>
      <w:r>
        <w:t>Подставим данные из табл. 4.5.1 в (4.1), получим:</w:t>
      </w:r>
    </w:p>
    <w:p w:rsidR="000F2B63" w:rsidRPr="000F2B63" w:rsidRDefault="00686B2A" w:rsidP="000F2B63">
      <w:pPr>
        <w:pStyle w:val="MTDisplayEquation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=125∙</m:t>
        </m:r>
        <m:r>
          <w:rPr>
            <w:rFonts w:ascii="Cambria Math" w:eastAsiaTheme="minorEastAsia" w:hAnsi="Cambria Math"/>
          </w:rPr>
          <m:t>4+290+540+140</m:t>
        </m:r>
        <m:r>
          <w:rPr>
            <w:rFonts w:ascii="Cambria Math" w:hAnsi="Cambria Math"/>
          </w:rPr>
          <m:t>∙8+550=3000 мВт=3 Вт</m:t>
        </m:r>
      </m:oMath>
      <w:r w:rsidR="000F2B63">
        <w:rPr>
          <w:rFonts w:eastAsiaTheme="minorEastAsia"/>
          <w:i/>
        </w:rPr>
        <w:t>.</w:t>
      </w:r>
    </w:p>
    <w:p w:rsidR="00A1545A" w:rsidRDefault="000F2B63" w:rsidP="00A1545A">
      <w:r>
        <w:t>Таким образом, разработанное устройство, имея</w:t>
      </w:r>
      <w:r w:rsidR="00A1545A">
        <w:t xml:space="preserve"> максимальную р</w:t>
      </w:r>
      <w:r>
        <w:t>ассеиваемую мощность порядка 3</w:t>
      </w:r>
      <w:r w:rsidR="00A1545A">
        <w:t xml:space="preserve"> Вт</w:t>
      </w:r>
      <w:r>
        <w:t>,</w:t>
      </w:r>
      <w:r w:rsidR="00A1545A">
        <w:t xml:space="preserve"> не требует специальной системы охлаждения. Теплонагруженные элементы охлаждаются за счет естественной конвекции воздуха, теплопроводности (часть тепла ЭРЭ передается печатной плате, затем корпусу и в окружающую среду) и излучения. Охлаждение устройства осуществляется благодаря правильной установке платы в корпус, а также возможностью свободно</w:t>
      </w:r>
      <w:r>
        <w:t>й циркуляции воздуха в корпусе.</w:t>
      </w:r>
    </w:p>
    <w:p w:rsidR="000F2B63" w:rsidRPr="000F2B63" w:rsidRDefault="00A1545A" w:rsidP="000F2B63">
      <w:r>
        <w:t>Все элементы схемы, а также материал корпуса были подобраны в соответствии с ограничени</w:t>
      </w:r>
      <w:r w:rsidR="000F2B63">
        <w:t>ями ТЗ (рабочая температура и</w:t>
      </w:r>
      <w:r>
        <w:t xml:space="preserve"> температура хранения до </w:t>
      </w:r>
      <w:r w:rsidR="00E26AA3">
        <w:t>45</w:t>
      </w:r>
      <w:r>
        <w:sym w:font="Symbol" w:char="F0B0"/>
      </w:r>
      <w:r w:rsidR="000F2B63">
        <w:t>С).</w:t>
      </w:r>
    </w:p>
    <w:p w:rsidR="000F2B63" w:rsidRDefault="000F2B63" w:rsidP="000F2B63">
      <w:pPr>
        <w:pStyle w:val="3"/>
      </w:pPr>
      <w:bookmarkStart w:id="36" w:name="_Toc325070542"/>
      <w:r>
        <w:t>4.5.2 Холод</w:t>
      </w:r>
      <w:bookmarkEnd w:id="36"/>
    </w:p>
    <w:p w:rsidR="00A1545A" w:rsidRDefault="00A1545A" w:rsidP="00A1545A">
      <w:r>
        <w:t>Печатная плата защищена от переохлаждения правильным согласованием материалов, из которых изготовлена печатная плата.</w:t>
      </w:r>
    </w:p>
    <w:p w:rsidR="00A1545A" w:rsidRDefault="00A1545A" w:rsidP="00A1545A">
      <w:r>
        <w:t>Все элементы схемы, а также материал корпуса были подобраны в соответствии с ограничениям</w:t>
      </w:r>
      <w:r w:rsidR="000F2B63">
        <w:t>и ТЗ (рабочая температура  до -10</w:t>
      </w:r>
      <w:proofErr w:type="gramStart"/>
      <w:r>
        <w:sym w:font="Symbol" w:char="F0B0"/>
      </w:r>
      <w:r>
        <w:t>С</w:t>
      </w:r>
      <w:proofErr w:type="gramEnd"/>
      <w:r>
        <w:t>, температура хранения до -</w:t>
      </w:r>
      <w:r w:rsidR="000F2B63">
        <w:t>2</w:t>
      </w:r>
      <w:r w:rsidR="007045EB">
        <w:t>0</w:t>
      </w:r>
      <w:r>
        <w:sym w:font="Symbol" w:char="F0B0"/>
      </w:r>
      <w:r>
        <w:t>С), чем обеспечивается защита от холода.</w:t>
      </w:r>
    </w:p>
    <w:p w:rsidR="000F2B63" w:rsidRDefault="000F2B63" w:rsidP="000F2B63">
      <w:pPr>
        <w:pStyle w:val="3"/>
      </w:pPr>
      <w:bookmarkStart w:id="37" w:name="_Toc325070543"/>
      <w:r>
        <w:t>4.5.3 Вибрации и удары</w:t>
      </w:r>
      <w:bookmarkEnd w:id="37"/>
    </w:p>
    <w:p w:rsidR="00A1545A" w:rsidRDefault="00A1545A" w:rsidP="00A1545A">
      <w:r>
        <w:t>Минимизация искривлений печатных плат обеспечена равномерным распределением нагрузки на них и высокой плотностью установки компонентов.</w:t>
      </w:r>
    </w:p>
    <w:p w:rsidR="00A1545A" w:rsidRDefault="00A1545A" w:rsidP="00A1545A">
      <w:r>
        <w:t>Все элементы схемы, а также материал корпуса были подобраны в соответствии с ограничениями ТЗ на возможные вибрации и удары.</w:t>
      </w:r>
    </w:p>
    <w:p w:rsidR="000F2B63" w:rsidRDefault="000F2B63" w:rsidP="000F2B63">
      <w:pPr>
        <w:pStyle w:val="3"/>
      </w:pPr>
      <w:bookmarkStart w:id="38" w:name="_Toc325070544"/>
      <w:bookmarkStart w:id="39" w:name="_Toc159809139"/>
      <w:r>
        <w:t>4.5.4 Влажность</w:t>
      </w:r>
      <w:bookmarkEnd w:id="38"/>
    </w:p>
    <w:bookmarkEnd w:id="39"/>
    <w:p w:rsidR="00A1545A" w:rsidRDefault="00A1545A" w:rsidP="00A1545A">
      <w:r>
        <w:t xml:space="preserve">Так как устройство является </w:t>
      </w:r>
      <w:r w:rsidR="000F2B63">
        <w:t>мобильным</w:t>
      </w:r>
      <w:r>
        <w:t xml:space="preserve">, </w:t>
      </w:r>
      <w:r w:rsidR="000F2B63">
        <w:t xml:space="preserve">но используется только в помещениях, </w:t>
      </w:r>
      <w:r>
        <w:t>то защита от влаги выполняется регулированием температурно-влажностных характеристик внутри помещения.</w:t>
      </w:r>
    </w:p>
    <w:p w:rsidR="00A1545A" w:rsidRDefault="00A1545A" w:rsidP="00A1545A">
      <w:r>
        <w:t>Все элементы схемы, а также материал корпуса были подобраны в соответствии с ограничениями ТЗ.</w:t>
      </w:r>
    </w:p>
    <w:p w:rsidR="000F2B63" w:rsidRDefault="000F2B63" w:rsidP="000F2B63">
      <w:pPr>
        <w:pStyle w:val="3"/>
      </w:pPr>
      <w:bookmarkStart w:id="40" w:name="_Toc325070545"/>
      <w:r>
        <w:lastRenderedPageBreak/>
        <w:t>4.5.5 Электромагнитные помехи</w:t>
      </w:r>
      <w:bookmarkEnd w:id="40"/>
    </w:p>
    <w:p w:rsidR="00A1545A" w:rsidRPr="00B11BE6" w:rsidRDefault="00A1545A" w:rsidP="00A1545A">
      <w:r>
        <w:t>В разрабатываемом устройстве отсутствуют источники магнитных и электростатических полей (за исключением батарейки, но ее воздействие незначительно), которые могли бы стать внутренними помехами и повлиять на работу прибора. Высокочувствительные усилители, магнитные и прочие  элементы,  которые могли бы стать приемниками помех также отсутствуют в проектируемом изделии.</w:t>
      </w:r>
    </w:p>
    <w:p w:rsidR="003E49B3" w:rsidRDefault="00875973" w:rsidP="008A4053">
      <w:pPr>
        <w:pStyle w:val="12"/>
      </w:pPr>
      <w:bookmarkStart w:id="41" w:name="_Toc323300601"/>
      <w:bookmarkStart w:id="42" w:name="_Toc325070546"/>
      <w:r>
        <w:t>4</w:t>
      </w:r>
      <w:r w:rsidR="003E49B3">
        <w:t>.6 Расчеты</w:t>
      </w:r>
      <w:bookmarkEnd w:id="41"/>
      <w:bookmarkEnd w:id="42"/>
    </w:p>
    <w:p w:rsidR="003E49B3" w:rsidRDefault="00875973" w:rsidP="00CA2E00">
      <w:pPr>
        <w:pStyle w:val="3"/>
      </w:pPr>
      <w:bookmarkStart w:id="43" w:name="_Toc323300602"/>
      <w:bookmarkStart w:id="44" w:name="_Toc325070547"/>
      <w:r>
        <w:t>4</w:t>
      </w:r>
      <w:r w:rsidR="003E49B3" w:rsidRPr="00CA2E00">
        <w:t xml:space="preserve">.6.1 Расчет </w:t>
      </w:r>
      <w:bookmarkEnd w:id="43"/>
      <w:r w:rsidR="008A4053">
        <w:t>ПП</w:t>
      </w:r>
      <w:bookmarkEnd w:id="44"/>
    </w:p>
    <w:p w:rsidR="008A4053" w:rsidRPr="008A4053" w:rsidRDefault="008A4053" w:rsidP="008A4053">
      <w:pPr>
        <w:pStyle w:val="22"/>
      </w:pPr>
      <w:bookmarkStart w:id="45" w:name="_Toc325070548"/>
      <w:r w:rsidRPr="008A4053">
        <w:t>4.6.1</w:t>
      </w:r>
      <w:r>
        <w:t>.1</w:t>
      </w:r>
      <w:r w:rsidRPr="008A4053">
        <w:t xml:space="preserve"> Расчет</w:t>
      </w:r>
      <w:r w:rsidR="0059478B">
        <w:t xml:space="preserve"> печатного монтажа</w:t>
      </w:r>
      <w:bookmarkEnd w:id="45"/>
      <w:r w:rsidRPr="008A4053">
        <w:t xml:space="preserve"> </w:t>
      </w:r>
    </w:p>
    <w:p w:rsidR="00BA150A" w:rsidRDefault="00BA150A" w:rsidP="00BA150A">
      <w:r w:rsidRPr="00832A26">
        <w:t>Конструктивно-технологический расчет печатных плат производится с учетом производственных погрешностей рисунка проводящих элементов, фотошаблона, базирования, сверления и т.п.</w:t>
      </w:r>
    </w:p>
    <w:p w:rsidR="00BA150A" w:rsidRPr="00832A26" w:rsidRDefault="00BA150A" w:rsidP="00BA150A">
      <w:r>
        <w:t>Для проведения расчетов необходимо задаться классом точности печатной платы. Выберем 3 класс точности. Печатные платы 3-г</w:t>
      </w:r>
      <w:r w:rsidRPr="00F82AC3">
        <w:t>o класса - наиболее распространенные, поскольку, с одной стороны, обеспечивают достаточно высокую плотность трассировки и монтажа, а с другой — для их производства требуется рядовое, хотя и специализированное, оборудование.</w:t>
      </w:r>
    </w:p>
    <w:p w:rsidR="00BA150A" w:rsidRDefault="00657D3F" w:rsidP="00592291">
      <w:pPr>
        <w:rPr>
          <w:rFonts w:eastAsia="MS Mincho"/>
          <w:lang w:eastAsia="ja-JP"/>
        </w:rPr>
      </w:pPr>
      <w:r w:rsidRPr="00562033">
        <w:rPr>
          <w:rFonts w:eastAsia="MS Mincho"/>
          <w:lang w:eastAsia="ja-JP"/>
        </w:rPr>
        <w:t xml:space="preserve">Из исходных данных задаем тип платы - </w:t>
      </w:r>
      <w:r w:rsidR="001533CE">
        <w:rPr>
          <w:rFonts w:eastAsia="MS Mincho"/>
          <w:lang w:eastAsia="ja-JP"/>
        </w:rPr>
        <w:t>двух</w:t>
      </w:r>
      <w:r w:rsidRPr="00562033">
        <w:rPr>
          <w:rFonts w:eastAsia="MS Mincho"/>
          <w:lang w:eastAsia="ja-JP"/>
        </w:rPr>
        <w:t xml:space="preserve">сторонняя печатная плата; назначаем класс точности ее изготовления - </w:t>
      </w:r>
      <w:r w:rsidR="001533CE">
        <w:rPr>
          <w:rFonts w:eastAsia="MS Mincho"/>
          <w:lang w:eastAsia="ja-JP"/>
        </w:rPr>
        <w:t>второй</w:t>
      </w:r>
      <w:r w:rsidRPr="00562033">
        <w:rPr>
          <w:rFonts w:eastAsia="MS Mincho"/>
          <w:lang w:eastAsia="ja-JP"/>
        </w:rPr>
        <w:t xml:space="preserve"> класс точности; и метод изготовления платы – </w:t>
      </w:r>
      <w:r w:rsidR="001533CE">
        <w:rPr>
          <w:rFonts w:eastAsia="MS Mincho"/>
          <w:lang w:eastAsia="ja-JP"/>
        </w:rPr>
        <w:t>комбинированный</w:t>
      </w:r>
      <w:r w:rsidR="00592291">
        <w:rPr>
          <w:rFonts w:eastAsia="MS Mincho"/>
          <w:lang w:eastAsia="ja-JP"/>
        </w:rPr>
        <w:t xml:space="preserve"> </w:t>
      </w:r>
      <w:r w:rsidR="001533CE">
        <w:rPr>
          <w:rFonts w:eastAsia="MS Mincho"/>
          <w:lang w:eastAsia="ja-JP"/>
        </w:rPr>
        <w:t>позитивный</w:t>
      </w:r>
      <w:r w:rsidRPr="00562033"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 xml:space="preserve"> Обозначения на плате выполняют </w:t>
      </w:r>
      <w:proofErr w:type="spellStart"/>
      <w:r>
        <w:rPr>
          <w:rFonts w:eastAsia="MS Mincho"/>
          <w:lang w:eastAsia="ja-JP"/>
        </w:rPr>
        <w:t>сеткографическим</w:t>
      </w:r>
      <w:proofErr w:type="spellEnd"/>
      <w:r>
        <w:rPr>
          <w:rFonts w:eastAsia="MS Mincho"/>
          <w:lang w:eastAsia="ja-JP"/>
        </w:rPr>
        <w:t xml:space="preserve"> методом.</w:t>
      </w:r>
    </w:p>
    <w:p w:rsidR="00657D3F" w:rsidRPr="00562033" w:rsidRDefault="00657D3F" w:rsidP="00592291">
      <w:pPr>
        <w:rPr>
          <w:rFonts w:eastAsia="MS Mincho"/>
          <w:lang w:eastAsia="ja-JP"/>
        </w:rPr>
      </w:pPr>
      <w:r w:rsidRPr="00562033">
        <w:rPr>
          <w:rFonts w:eastAsia="MS Mincho"/>
          <w:lang w:eastAsia="ja-JP"/>
        </w:rPr>
        <w:t xml:space="preserve">Для </w:t>
      </w:r>
      <w:r w:rsidR="000A26F4">
        <w:rPr>
          <w:rFonts w:eastAsia="MS Mincho"/>
          <w:lang w:eastAsia="ja-JP"/>
        </w:rPr>
        <w:t>Д</w:t>
      </w:r>
      <w:r w:rsidRPr="00562033">
        <w:rPr>
          <w:rFonts w:eastAsia="MS Mincho"/>
          <w:lang w:eastAsia="ja-JP"/>
        </w:rPr>
        <w:t xml:space="preserve">ПП </w:t>
      </w:r>
      <w:r w:rsidR="000A26F4">
        <w:rPr>
          <w:rFonts w:eastAsia="MS Mincho"/>
          <w:lang w:eastAsia="ja-JP"/>
        </w:rPr>
        <w:t>второ</w:t>
      </w:r>
      <w:r w:rsidR="00592291">
        <w:rPr>
          <w:rFonts w:eastAsia="MS Mincho"/>
          <w:lang w:eastAsia="ja-JP"/>
        </w:rPr>
        <w:t>го</w:t>
      </w:r>
      <w:r w:rsidRPr="00562033">
        <w:rPr>
          <w:rFonts w:eastAsia="MS Mincho"/>
          <w:lang w:eastAsia="ja-JP"/>
        </w:rPr>
        <w:t xml:space="preserve"> класса точности определены следующие параметры:    </w:t>
      </w:r>
    </w:p>
    <w:p w:rsidR="00657D3F" w:rsidRPr="00562033" w:rsidRDefault="00657D3F" w:rsidP="00592291">
      <w:pPr>
        <w:rPr>
          <w:rFonts w:eastAsia="MS Mincho"/>
          <w:lang w:eastAsia="ja-JP"/>
        </w:rPr>
      </w:pPr>
      <w:r w:rsidRPr="00562033">
        <w:rPr>
          <w:rFonts w:eastAsia="MS Mincho"/>
          <w:i/>
          <w:iCs/>
          <w:lang w:val="en-US" w:eastAsia="ja-JP"/>
        </w:rPr>
        <w:t>t</w:t>
      </w:r>
      <w:r w:rsidR="0044192F">
        <w:rPr>
          <w:rFonts w:eastAsia="MS Mincho"/>
          <w:i/>
          <w:iCs/>
          <w:lang w:eastAsia="ja-JP"/>
        </w:rPr>
        <w:t xml:space="preserve"> </w:t>
      </w:r>
      <w:r w:rsidRPr="00562033">
        <w:rPr>
          <w:rFonts w:eastAsia="MS Mincho"/>
          <w:i/>
          <w:iCs/>
          <w:lang w:eastAsia="ja-JP"/>
        </w:rPr>
        <w:t>=</w:t>
      </w:r>
      <w:r w:rsidR="0044192F">
        <w:rPr>
          <w:rFonts w:eastAsia="MS Mincho"/>
          <w:i/>
          <w:iCs/>
          <w:lang w:eastAsia="ja-JP"/>
        </w:rPr>
        <w:t xml:space="preserve"> </w:t>
      </w:r>
      <w:r w:rsidRPr="00562033">
        <w:rPr>
          <w:rFonts w:eastAsia="MS Mincho"/>
          <w:i/>
          <w:iCs/>
          <w:lang w:eastAsia="ja-JP"/>
        </w:rPr>
        <w:t>0</w:t>
      </w:r>
      <w:proofErr w:type="gramStart"/>
      <w:r w:rsidRPr="00562033">
        <w:rPr>
          <w:rFonts w:eastAsia="MS Mincho"/>
          <w:i/>
          <w:iCs/>
          <w:lang w:eastAsia="ja-JP"/>
        </w:rPr>
        <w:t>,</w:t>
      </w:r>
      <w:r w:rsidR="00BA150A">
        <w:rPr>
          <w:rFonts w:eastAsia="MS Mincho"/>
          <w:i/>
          <w:iCs/>
          <w:lang w:eastAsia="ja-JP"/>
        </w:rPr>
        <w:t>2</w:t>
      </w:r>
      <w:r>
        <w:rPr>
          <w:rFonts w:eastAsia="MS Mincho"/>
          <w:i/>
          <w:iCs/>
          <w:lang w:eastAsia="ja-JP"/>
        </w:rPr>
        <w:t>5</w:t>
      </w:r>
      <w:proofErr w:type="gramEnd"/>
      <w:r w:rsidRPr="00562033">
        <w:rPr>
          <w:rFonts w:eastAsia="MS Mincho"/>
          <w:lang w:eastAsia="ja-JP"/>
        </w:rPr>
        <w:t xml:space="preserve"> </w:t>
      </w:r>
      <w:r w:rsidRPr="00562033">
        <w:rPr>
          <w:rFonts w:eastAsia="MS Mincho"/>
          <w:i/>
          <w:iCs/>
          <w:lang w:eastAsia="ja-JP"/>
        </w:rPr>
        <w:t>мм</w:t>
      </w:r>
      <w:r w:rsidRPr="00562033">
        <w:rPr>
          <w:rFonts w:eastAsia="MS Mincho"/>
          <w:lang w:eastAsia="ja-JP"/>
        </w:rPr>
        <w:t xml:space="preserve"> - минимальная ширина проводников;</w:t>
      </w:r>
    </w:p>
    <w:p w:rsidR="00657D3F" w:rsidRPr="00562033" w:rsidRDefault="00657D3F" w:rsidP="00592291">
      <w:pPr>
        <w:rPr>
          <w:rFonts w:eastAsia="MS Mincho"/>
          <w:lang w:eastAsia="ja-JP"/>
        </w:rPr>
      </w:pPr>
      <w:r w:rsidRPr="00562033">
        <w:rPr>
          <w:rFonts w:eastAsia="MS Mincho"/>
          <w:i/>
          <w:iCs/>
          <w:lang w:val="en-US" w:eastAsia="ja-JP"/>
        </w:rPr>
        <w:t>S</w:t>
      </w:r>
      <w:r w:rsidR="0044192F">
        <w:rPr>
          <w:rFonts w:eastAsia="MS Mincho"/>
          <w:i/>
          <w:iCs/>
          <w:lang w:eastAsia="ja-JP"/>
        </w:rPr>
        <w:t xml:space="preserve"> </w:t>
      </w:r>
      <w:r w:rsidRPr="00562033">
        <w:rPr>
          <w:rFonts w:eastAsia="MS Mincho"/>
          <w:i/>
          <w:iCs/>
          <w:lang w:eastAsia="ja-JP"/>
        </w:rPr>
        <w:t>=</w:t>
      </w:r>
      <w:r w:rsidR="0044192F">
        <w:rPr>
          <w:rFonts w:eastAsia="MS Mincho"/>
          <w:i/>
          <w:iCs/>
          <w:lang w:eastAsia="ja-JP"/>
        </w:rPr>
        <w:t xml:space="preserve"> </w:t>
      </w:r>
      <w:r w:rsidRPr="00562033">
        <w:rPr>
          <w:rFonts w:eastAsia="MS Mincho"/>
          <w:i/>
          <w:iCs/>
          <w:lang w:eastAsia="ja-JP"/>
        </w:rPr>
        <w:t>0</w:t>
      </w:r>
      <w:proofErr w:type="gramStart"/>
      <w:r w:rsidRPr="00562033">
        <w:rPr>
          <w:rFonts w:eastAsia="MS Mincho"/>
          <w:i/>
          <w:iCs/>
          <w:lang w:eastAsia="ja-JP"/>
        </w:rPr>
        <w:t>,</w:t>
      </w:r>
      <w:r w:rsidR="00BA150A">
        <w:rPr>
          <w:rFonts w:eastAsia="MS Mincho"/>
          <w:i/>
          <w:iCs/>
          <w:lang w:eastAsia="ja-JP"/>
        </w:rPr>
        <w:t>2</w:t>
      </w:r>
      <w:r>
        <w:rPr>
          <w:rFonts w:eastAsia="MS Mincho"/>
          <w:i/>
          <w:iCs/>
          <w:lang w:eastAsia="ja-JP"/>
        </w:rPr>
        <w:t>5</w:t>
      </w:r>
      <w:proofErr w:type="gramEnd"/>
      <w:r w:rsidRPr="00562033">
        <w:rPr>
          <w:rFonts w:eastAsia="MS Mincho"/>
          <w:i/>
          <w:iCs/>
          <w:lang w:eastAsia="ja-JP"/>
        </w:rPr>
        <w:t xml:space="preserve"> мм</w:t>
      </w:r>
      <w:r w:rsidRPr="00562033">
        <w:rPr>
          <w:rFonts w:eastAsia="MS Mincho"/>
          <w:lang w:eastAsia="ja-JP"/>
        </w:rPr>
        <w:t xml:space="preserve"> - минимальная ширина зазора между проводниками;</w:t>
      </w:r>
    </w:p>
    <w:p w:rsidR="00657D3F" w:rsidRPr="00562033" w:rsidRDefault="00657D3F" w:rsidP="00592291">
      <w:pPr>
        <w:rPr>
          <w:rFonts w:eastAsia="MS Mincho"/>
          <w:i/>
          <w:iCs/>
          <w:lang w:eastAsia="ja-JP"/>
        </w:rPr>
      </w:pPr>
      <w:r w:rsidRPr="00562033">
        <w:rPr>
          <w:rFonts w:eastAsia="MS Mincho"/>
          <w:i/>
          <w:iCs/>
          <w:lang w:val="en-US" w:eastAsia="ja-JP"/>
        </w:rPr>
        <w:t>b</w:t>
      </w:r>
      <w:r w:rsidR="0044192F">
        <w:rPr>
          <w:rFonts w:eastAsia="MS Mincho"/>
          <w:i/>
          <w:iCs/>
          <w:lang w:eastAsia="ja-JP"/>
        </w:rPr>
        <w:t xml:space="preserve"> </w:t>
      </w:r>
      <w:r w:rsidRPr="00562033">
        <w:rPr>
          <w:rFonts w:eastAsia="MS Mincho"/>
          <w:i/>
          <w:iCs/>
          <w:lang w:eastAsia="ja-JP"/>
        </w:rPr>
        <w:t>=</w:t>
      </w:r>
      <w:r w:rsidR="0044192F">
        <w:rPr>
          <w:rFonts w:eastAsia="MS Mincho"/>
          <w:i/>
          <w:iCs/>
          <w:lang w:eastAsia="ja-JP"/>
        </w:rPr>
        <w:t xml:space="preserve"> </w:t>
      </w:r>
      <w:r w:rsidRPr="00562033">
        <w:rPr>
          <w:rFonts w:eastAsia="MS Mincho"/>
          <w:i/>
          <w:iCs/>
          <w:lang w:eastAsia="ja-JP"/>
        </w:rPr>
        <w:t>0</w:t>
      </w:r>
      <w:proofErr w:type="gramStart"/>
      <w:r w:rsidRPr="00562033">
        <w:rPr>
          <w:rFonts w:eastAsia="MS Mincho"/>
          <w:i/>
          <w:iCs/>
          <w:lang w:eastAsia="ja-JP"/>
        </w:rPr>
        <w:t>,</w:t>
      </w:r>
      <w:r w:rsidR="00BA150A">
        <w:rPr>
          <w:rFonts w:eastAsia="MS Mincho"/>
          <w:i/>
          <w:iCs/>
          <w:lang w:eastAsia="ja-JP"/>
        </w:rPr>
        <w:t>1</w:t>
      </w:r>
      <w:proofErr w:type="gramEnd"/>
      <w:r w:rsidRPr="00562033">
        <w:rPr>
          <w:rFonts w:eastAsia="MS Mincho"/>
          <w:i/>
          <w:iCs/>
          <w:lang w:eastAsia="ja-JP"/>
        </w:rPr>
        <w:t xml:space="preserve"> мм</w:t>
      </w:r>
      <w:r w:rsidRPr="00562033">
        <w:rPr>
          <w:rFonts w:eastAsia="MS Mincho"/>
          <w:lang w:eastAsia="ja-JP"/>
        </w:rPr>
        <w:t xml:space="preserve"> - поясок;</w:t>
      </w:r>
    </w:p>
    <w:p w:rsidR="00657D3F" w:rsidRDefault="0044192F" w:rsidP="00592291">
      <w:pPr>
        <w:rPr>
          <w:rFonts w:eastAsia="MS Mincho"/>
          <w:i/>
          <w:iCs/>
          <w:lang w:eastAsia="ja-JP"/>
        </w:rPr>
      </w:pPr>
      <w:r w:rsidRPr="0044192F">
        <w:rPr>
          <w:i/>
        </w:rPr>
        <w:t>Δ</w:t>
      </w:r>
      <w:r w:rsidRPr="0044192F">
        <w:rPr>
          <w:i/>
          <w:lang w:val="en-US"/>
        </w:rPr>
        <w:t>t</w:t>
      </w:r>
      <w:r w:rsidRPr="0044192F">
        <w:rPr>
          <w:rFonts w:eastAsia="MS Mincho"/>
          <w:i/>
          <w:iCs/>
          <w:lang w:eastAsia="ja-JP"/>
        </w:rPr>
        <w:t xml:space="preserve"> </w:t>
      </w:r>
      <w:r w:rsidR="00657D3F" w:rsidRPr="00562033">
        <w:rPr>
          <w:rFonts w:eastAsia="MS Mincho"/>
          <w:i/>
          <w:iCs/>
          <w:lang w:eastAsia="ja-JP"/>
        </w:rPr>
        <w:t>=</w:t>
      </w:r>
      <w:r>
        <w:rPr>
          <w:rFonts w:eastAsia="MS Mincho"/>
          <w:i/>
          <w:iCs/>
          <w:lang w:eastAsia="ja-JP"/>
        </w:rPr>
        <w:t xml:space="preserve"> </w:t>
      </w:r>
      <w:r w:rsidR="00657D3F" w:rsidRPr="00562033">
        <w:rPr>
          <w:rFonts w:eastAsia="MS Mincho"/>
          <w:i/>
          <w:iCs/>
          <w:lang w:eastAsia="ja-JP"/>
        </w:rPr>
        <w:sym w:font="Symbol" w:char="F0B1"/>
      </w:r>
      <w:r w:rsidR="00657D3F" w:rsidRPr="00562033">
        <w:rPr>
          <w:rFonts w:eastAsia="MS Mincho"/>
          <w:i/>
          <w:iCs/>
          <w:lang w:eastAsia="ja-JP"/>
        </w:rPr>
        <w:t xml:space="preserve"> 0,</w:t>
      </w:r>
      <w:r w:rsidR="00DA69C7">
        <w:rPr>
          <w:rFonts w:eastAsia="MS Mincho"/>
          <w:i/>
          <w:iCs/>
          <w:lang w:eastAsia="ja-JP"/>
        </w:rPr>
        <w:t>0</w:t>
      </w:r>
      <w:r w:rsidR="00BA150A">
        <w:rPr>
          <w:rFonts w:eastAsia="MS Mincho"/>
          <w:i/>
          <w:iCs/>
          <w:lang w:eastAsia="ja-JP"/>
        </w:rPr>
        <w:t>5</w:t>
      </w:r>
      <w:r w:rsidR="00657D3F" w:rsidRPr="00562033">
        <w:rPr>
          <w:rFonts w:eastAsia="MS Mincho"/>
          <w:i/>
          <w:iCs/>
          <w:lang w:eastAsia="ja-JP"/>
        </w:rPr>
        <w:t xml:space="preserve"> мм</w:t>
      </w:r>
      <w:r w:rsidR="00657D3F" w:rsidRPr="00562033">
        <w:rPr>
          <w:rFonts w:eastAsia="MS Mincho"/>
          <w:lang w:eastAsia="ja-JP"/>
        </w:rPr>
        <w:t xml:space="preserve"> - допуск на ширину проводника</w:t>
      </w:r>
      <w:r w:rsidR="00657D3F" w:rsidRPr="00562033">
        <w:rPr>
          <w:rFonts w:eastAsia="MS Mincho"/>
          <w:i/>
          <w:iCs/>
          <w:lang w:eastAsia="ja-JP"/>
        </w:rPr>
        <w:t>.</w:t>
      </w:r>
    </w:p>
    <w:p w:rsidR="00657D3F" w:rsidRPr="00BA150A" w:rsidRDefault="00AD4118" w:rsidP="00592291">
      <w:r w:rsidRPr="00AD4118">
        <w:rPr>
          <w:i/>
        </w:rPr>
        <w:t xml:space="preserve">γ = </w:t>
      </w:r>
      <w:r w:rsidRPr="00AD4118">
        <w:rPr>
          <w:i/>
          <w:lang w:val="en-US"/>
        </w:rPr>
        <w:t>d</w:t>
      </w:r>
      <w:r w:rsidRPr="009D2B57">
        <w:rPr>
          <w:i/>
        </w:rPr>
        <w:t>/</w:t>
      </w:r>
      <w:r w:rsidRPr="00AD4118">
        <w:rPr>
          <w:i/>
          <w:lang w:val="en-US"/>
        </w:rPr>
        <w:t>H</w:t>
      </w:r>
      <w:r w:rsidR="00BA150A">
        <w:rPr>
          <w:i/>
        </w:rPr>
        <w:t>=0,33</w:t>
      </w:r>
      <w:r w:rsidR="00BA150A">
        <w:t xml:space="preserve"> - </w:t>
      </w:r>
      <w:r w:rsidR="00BA150A" w:rsidRPr="00BA150A">
        <w:t>отношение номинального значения диаметра наименьшего из металлизирова</w:t>
      </w:r>
      <w:r w:rsidR="00BA150A">
        <w:t>н</w:t>
      </w:r>
      <w:r w:rsidR="00BA150A" w:rsidRPr="00BA150A">
        <w:t>ных отве</w:t>
      </w:r>
      <w:r w:rsidR="00BA150A">
        <w:t>рстий</w:t>
      </w:r>
      <w:r w:rsidR="00BA150A" w:rsidRPr="00BA150A">
        <w:t xml:space="preserve"> </w:t>
      </w:r>
      <w:r w:rsidR="00BA150A">
        <w:rPr>
          <w:lang w:val="en-US"/>
        </w:rPr>
        <w:t>d</w:t>
      </w:r>
      <w:r w:rsidR="00BA150A">
        <w:t>, к толщине печатной платы</w:t>
      </w:r>
      <w:r w:rsidR="00BA150A" w:rsidRPr="00BA150A">
        <w:t xml:space="preserve"> </w:t>
      </w:r>
      <w:r w:rsidR="00BA150A">
        <w:rPr>
          <w:lang w:val="en-US"/>
        </w:rPr>
        <w:t>H</w:t>
      </w:r>
      <w:r w:rsidR="00BA150A">
        <w:t>;</w:t>
      </w:r>
    </w:p>
    <w:p w:rsidR="00AB32D9" w:rsidRDefault="00AB32D9" w:rsidP="00AB32D9">
      <w:r w:rsidRPr="00832A26">
        <w:t>Минимальный диаметр монтажного отверстия</w:t>
      </w:r>
      <w:r>
        <w:t xml:space="preserve"> определяется из соотношения: </w:t>
      </w:r>
    </w:p>
    <w:p w:rsidR="00AB32D9" w:rsidRPr="00AB32D9" w:rsidRDefault="00AB32D9" w:rsidP="00AB32D9">
      <w:pPr>
        <w:pStyle w:val="MTDisplayEquation"/>
      </w:pPr>
      <w:r>
        <w:tab/>
      </w:r>
      <w:r w:rsidRPr="00832A26">
        <w:rPr>
          <w:position w:val="-12"/>
        </w:rPr>
        <w:object w:dxaOrig="2240" w:dyaOrig="360">
          <v:shape id="_x0000_i1026" type="#_x0000_t75" style="width:112.2pt;height:17.75pt" o:ole="">
            <v:imagedata r:id="rId12" o:title=""/>
          </v:shape>
          <o:OLEObject Type="Embed" ProgID="Equation.DSMT4" ShapeID="_x0000_i1026" DrawAspect="Content" ObjectID="_1512247479" r:id="rId13"/>
        </w:object>
      </w:r>
      <w:r>
        <w:tab/>
      </w:r>
      <w:r w:rsidRPr="0059478B">
        <w:t>(4.</w:t>
      </w:r>
      <w:r>
        <w:t>2)</w:t>
      </w:r>
    </w:p>
    <w:p w:rsidR="00AB32D9" w:rsidRPr="00832A26" w:rsidRDefault="00AB32D9" w:rsidP="00AB32D9">
      <w:r>
        <w:t xml:space="preserve">где </w:t>
      </w:r>
      <w:r w:rsidRPr="00832A26">
        <w:rPr>
          <w:position w:val="-12"/>
        </w:rPr>
        <w:object w:dxaOrig="279" w:dyaOrig="360">
          <v:shape id="_x0000_i1027" type="#_x0000_t75" style="width:13.1pt;height:17.75pt" o:ole="">
            <v:imagedata r:id="rId14" o:title=""/>
          </v:shape>
          <o:OLEObject Type="Embed" ProgID="Equation.DSMT4" ShapeID="_x0000_i1027" DrawAspect="Content" ObjectID="_1512247480" r:id="rId15"/>
        </w:object>
      </w:r>
      <w:r w:rsidRPr="00832A26">
        <w:t xml:space="preserve"> - диаметр вывода ЭРЭ, микросхемы или соединителя,</w:t>
      </w:r>
    </w:p>
    <w:p w:rsidR="00AB32D9" w:rsidRPr="00832A26" w:rsidRDefault="00AB32D9" w:rsidP="00AB32D9">
      <w:r w:rsidRPr="00832A26">
        <w:rPr>
          <w:position w:val="-4"/>
        </w:rPr>
        <w:object w:dxaOrig="220" w:dyaOrig="260">
          <v:shape id="_x0000_i1028" type="#_x0000_t75" style="width:11.2pt;height:13.1pt" o:ole="">
            <v:imagedata r:id="rId16" o:title=""/>
          </v:shape>
          <o:OLEObject Type="Embed" ProgID="Equation.DSMT4" ShapeID="_x0000_i1028" DrawAspect="Content" ObjectID="_1512247481" r:id="rId17"/>
        </w:object>
      </w:r>
      <w:r>
        <w:t xml:space="preserve"> </w:t>
      </w:r>
      <w:r w:rsidRPr="00832A26">
        <w:t>- зазор между выводом и монтажным отверстием,</w:t>
      </w:r>
    </w:p>
    <w:p w:rsidR="00AB32D9" w:rsidRPr="00832A26" w:rsidRDefault="00AB32D9" w:rsidP="00AB32D9">
      <w:r w:rsidRPr="00832A26">
        <w:rPr>
          <w:position w:val="-12"/>
        </w:rPr>
        <w:object w:dxaOrig="240" w:dyaOrig="360">
          <v:shape id="_x0000_i1029" type="#_x0000_t75" style="width:12.15pt;height:17.75pt" o:ole="">
            <v:imagedata r:id="rId18" o:title=""/>
          </v:shape>
          <o:OLEObject Type="Embed" ProgID="Equation.DSMT4" ShapeID="_x0000_i1029" DrawAspect="Content" ObjectID="_1512247482" r:id="rId19"/>
        </w:object>
      </w:r>
      <w:r w:rsidRPr="00832A26">
        <w:t>- толщина гальванически наращенной меди (обычно</w:t>
      </w:r>
      <w:r w:rsidRPr="00832A26">
        <w:rPr>
          <w:position w:val="-12"/>
        </w:rPr>
        <w:object w:dxaOrig="1920" w:dyaOrig="360">
          <v:shape id="_x0000_i1030" type="#_x0000_t75" style="width:96.3pt;height:17.75pt" o:ole="">
            <v:imagedata r:id="rId20" o:title=""/>
          </v:shape>
          <o:OLEObject Type="Embed" ProgID="Equation.DSMT4" ShapeID="_x0000_i1030" DrawAspect="Content" ObjectID="_1512247483" r:id="rId21"/>
        </w:object>
      </w:r>
      <w:r w:rsidRPr="00832A26">
        <w:t>).</w:t>
      </w:r>
    </w:p>
    <w:p w:rsidR="00AB32D9" w:rsidRPr="00832A26" w:rsidRDefault="00AB32D9" w:rsidP="00AB32D9">
      <w:r w:rsidRPr="00832A26">
        <w:rPr>
          <w:position w:val="-12"/>
        </w:rPr>
        <w:object w:dxaOrig="260" w:dyaOrig="360">
          <v:shape id="_x0000_i1031" type="#_x0000_t75" style="width:13.1pt;height:17.75pt" o:ole="">
            <v:imagedata r:id="rId22" o:title=""/>
          </v:shape>
          <o:OLEObject Type="Embed" ProgID="Equation.DSMT4" ShapeID="_x0000_i1031" DrawAspect="Content" ObjectID="_1512247484" r:id="rId23"/>
        </w:object>
      </w:r>
      <w:r>
        <w:t xml:space="preserve"> </w:t>
      </w:r>
      <w:r w:rsidRPr="00832A26">
        <w:t>- максимальная погрешность диаметра отверстия</w:t>
      </w:r>
      <w:proofErr w:type="gramStart"/>
      <w:r w:rsidRPr="00832A26">
        <w:t xml:space="preserve"> (</w:t>
      </w:r>
      <w:r w:rsidRPr="00832A26">
        <w:rPr>
          <w:position w:val="-12"/>
        </w:rPr>
        <w:object w:dxaOrig="1280" w:dyaOrig="360">
          <v:shape id="_x0000_i1032" type="#_x0000_t75" style="width:63.6pt;height:17.75pt" o:ole="">
            <v:imagedata r:id="rId24" o:title=""/>
          </v:shape>
          <o:OLEObject Type="Embed" ProgID="Equation.DSMT4" ShapeID="_x0000_i1032" DrawAspect="Content" ObjectID="_1512247485" r:id="rId25"/>
        </w:object>
      </w:r>
      <w:r w:rsidRPr="00832A26">
        <w:t>)</w:t>
      </w:r>
      <w:proofErr w:type="gramEnd"/>
    </w:p>
    <w:p w:rsidR="00AB32D9" w:rsidRDefault="00AB32D9" w:rsidP="00AB32D9">
      <w:r>
        <w:t>Подставив имеющиеся значения в (4.2), получим:</w:t>
      </w:r>
    </w:p>
    <w:p w:rsidR="00AB32D9" w:rsidRPr="00AB32D9" w:rsidRDefault="00686B2A" w:rsidP="00AB32D9">
      <w:pPr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м.о.</m:t>
            </m:r>
          </m:sub>
        </m:sSub>
        <m:r>
          <w:rPr>
            <w:rFonts w:ascii="Cambria Math" w:hAnsi="Cambria Math"/>
          </w:rPr>
          <m:t>≥0,4+0,2+2∙0,05+0,12=0,82 мм</m:t>
        </m:r>
      </m:oMath>
      <w:r w:rsidR="00AB32D9">
        <w:rPr>
          <w:i/>
        </w:rPr>
        <w:t>.</w:t>
      </w:r>
    </w:p>
    <w:p w:rsidR="00AB32D9" w:rsidRPr="00AB32D9" w:rsidRDefault="00AB32D9" w:rsidP="00AB32D9">
      <w:r w:rsidRPr="00832A26">
        <w:t xml:space="preserve">Выберем минимальный диаметр монтажного отверстия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м.о.</m:t>
            </m:r>
          </m:sub>
        </m:sSub>
        <m:r>
          <w:rPr>
            <w:rFonts w:ascii="Cambria Math" w:hAnsi="Cambria Math"/>
          </w:rPr>
          <m:t>=0,9 мм</m:t>
        </m:r>
      </m:oMath>
      <w:r>
        <w:t>.</w:t>
      </w:r>
    </w:p>
    <w:p w:rsidR="00AB32D9" w:rsidRDefault="00AB32D9" w:rsidP="00AB32D9">
      <w:r w:rsidRPr="00832A26">
        <w:t xml:space="preserve">Минимальный диаметр контактной площадки </w:t>
      </w:r>
      <w:r w:rsidRPr="00832A26">
        <w:rPr>
          <w:position w:val="-12"/>
        </w:rPr>
        <w:object w:dxaOrig="420" w:dyaOrig="360">
          <v:shape id="_x0000_i1033" type="#_x0000_t75" style="width:20.55pt;height:17.75pt" o:ole="">
            <v:imagedata r:id="rId26" o:title=""/>
          </v:shape>
          <o:OLEObject Type="Embed" ProgID="Equation.DSMT4" ShapeID="_x0000_i1033" DrawAspect="Content" ObjectID="_1512247486" r:id="rId27"/>
        </w:object>
      </w:r>
      <w:r w:rsidRPr="00832A26">
        <w:t xml:space="preserve"> металлизированных отверстий с учетом погре</w:t>
      </w:r>
      <w:r>
        <w:t xml:space="preserve">шностей и </w:t>
      </w:r>
      <w:proofErr w:type="spellStart"/>
      <w:r>
        <w:t>подтравливания</w:t>
      </w:r>
      <w:proofErr w:type="spellEnd"/>
      <w:r>
        <w:t xml:space="preserve"> фольги получим по формуле: </w:t>
      </w:r>
    </w:p>
    <w:p w:rsidR="00AB32D9" w:rsidRPr="00832A26" w:rsidRDefault="00AB32D9" w:rsidP="00AB32D9">
      <w:pPr>
        <w:pStyle w:val="MTDisplayEquation"/>
      </w:pPr>
      <w:r>
        <w:tab/>
      </w:r>
      <w:r w:rsidRPr="00832A26">
        <w:rPr>
          <w:position w:val="-26"/>
        </w:rPr>
        <w:object w:dxaOrig="4720" w:dyaOrig="639">
          <v:shape id="_x0000_i1034" type="#_x0000_t75" style="width:236.55pt;height:31.8pt" o:ole="">
            <v:imagedata r:id="rId28" o:title=""/>
          </v:shape>
          <o:OLEObject Type="Embed" ProgID="Equation.DSMT4" ShapeID="_x0000_i1034" DrawAspect="Content" ObjectID="_1512247487" r:id="rId29"/>
        </w:object>
      </w:r>
      <w:r>
        <w:tab/>
        <w:t>(4.3)</w:t>
      </w:r>
    </w:p>
    <w:p w:rsidR="00AB32D9" w:rsidRPr="00832A26" w:rsidRDefault="00AB32D9" w:rsidP="00AB32D9">
      <w:r w:rsidRPr="00832A26">
        <w:t xml:space="preserve">где </w:t>
      </w:r>
    </w:p>
    <w:p w:rsidR="00AB32D9" w:rsidRPr="00832A26" w:rsidRDefault="00AB32D9" w:rsidP="00AB32D9">
      <w:r w:rsidRPr="00832A26">
        <w:rPr>
          <w:position w:val="-14"/>
        </w:rPr>
        <w:object w:dxaOrig="279" w:dyaOrig="380">
          <v:shape id="_x0000_i1035" type="#_x0000_t75" style="width:13.1pt;height:18.7pt" o:ole="">
            <v:imagedata r:id="rId30" o:title=""/>
          </v:shape>
          <o:OLEObject Type="Embed" ProgID="Equation.DSMT4" ShapeID="_x0000_i1035" DrawAspect="Content" ObjectID="_1512247488" r:id="rId31"/>
        </w:object>
      </w:r>
      <w:r>
        <w:t xml:space="preserve"> -</w:t>
      </w:r>
      <w:r w:rsidRPr="00832A26">
        <w:t xml:space="preserve"> толщина фольги</w:t>
      </w:r>
      <w:proofErr w:type="gramStart"/>
      <w:r>
        <w:t xml:space="preserve"> (</w:t>
      </w:r>
      <w:r w:rsidRPr="00832A26">
        <w:rPr>
          <w:position w:val="-14"/>
        </w:rPr>
        <w:object w:dxaOrig="1480" w:dyaOrig="380">
          <v:shape id="_x0000_i1036" type="#_x0000_t75" style="width:73.85pt;height:18.7pt" o:ole="">
            <v:imagedata r:id="rId32" o:title=""/>
          </v:shape>
          <o:OLEObject Type="Embed" ProgID="Equation.DSMT4" ShapeID="_x0000_i1036" DrawAspect="Content" ObjectID="_1512247489" r:id="rId33"/>
        </w:object>
      </w:r>
      <w:r>
        <w:t>)</w:t>
      </w:r>
      <w:r w:rsidRPr="00832A26">
        <w:t>,</w:t>
      </w:r>
      <w:proofErr w:type="gramEnd"/>
    </w:p>
    <w:p w:rsidR="00AB32D9" w:rsidRPr="00832A26" w:rsidRDefault="00AB32D9" w:rsidP="00AB32D9">
      <w:r w:rsidRPr="00832A26">
        <w:rPr>
          <w:position w:val="-12"/>
        </w:rPr>
        <w:object w:dxaOrig="260" w:dyaOrig="360">
          <v:shape id="_x0000_i1037" type="#_x0000_t75" style="width:13.1pt;height:17.75pt" o:ole="">
            <v:imagedata r:id="rId34" o:title=""/>
          </v:shape>
          <o:OLEObject Type="Embed" ProgID="Equation.DSMT4" ShapeID="_x0000_i1037" DrawAspect="Content" ObjectID="_1512247490" r:id="rId35"/>
        </w:object>
      </w:r>
      <w:r>
        <w:t>-</w:t>
      </w:r>
      <w:r w:rsidRPr="00832A26">
        <w:t xml:space="preserve"> максимальная погрешность расположения отверстия относительно координатной сетки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=0,05 мм</m:t>
        </m:r>
      </m:oMath>
      <w:r w:rsidRPr="00832A26">
        <w:t>),</w:t>
      </w:r>
    </w:p>
    <w:p w:rsidR="00AB32D9" w:rsidRPr="00832A26" w:rsidRDefault="00AB32D9" w:rsidP="00AB32D9">
      <w:r w:rsidRPr="00832A26">
        <w:rPr>
          <w:position w:val="-12"/>
        </w:rPr>
        <w:object w:dxaOrig="420" w:dyaOrig="360">
          <v:shape id="_x0000_i1038" type="#_x0000_t75" style="width:20.55pt;height:17.75pt" o:ole="">
            <v:imagedata r:id="rId36" o:title=""/>
          </v:shape>
          <o:OLEObject Type="Embed" ProgID="Equation.DSMT4" ShapeID="_x0000_i1038" DrawAspect="Content" ObjectID="_1512247491" r:id="rId37"/>
        </w:object>
      </w:r>
      <w:r w:rsidRPr="00832A26">
        <w:t>- максимальная погрешность р</w:t>
      </w:r>
      <w:r>
        <w:t xml:space="preserve">асположения контактной площадки </w:t>
      </w:r>
      <w:r w:rsidRPr="00832A26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к.п.</m:t>
            </m:r>
          </m:sub>
        </m:sSub>
        <m:r>
          <w:rPr>
            <w:rFonts w:ascii="Cambria Math" w:hAnsi="Cambria Math"/>
          </w:rPr>
          <m:t>=0,08 мм</m:t>
        </m:r>
      </m:oMath>
      <w:r>
        <w:t>);</w:t>
      </w:r>
    </w:p>
    <w:p w:rsidR="00AB32D9" w:rsidRPr="00832A26" w:rsidRDefault="00AB32D9" w:rsidP="00AB32D9">
      <w:r w:rsidRPr="00355E5A">
        <w:rPr>
          <w:position w:val="-14"/>
        </w:rPr>
        <w:object w:dxaOrig="460" w:dyaOrig="380">
          <v:shape id="_x0000_i1039" type="#_x0000_t75" style="width:23.4pt;height:18.7pt" o:ole="">
            <v:imagedata r:id="rId38" o:title=""/>
          </v:shape>
          <o:OLEObject Type="Embed" ProgID="Equation.DSMT4" ShapeID="_x0000_i1039" DrawAspect="Content" ObjectID="_1512247492" r:id="rId39"/>
        </w:object>
      </w:r>
      <w:r w:rsidRPr="00832A26">
        <w:t>- максимальная погрешность фотошаблона и фотокопии</w:t>
      </w:r>
      <w:proofErr w:type="gramStart"/>
      <w:r w:rsidRPr="00832A26">
        <w:t xml:space="preserve"> (</w:t>
      </w:r>
      <w:r w:rsidRPr="00355E5A">
        <w:rPr>
          <w:position w:val="-14"/>
        </w:rPr>
        <w:object w:dxaOrig="1540" w:dyaOrig="380">
          <v:shape id="_x0000_i1040" type="#_x0000_t75" style="width:77.6pt;height:18.7pt" o:ole="">
            <v:imagedata r:id="rId40" o:title=""/>
          </v:shape>
          <o:OLEObject Type="Embed" ProgID="Equation.DSMT4" ShapeID="_x0000_i1040" DrawAspect="Content" ObjectID="_1512247493" r:id="rId41"/>
        </w:object>
      </w:r>
      <w:r w:rsidRPr="00832A26">
        <w:t>)</w:t>
      </w:r>
      <w:proofErr w:type="gramEnd"/>
    </w:p>
    <w:p w:rsidR="00AB32D9" w:rsidRPr="00832A26" w:rsidRDefault="00AB32D9" w:rsidP="00AB32D9">
      <w:r w:rsidRPr="00355E5A">
        <w:rPr>
          <w:position w:val="-12"/>
        </w:rPr>
        <w:object w:dxaOrig="360" w:dyaOrig="380">
          <v:shape id="_x0000_i1041" type="#_x0000_t75" style="width:17.75pt;height:18.7pt" o:ole="">
            <v:imagedata r:id="rId42" o:title=""/>
          </v:shape>
          <o:OLEObject Type="Embed" ProgID="Equation.DSMT4" ShapeID="_x0000_i1041" DrawAspect="Content" ObjectID="_1512247494" r:id="rId43"/>
        </w:object>
      </w:r>
      <w:r w:rsidRPr="00832A26">
        <w:t>- ширина пояска контактной площадки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м.о..</m:t>
            </m:r>
          </m:sub>
        </m:sSub>
        <m:r>
          <w:rPr>
            <w:rFonts w:ascii="Cambria Math" w:hAnsi="Cambria Math"/>
          </w:rPr>
          <m:t>=0,1 мм</m:t>
        </m:r>
      </m:oMath>
      <w:r w:rsidRPr="00832A26">
        <w:t>)</w:t>
      </w:r>
    </w:p>
    <w:p w:rsidR="00AB32D9" w:rsidRDefault="00AB32D9" w:rsidP="00AB32D9">
      <w:r>
        <w:t>Подставив имеющиеся значения в (4.3), получим:</w:t>
      </w:r>
    </w:p>
    <w:p w:rsidR="0042293A" w:rsidRDefault="00686B2A" w:rsidP="00AB32D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к.п.</m:t>
              </m:r>
            </m:sub>
          </m:sSub>
          <m:r>
            <w:rPr>
              <w:rFonts w:ascii="Cambria Math" w:hAnsi="Cambria Math"/>
              <w:lang w:val="en-US"/>
            </w:rPr>
            <m:t>≥2∙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0.1+0.45+0.05+0.08</m:t>
              </m:r>
            </m:e>
          </m:d>
          <m:r>
            <w:rPr>
              <w:rFonts w:ascii="Cambria Math" w:hAnsi="Cambria Math"/>
              <w:lang w:val="en-US"/>
            </w:rPr>
            <m:t>+0.06+1.5∙0.035=1.4725 мм</m:t>
          </m:r>
        </m:oMath>
      </m:oMathPara>
    </w:p>
    <w:p w:rsidR="00AB32D9" w:rsidRPr="00355E5A" w:rsidRDefault="00AB32D9" w:rsidP="00AB32D9">
      <w:pPr>
        <w:ind w:firstLine="0"/>
        <w:jc w:val="center"/>
      </w:pPr>
    </w:p>
    <w:p w:rsidR="00AB32D9" w:rsidRPr="00832A26" w:rsidRDefault="00AB32D9" w:rsidP="00AB32D9">
      <w:r w:rsidRPr="00832A26">
        <w:t>Выберем минимальный диаметр контактной площадки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к.п.</m:t>
            </m:r>
          </m:sub>
        </m:sSub>
        <m:r>
          <w:rPr>
            <w:rFonts w:ascii="Cambria Math" w:hAnsi="Cambria Math"/>
          </w:rPr>
          <m:t>=1.5 мм</m:t>
        </m:r>
      </m:oMath>
      <w:r w:rsidRPr="00832A26">
        <w:t>.</w:t>
      </w:r>
    </w:p>
    <w:p w:rsidR="00AB32D9" w:rsidRDefault="00AB32D9" w:rsidP="00AB32D9">
      <w:r w:rsidRPr="00832A26">
        <w:t xml:space="preserve">Минимальная ширина проводника с учетом </w:t>
      </w:r>
      <w:proofErr w:type="spellStart"/>
      <w:r w:rsidRPr="00832A26">
        <w:t>подтравливания</w:t>
      </w:r>
      <w:proofErr w:type="spellEnd"/>
      <w:r w:rsidRPr="00832A26">
        <w:t xml:space="preserve"> зависит от прочности сцепления проводника с основанием без отслаивания</w:t>
      </w:r>
      <w:r>
        <w:t xml:space="preserve"> (4.3)</w:t>
      </w:r>
      <w:r w:rsidRPr="00832A26">
        <w:t>:</w:t>
      </w:r>
    </w:p>
    <w:p w:rsidR="00AB32D9" w:rsidRDefault="00AB32D9" w:rsidP="00AB32D9">
      <w:pPr>
        <w:pStyle w:val="MTDisplayEquation"/>
      </w:pPr>
      <w:r>
        <w:tab/>
      </w:r>
      <w:r w:rsidRPr="00D715B9">
        <w:rPr>
          <w:position w:val="-14"/>
        </w:rPr>
        <w:object w:dxaOrig="2380" w:dyaOrig="400">
          <v:shape id="_x0000_i1042" type="#_x0000_t75" style="width:119.7pt;height:20.55pt" o:ole="">
            <v:imagedata r:id="rId44" o:title=""/>
          </v:shape>
          <o:OLEObject Type="Embed" ProgID="Equation.DSMT4" ShapeID="_x0000_i1042" DrawAspect="Content" ObjectID="_1512247495" r:id="rId45"/>
        </w:object>
      </w:r>
      <w:r>
        <w:tab/>
      </w:r>
      <w:r w:rsidR="0042293A">
        <w:t>(4.4)</w:t>
      </w:r>
    </w:p>
    <w:p w:rsidR="00AB32D9" w:rsidRPr="00832A26" w:rsidRDefault="00AB32D9" w:rsidP="00AB32D9">
      <w:pPr>
        <w:pStyle w:val="MTDisplayEquation"/>
      </w:pPr>
      <w:r>
        <w:t xml:space="preserve">где </w:t>
      </w:r>
      <w:r w:rsidRPr="00F82AC3">
        <w:rPr>
          <w:position w:val="-14"/>
        </w:rPr>
        <w:object w:dxaOrig="320" w:dyaOrig="400">
          <v:shape id="_x0000_i1043" type="#_x0000_t75" style="width:16.85pt;height:20.55pt" o:ole="">
            <v:imagedata r:id="rId46" o:title=""/>
          </v:shape>
          <o:OLEObject Type="Embed" ProgID="Equation.DSMT4" ShapeID="_x0000_i1043" DrawAspect="Content" ObjectID="_1512247496" r:id="rId47"/>
        </w:object>
      </w:r>
      <w:r>
        <w:t>- номинальная ширина проводника в заданном классе точности</w:t>
      </w:r>
      <w:proofErr w:type="gramStart"/>
      <w:r w:rsidRPr="00466F64">
        <w:t xml:space="preserve"> </w:t>
      </w:r>
      <w:r>
        <w:t>(</w:t>
      </w:r>
      <w:r w:rsidRPr="00F82AC3">
        <w:rPr>
          <w:position w:val="-14"/>
        </w:rPr>
        <w:object w:dxaOrig="1400" w:dyaOrig="400">
          <v:shape id="_x0000_i1044" type="#_x0000_t75" style="width:70.15pt;height:20.55pt" o:ole="">
            <v:imagedata r:id="rId48" o:title=""/>
          </v:shape>
          <o:OLEObject Type="Embed" ProgID="Equation.DSMT4" ShapeID="_x0000_i1044" DrawAspect="Content" ObjectID="_1512247497" r:id="rId49"/>
        </w:object>
      </w:r>
      <w:r>
        <w:t>).</w:t>
      </w:r>
      <w:proofErr w:type="gramEnd"/>
    </w:p>
    <w:p w:rsidR="00AB32D9" w:rsidRDefault="00AB32D9" w:rsidP="00AB32D9">
      <w:r>
        <w:t>Под</w:t>
      </w:r>
      <w:r w:rsidR="0042293A">
        <w:t>ставив имеющиеся значения в (4.4</w:t>
      </w:r>
      <w:r>
        <w:t>), получим:</w:t>
      </w:r>
    </w:p>
    <w:p w:rsidR="00AB32D9" w:rsidRPr="00D17C9E" w:rsidRDefault="00AB32D9" w:rsidP="00AB32D9">
      <w:pPr>
        <w:ind w:firstLine="567"/>
        <w:jc w:val="center"/>
      </w:pPr>
      <w:r w:rsidRPr="00D17C9E">
        <w:rPr>
          <w:position w:val="-14"/>
        </w:rPr>
        <w:object w:dxaOrig="3879" w:dyaOrig="380">
          <v:shape id="_x0000_i1045" type="#_x0000_t75" style="width:194.5pt;height:18.7pt" o:ole="">
            <v:imagedata r:id="rId50" o:title=""/>
          </v:shape>
          <o:OLEObject Type="Embed" ProgID="Equation.DSMT4" ShapeID="_x0000_i1045" DrawAspect="Content" ObjectID="_1512247498" r:id="rId51"/>
        </w:object>
      </w:r>
    </w:p>
    <w:p w:rsidR="00AB32D9" w:rsidRPr="00832A26" w:rsidRDefault="00AB32D9" w:rsidP="00AB32D9">
      <w:r w:rsidRPr="00832A26">
        <w:t>Выберем ширину проводника, равную</w:t>
      </w:r>
      <w:r>
        <w:t xml:space="preserve"> </w:t>
      </w:r>
      <w:r w:rsidRPr="00F82AC3">
        <w:rPr>
          <w:position w:val="-14"/>
        </w:rPr>
        <w:object w:dxaOrig="1280" w:dyaOrig="400">
          <v:shape id="_x0000_i1046" type="#_x0000_t75" style="width:63.6pt;height:20.55pt" o:ole="">
            <v:imagedata r:id="rId52" o:title=""/>
          </v:shape>
          <o:OLEObject Type="Embed" ProgID="Equation.DSMT4" ShapeID="_x0000_i1046" DrawAspect="Content" ObjectID="_1512247499" r:id="rId53"/>
        </w:object>
      </w:r>
      <w:r w:rsidRPr="00832A26">
        <w:t>.</w:t>
      </w:r>
    </w:p>
    <w:p w:rsidR="0042293A" w:rsidRPr="00832A26" w:rsidRDefault="00AB32D9" w:rsidP="0042293A">
      <w:r w:rsidRPr="00832A26">
        <w:t xml:space="preserve">Минимальное </w:t>
      </w:r>
      <w:proofErr w:type="gramStart"/>
      <w:r w:rsidRPr="00832A26">
        <w:t>расстояние</w:t>
      </w:r>
      <w:proofErr w:type="gramEnd"/>
      <w:r w:rsidRPr="00832A26">
        <w:t xml:space="preserve"> которое может быть получено между проводником и монтажным отверсти</w:t>
      </w:r>
      <w:r>
        <w:t>ем с контактной площадкой и между двумя проводниками возьмем равным рассчита</w:t>
      </w:r>
      <w:r w:rsidR="0042293A">
        <w:t xml:space="preserve">нной ширине проводника: 0,4 мм. Будем также иметь </w:t>
      </w:r>
      <w:proofErr w:type="gramStart"/>
      <w:r w:rsidR="0042293A">
        <w:t>ввиду</w:t>
      </w:r>
      <w:proofErr w:type="gramEnd"/>
      <w:r w:rsidR="0042293A">
        <w:t xml:space="preserve">, что </w:t>
      </w:r>
      <w:proofErr w:type="gramStart"/>
      <w:r w:rsidR="0042293A">
        <w:t>на</w:t>
      </w:r>
      <w:proofErr w:type="gramEnd"/>
      <w:r w:rsidR="0042293A">
        <w:t xml:space="preserve"> одной печатной плате могут присутствовать сразу несколько проводников с различной шириной. Это связано со схемотехническими соображениями, такими как тот факт, что все сигнальные цепи </w:t>
      </w:r>
      <w:r w:rsidR="0042293A">
        <w:lastRenderedPageBreak/>
        <w:t xml:space="preserve">должны быть короче, цепи питания – шире, цепи земли и </w:t>
      </w:r>
      <w:proofErr w:type="spellStart"/>
      <w:r w:rsidR="0042293A">
        <w:t>малоточные</w:t>
      </w:r>
      <w:proofErr w:type="spellEnd"/>
      <w:r w:rsidR="0042293A">
        <w:t xml:space="preserve"> цепи – наибольшую площадь.</w:t>
      </w:r>
    </w:p>
    <w:p w:rsidR="0042293A" w:rsidRDefault="0042293A" w:rsidP="0059478B">
      <w:pPr>
        <w:pStyle w:val="22"/>
      </w:pPr>
      <w:bookmarkStart w:id="46" w:name="_Toc325070549"/>
      <w:r>
        <w:t>4</w:t>
      </w:r>
      <w:r w:rsidRPr="00CA2E00">
        <w:t>.6.</w:t>
      </w:r>
      <w:r w:rsidR="0059478B">
        <w:t>1.</w:t>
      </w:r>
      <w:r w:rsidR="00993BDE">
        <w:t>2</w:t>
      </w:r>
      <w:r w:rsidRPr="00CA2E00">
        <w:t xml:space="preserve"> Расчет </w:t>
      </w:r>
      <w:r>
        <w:t>по постоянному току</w:t>
      </w:r>
      <w:bookmarkEnd w:id="46"/>
    </w:p>
    <w:p w:rsidR="00AB32D9" w:rsidRPr="00832A26" w:rsidRDefault="00AB32D9" w:rsidP="00AB32D9">
      <w:r w:rsidRPr="00832A26">
        <w:t>Наиболее важными электрическими свойствами печатных плат по постоянному току являются нагрузочная способность проводников по току, сопротивление изоляции и диэлектрическая прочность основания.</w:t>
      </w:r>
    </w:p>
    <w:p w:rsidR="00AB32D9" w:rsidRDefault="00AB32D9" w:rsidP="00AB32D9">
      <w:r w:rsidRPr="00832A26">
        <w:t>Практически сечение проводника рассчитывают по допустимому падению напряжения на проводнике:</w:t>
      </w:r>
    </w:p>
    <w:p w:rsidR="00AB32D9" w:rsidRPr="00D30C42" w:rsidRDefault="00AB32D9" w:rsidP="00AB32D9">
      <w:pPr>
        <w:pStyle w:val="MTDisplayEquation"/>
      </w:pPr>
      <w:r>
        <w:tab/>
      </w:r>
      <w:r w:rsidRPr="00D30C42">
        <w:rPr>
          <w:position w:val="-32"/>
        </w:rPr>
        <w:object w:dxaOrig="1200" w:dyaOrig="700">
          <v:shape id="_x0000_i1047" type="#_x0000_t75" style="width:59.85pt;height:35.55pt" o:ole="">
            <v:imagedata r:id="rId54" o:title=""/>
          </v:shape>
          <o:OLEObject Type="Embed" ProgID="Equation.DSMT4" ShapeID="_x0000_i1047" DrawAspect="Content" ObjectID="_1512247500" r:id="rId55"/>
        </w:object>
      </w:r>
      <w:r>
        <w:tab/>
      </w:r>
      <w:r w:rsidR="00993BDE">
        <w:t>(4.</w:t>
      </w:r>
      <w:r w:rsidR="008A4053">
        <w:t>5</w:t>
      </w:r>
      <w:r w:rsidR="00993BDE">
        <w:t>)</w:t>
      </w:r>
    </w:p>
    <w:p w:rsidR="00AB32D9" w:rsidRPr="00832A26" w:rsidRDefault="00AB32D9" w:rsidP="00AB32D9">
      <w:r w:rsidRPr="00832A26">
        <w:t xml:space="preserve">где </w:t>
      </w:r>
      <w:r>
        <w:t>ρ</w:t>
      </w:r>
      <w:r w:rsidRPr="00832A26">
        <w:t xml:space="preserve"> - удельное сопр</w:t>
      </w:r>
      <w:r w:rsidR="0042293A">
        <w:t>о</w:t>
      </w:r>
      <w:r w:rsidRPr="00832A26">
        <w:t xml:space="preserve">тивление проводника, </w:t>
      </w:r>
      <m:oMath>
        <m:r>
          <w:rPr>
            <w:rFonts w:ascii="Cambria Math" w:hAnsi="Cambria Math"/>
          </w:rPr>
          <m:t>Ом*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/м</m:t>
        </m:r>
      </m:oMath>
    </w:p>
    <w:p w:rsidR="00AB32D9" w:rsidRPr="00832A26" w:rsidRDefault="00686B2A" w:rsidP="00AB32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  b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AB32D9" w:rsidRPr="00832A26">
        <w:rPr>
          <w:i/>
        </w:rPr>
        <w:t>-</w:t>
      </w:r>
      <w:r w:rsidR="00AB32D9" w:rsidRPr="00832A26">
        <w:t xml:space="preserve">  соответственно толщина фольги и ширина проводника, </w:t>
      </w:r>
      <w:proofErr w:type="gramStart"/>
      <w:r w:rsidR="00AB32D9" w:rsidRPr="00832A26">
        <w:t>мм</w:t>
      </w:r>
      <w:proofErr w:type="gramEnd"/>
    </w:p>
    <w:p w:rsidR="00AB32D9" w:rsidRPr="00832A26" w:rsidRDefault="00AB32D9" w:rsidP="00AB32D9">
      <w:r>
        <w:rPr>
          <w:i/>
        </w:rPr>
        <w:t>l</w:t>
      </w:r>
      <w:r w:rsidRPr="00832A26">
        <w:rPr>
          <w:i/>
        </w:rPr>
        <w:t>-</w:t>
      </w:r>
      <w:r w:rsidRPr="00832A26">
        <w:t xml:space="preserve"> длина проводника, </w:t>
      </w:r>
      <w:proofErr w:type="gramStart"/>
      <w:r w:rsidRPr="00832A26">
        <w:t>м</w:t>
      </w:r>
      <w:proofErr w:type="gramEnd"/>
    </w:p>
    <w:p w:rsidR="00AB32D9" w:rsidRPr="00832A26" w:rsidRDefault="00AB32D9" w:rsidP="00AB32D9">
      <w:r>
        <w:t>I</w:t>
      </w:r>
      <w:r w:rsidRPr="00832A26">
        <w:t xml:space="preserve"> – ток, А</w:t>
      </w:r>
    </w:p>
    <w:p w:rsidR="00AB32D9" w:rsidRPr="00832A26" w:rsidRDefault="00AB32D9" w:rsidP="00AB32D9">
      <w:r w:rsidRPr="00832A26">
        <w:t xml:space="preserve">Удельное сопротивление зависит от способа получения печатных проводников. Для медной катаной фольги </w:t>
      </w:r>
      <w:r>
        <w:t>ρ</w:t>
      </w:r>
      <w:r w:rsidRPr="00832A26">
        <w:t xml:space="preserve"> составляет 0,017 </w:t>
      </w:r>
      <m:oMath>
        <m:r>
          <w:rPr>
            <w:rFonts w:ascii="Cambria Math" w:hAnsi="Cambria Math"/>
          </w:rPr>
          <m:t>Ом*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/м</m:t>
        </m:r>
      </m:oMath>
      <w:r w:rsidRPr="00832A26">
        <w:t xml:space="preserve">. Для </w:t>
      </w:r>
      <w:r>
        <w:t>аналоговых</w:t>
      </w:r>
      <w:r w:rsidRPr="00832A26">
        <w:t xml:space="preserve"> схем допустим</w:t>
      </w:r>
      <w:r>
        <w:t>ое падение напряжения</w:t>
      </w:r>
      <w:r w:rsidRPr="00832A26">
        <w:t xml:space="preserve"> на цепях питания и земли не должно превышать 1-2% номинального значения подводимого напряжения</w:t>
      </w:r>
      <w:r>
        <w:t xml:space="preserve"> (возьмем максимальное напряжение</w:t>
      </w:r>
      <w:r w:rsidR="00993BDE">
        <w:t xml:space="preserve"> питания </w:t>
      </w:r>
      <w:r w:rsidR="00993BDE">
        <w:rPr>
          <w:lang w:val="en-US"/>
        </w:rPr>
        <w:t>U</w:t>
      </w:r>
      <w:r w:rsidR="00993BDE">
        <w:rPr>
          <w:vertAlign w:val="subscript"/>
        </w:rPr>
        <w:t>пит</w:t>
      </w:r>
      <w:r w:rsidR="00993BDE" w:rsidRPr="00993BDE">
        <w:t xml:space="preserve"> = </w:t>
      </w:r>
      <w:r w:rsidR="00993BDE">
        <w:t>3,3 В</w:t>
      </w:r>
      <w:r>
        <w:t xml:space="preserve">). Ток, </w:t>
      </w:r>
      <w:r w:rsidRPr="00832A26">
        <w:t xml:space="preserve">выдаваемый в нагрузку, не превышает </w:t>
      </w:r>
      <w:r>
        <w:t>2</w:t>
      </w:r>
      <w:r w:rsidR="00993BDE">
        <w:t>50</w:t>
      </w:r>
      <w:r>
        <w:t xml:space="preserve"> </w:t>
      </w:r>
      <w:r w:rsidR="00993BDE">
        <w:t>м</w:t>
      </w:r>
      <w:r w:rsidRPr="00832A26">
        <w:t>А.</w:t>
      </w:r>
    </w:p>
    <w:p w:rsidR="00AB32D9" w:rsidRDefault="00AB32D9" w:rsidP="00AB32D9">
      <w:r w:rsidRPr="00832A26">
        <w:t xml:space="preserve">Оценим </w:t>
      </w:r>
      <w:proofErr w:type="gramStart"/>
      <w:r w:rsidRPr="00832A26">
        <w:t>необход</w:t>
      </w:r>
      <w:r>
        <w:t>имые</w:t>
      </w:r>
      <w:proofErr w:type="gramEnd"/>
      <w:r>
        <w:t xml:space="preserve"> ширину и сечение проводник</w:t>
      </w:r>
      <w:r w:rsidR="00993BDE">
        <w:t>а</w:t>
      </w:r>
      <w:r w:rsidRPr="00832A26">
        <w:t xml:space="preserve">. При максимально возможной длине трассы </w:t>
      </w:r>
      <w:r w:rsidR="008A4053">
        <w:t>2</w:t>
      </w:r>
      <w:r>
        <w:t>0</w:t>
      </w:r>
      <w:r w:rsidRPr="00832A26">
        <w:t>0 мм ширина проводника должна быть</w:t>
      </w:r>
      <w:r>
        <w:t xml:space="preserve"> по (4.</w:t>
      </w:r>
      <w:r w:rsidR="008A4053">
        <w:t>5</w:t>
      </w:r>
      <w:r>
        <w:t>)</w:t>
      </w:r>
      <w:r w:rsidRPr="00832A26">
        <w:t>:</w:t>
      </w:r>
    </w:p>
    <w:p w:rsidR="00AB32D9" w:rsidRPr="00642D31" w:rsidRDefault="00AB32D9" w:rsidP="008A4053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пр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0.017∙0.2∙0.25</m:t>
            </m:r>
          </m:num>
          <m:den>
            <m:r>
              <w:rPr>
                <w:rFonts w:ascii="Cambria Math" w:hAnsi="Cambria Math"/>
                <w:sz w:val="28"/>
              </w:rPr>
              <m:t>3.3∙0.035</m:t>
            </m:r>
          </m:den>
        </m:f>
        <m:r>
          <w:rPr>
            <w:rFonts w:ascii="Cambria Math" w:hAnsi="Cambria Math"/>
            <w:sz w:val="28"/>
          </w:rPr>
          <m:t>≈0.007 мм</m:t>
        </m:r>
      </m:oMath>
      <w:r>
        <w:tab/>
      </w:r>
    </w:p>
    <w:p w:rsidR="00AB32D9" w:rsidRPr="00832A26" w:rsidRDefault="00AB32D9" w:rsidP="00AB32D9">
      <w:r w:rsidRPr="00832A26">
        <w:t>Исходя из полученных значений, можно сказать, что выбранн</w:t>
      </w:r>
      <w:r>
        <w:t xml:space="preserve">ая ширина печатных проводников – 0.4 </w:t>
      </w:r>
      <w:r w:rsidRPr="00832A26">
        <w:t>мм</w:t>
      </w:r>
      <w:r>
        <w:t xml:space="preserve"> – выбрана</w:t>
      </w:r>
      <w:r w:rsidRPr="00832A26">
        <w:t xml:space="preserve"> правильно.</w:t>
      </w:r>
    </w:p>
    <w:p w:rsidR="00AB32D9" w:rsidRPr="00642D31" w:rsidRDefault="00AB32D9" w:rsidP="00AB32D9">
      <w:r w:rsidRPr="00832A26">
        <w:t xml:space="preserve">Между проводниками, расположенными на поверхности печатной платы, существуют следующие виды электропроводности: поверхностная и объемная. </w:t>
      </w:r>
      <w:r>
        <w:t>Сопротивление изоляции параллельных проводников</w:t>
      </w:r>
      <w:r w:rsidRPr="00DE480A">
        <w:t xml:space="preserve"> </w:t>
      </w:r>
      <w:r>
        <w:t>приближенно вычисляется так:</w:t>
      </w:r>
    </w:p>
    <w:p w:rsidR="00AB32D9" w:rsidRPr="00642D31" w:rsidRDefault="00AB32D9" w:rsidP="00AB32D9">
      <w:pPr>
        <w:pStyle w:val="MTDisplayEquation"/>
      </w:pPr>
      <w:r>
        <w:tab/>
      </w:r>
      <w:r w:rsidRPr="00642D31">
        <w:rPr>
          <w:position w:val="-66"/>
        </w:rPr>
        <w:object w:dxaOrig="6700" w:dyaOrig="1440">
          <v:shape id="_x0000_i1048" type="#_x0000_t75" style="width:335.7pt;height:1in" o:ole="">
            <v:imagedata r:id="rId56" o:title=""/>
          </v:shape>
          <o:OLEObject Type="Embed" ProgID="Equation.DSMT4" ShapeID="_x0000_i1048" DrawAspect="Content" ObjectID="_1512247501" r:id="rId57"/>
        </w:object>
      </w:r>
      <w:r>
        <w:tab/>
      </w:r>
    </w:p>
    <w:p w:rsidR="00AB32D9" w:rsidRDefault="00AB32D9" w:rsidP="00AB32D9">
      <w:r w:rsidRPr="00832A26">
        <w:lastRenderedPageBreak/>
        <w:t xml:space="preserve">Для нормальной работы ЭА сопротивление изоляции между разобщенными цепями в условиях наивысшей влажности должно превышать входное сопротивление коммутируемых электронных схем более чем в 1000 раз. </w:t>
      </w:r>
      <w:r w:rsidRPr="00642D31">
        <w:t>Как видно, данное условие соблюдается.</w:t>
      </w:r>
    </w:p>
    <w:p w:rsidR="008A4053" w:rsidRDefault="008A4053" w:rsidP="00AB32D9">
      <w:r>
        <w:t xml:space="preserve">Расчет по переменному току не </w:t>
      </w:r>
      <w:r w:rsidR="0062675E">
        <w:t>проводится</w:t>
      </w:r>
      <w:r>
        <w:t xml:space="preserve"> за отсутствием в схеме высокочастотных сигналов и переменного напряжения.</w:t>
      </w:r>
    </w:p>
    <w:p w:rsidR="0059478B" w:rsidRDefault="0059478B" w:rsidP="0059478B">
      <w:pPr>
        <w:pStyle w:val="22"/>
      </w:pPr>
      <w:bookmarkStart w:id="47" w:name="_Toc325070550"/>
      <w:r>
        <w:t>4.6.1.3 Печатная плата</w:t>
      </w:r>
      <w:bookmarkEnd w:id="47"/>
    </w:p>
    <w:p w:rsidR="0059478B" w:rsidRDefault="0059478B" w:rsidP="0059478B">
      <w:r>
        <w:t xml:space="preserve">По рассчитанным в п. 4.6.1.2 значениям ширины проводника, размеров монтажных отверстий и расстояния между элементами проводящего рисунка проведем трассировку платы в пакете </w:t>
      </w:r>
      <w:proofErr w:type="spellStart"/>
      <w:r>
        <w:t>Altium</w:t>
      </w:r>
      <w:proofErr w:type="spellEnd"/>
      <w:r w:rsidRPr="00904253">
        <w:t xml:space="preserve"> </w:t>
      </w:r>
      <w:proofErr w:type="spellStart"/>
      <w:r>
        <w:t>Designer</w:t>
      </w:r>
      <w:proofErr w:type="spellEnd"/>
      <w:r w:rsidR="0062675E">
        <w:t>.</w:t>
      </w:r>
      <w:r w:rsidR="0062675E" w:rsidRPr="0062675E">
        <w:t xml:space="preserve"> </w:t>
      </w:r>
      <w:r w:rsidR="0062675E">
        <w:t>Эскиз печатной платы представлен на рис. 4.6.1.3.1</w:t>
      </w:r>
      <w:r>
        <w:t xml:space="preserve"> и рис. 4.6.1.3.</w:t>
      </w:r>
      <w:r w:rsidR="0062675E">
        <w:t>2.</w:t>
      </w:r>
    </w:p>
    <w:p w:rsidR="0059478B" w:rsidRDefault="0059478B" w:rsidP="0059478B">
      <w:pPr>
        <w:ind w:firstLine="0"/>
        <w:jc w:val="center"/>
      </w:pPr>
      <w:r>
        <w:rPr>
          <w:noProof/>
        </w:rPr>
        <w:drawing>
          <wp:inline distT="0" distB="0" distL="0" distR="0" wp14:anchorId="28C43478" wp14:editId="30166727">
            <wp:extent cx="5539563" cy="3037069"/>
            <wp:effectExtent l="0" t="0" r="444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66371" cy="305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5E" w:rsidRDefault="0059478B" w:rsidP="0062675E">
      <w:pPr>
        <w:spacing w:line="240" w:lineRule="auto"/>
        <w:ind w:firstLine="0"/>
        <w:jc w:val="center"/>
        <w:rPr>
          <w:sz w:val="22"/>
        </w:rPr>
      </w:pPr>
      <w:r w:rsidRPr="00F16D32">
        <w:rPr>
          <w:sz w:val="22"/>
        </w:rPr>
        <w:t xml:space="preserve">Рис. </w:t>
      </w:r>
      <w:r>
        <w:rPr>
          <w:sz w:val="22"/>
        </w:rPr>
        <w:t>4</w:t>
      </w:r>
      <w:r w:rsidRPr="00F16D32">
        <w:rPr>
          <w:sz w:val="22"/>
        </w:rPr>
        <w:t>.</w:t>
      </w:r>
      <w:r>
        <w:rPr>
          <w:sz w:val="22"/>
        </w:rPr>
        <w:t>6.1.3.1.</w:t>
      </w:r>
      <w:r w:rsidRPr="00F16D32">
        <w:rPr>
          <w:sz w:val="22"/>
        </w:rPr>
        <w:t xml:space="preserve"> </w:t>
      </w:r>
      <w:proofErr w:type="gramStart"/>
      <w:r>
        <w:rPr>
          <w:sz w:val="22"/>
        </w:rPr>
        <w:t>Разведенная</w:t>
      </w:r>
      <w:proofErr w:type="gramEnd"/>
      <w:r>
        <w:rPr>
          <w:sz w:val="22"/>
        </w:rPr>
        <w:t xml:space="preserve"> ПП устройства (вид сверху)</w:t>
      </w:r>
    </w:p>
    <w:p w:rsidR="0062675E" w:rsidRDefault="0062675E" w:rsidP="0062675E">
      <w:pPr>
        <w:spacing w:line="240" w:lineRule="auto"/>
        <w:ind w:firstLine="0"/>
        <w:jc w:val="center"/>
        <w:rPr>
          <w:sz w:val="22"/>
        </w:rPr>
      </w:pPr>
    </w:p>
    <w:p w:rsidR="0059478B" w:rsidRDefault="0059478B" w:rsidP="0062675E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E9CC063" wp14:editId="3E8D7C05">
            <wp:extent cx="5401339" cy="2988516"/>
            <wp:effectExtent l="0" t="0" r="8890" b="254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12288" cy="299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5E" w:rsidRDefault="0062675E" w:rsidP="0062675E">
      <w:pPr>
        <w:spacing w:line="240" w:lineRule="auto"/>
        <w:ind w:firstLine="0"/>
        <w:jc w:val="center"/>
        <w:rPr>
          <w:sz w:val="22"/>
        </w:rPr>
      </w:pPr>
      <w:r w:rsidRPr="00F16D32">
        <w:rPr>
          <w:sz w:val="22"/>
        </w:rPr>
        <w:t xml:space="preserve">Рис. </w:t>
      </w:r>
      <w:r>
        <w:rPr>
          <w:sz w:val="22"/>
        </w:rPr>
        <w:t>4</w:t>
      </w:r>
      <w:r w:rsidRPr="00F16D32">
        <w:rPr>
          <w:sz w:val="22"/>
        </w:rPr>
        <w:t>.</w:t>
      </w:r>
      <w:r>
        <w:rPr>
          <w:sz w:val="22"/>
        </w:rPr>
        <w:t>6.1.3.2.</w:t>
      </w:r>
      <w:r w:rsidRPr="00F16D32">
        <w:rPr>
          <w:sz w:val="22"/>
        </w:rPr>
        <w:t xml:space="preserve"> </w:t>
      </w:r>
      <w:proofErr w:type="gramStart"/>
      <w:r>
        <w:rPr>
          <w:sz w:val="22"/>
        </w:rPr>
        <w:t>Разведенная</w:t>
      </w:r>
      <w:proofErr w:type="gramEnd"/>
      <w:r>
        <w:rPr>
          <w:sz w:val="22"/>
        </w:rPr>
        <w:t xml:space="preserve"> ПП устройства (вид снизу)</w:t>
      </w:r>
    </w:p>
    <w:p w:rsidR="0062675E" w:rsidRDefault="0062675E" w:rsidP="0062675E">
      <w:pPr>
        <w:spacing w:line="240" w:lineRule="auto"/>
        <w:ind w:firstLine="0"/>
        <w:jc w:val="center"/>
      </w:pPr>
    </w:p>
    <w:p w:rsidR="0062675E" w:rsidRDefault="0062675E" w:rsidP="0062675E">
      <w:pPr>
        <w:pStyle w:val="22"/>
      </w:pPr>
      <w:bookmarkStart w:id="48" w:name="_Toc325070551"/>
      <w:r>
        <w:t>4.6.1.4 Сборочный чертеж электронной ячейки</w:t>
      </w:r>
      <w:bookmarkEnd w:id="48"/>
    </w:p>
    <w:p w:rsidR="0062675E" w:rsidRDefault="0062675E" w:rsidP="00543D35">
      <w:r>
        <w:t xml:space="preserve">По результатам предыдущий расчетов и выбора материалов платы и соединений, а также анализа и выбора элементной базы, представим эскиз сборочного чертежа ячейки (ИУ4.02.01.00 </w:t>
      </w:r>
      <w:proofErr w:type="gramStart"/>
      <w:r>
        <w:t>СБ</w:t>
      </w:r>
      <w:proofErr w:type="gramEnd"/>
      <w:r>
        <w:t>). Он представлен на рис. 4.6.1.4.1</w:t>
      </w:r>
      <w:r w:rsidR="00595605">
        <w:t xml:space="preserve">, </w:t>
      </w:r>
      <w:r>
        <w:t>4.6.1.4.2 (размеры</w:t>
      </w:r>
      <w:r w:rsidR="00595605">
        <w:t>, печатные проводники</w:t>
      </w:r>
      <w:r w:rsidR="00543D35">
        <w:t xml:space="preserve"> не показаны).</w:t>
      </w:r>
      <w:r>
        <w:rPr>
          <w:noProof/>
        </w:rPr>
        <w:drawing>
          <wp:inline distT="0" distB="0" distL="0" distR="0" wp14:anchorId="3A454EAF" wp14:editId="0FE86B71">
            <wp:extent cx="6060142" cy="3790950"/>
            <wp:effectExtent l="0" t="0" r="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062865" cy="37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5E" w:rsidRDefault="0062675E" w:rsidP="0062675E">
      <w:pPr>
        <w:spacing w:line="240" w:lineRule="auto"/>
        <w:ind w:firstLine="0"/>
        <w:jc w:val="center"/>
        <w:rPr>
          <w:sz w:val="22"/>
        </w:rPr>
      </w:pPr>
      <w:r w:rsidRPr="00F16D32">
        <w:rPr>
          <w:sz w:val="22"/>
        </w:rPr>
        <w:t xml:space="preserve">Рис. </w:t>
      </w:r>
      <w:r>
        <w:rPr>
          <w:sz w:val="22"/>
        </w:rPr>
        <w:t>4</w:t>
      </w:r>
      <w:r w:rsidRPr="00F16D32">
        <w:rPr>
          <w:sz w:val="22"/>
        </w:rPr>
        <w:t>.</w:t>
      </w:r>
      <w:r>
        <w:rPr>
          <w:sz w:val="22"/>
        </w:rPr>
        <w:t>6.1.4.1.</w:t>
      </w:r>
      <w:r w:rsidRPr="00F16D32">
        <w:rPr>
          <w:sz w:val="22"/>
        </w:rPr>
        <w:t xml:space="preserve"> </w:t>
      </w:r>
      <w:r w:rsidR="00595605">
        <w:rPr>
          <w:sz w:val="22"/>
        </w:rPr>
        <w:t>Электронная ячейка в сборе (вид сверху)</w:t>
      </w:r>
    </w:p>
    <w:p w:rsidR="0062675E" w:rsidRDefault="0062675E" w:rsidP="0062675E"/>
    <w:p w:rsidR="0062675E" w:rsidRDefault="0062675E" w:rsidP="0062675E">
      <w:pPr>
        <w:ind w:firstLine="0"/>
      </w:pPr>
      <w:r>
        <w:rPr>
          <w:noProof/>
        </w:rPr>
        <w:drawing>
          <wp:inline distT="0" distB="0" distL="0" distR="0" wp14:anchorId="02BD04B9" wp14:editId="6808509D">
            <wp:extent cx="6010275" cy="3194645"/>
            <wp:effectExtent l="0" t="0" r="0" b="635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34671" cy="320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5E" w:rsidRDefault="0062675E" w:rsidP="0062675E">
      <w:pPr>
        <w:spacing w:line="240" w:lineRule="auto"/>
        <w:ind w:firstLine="0"/>
        <w:jc w:val="center"/>
        <w:rPr>
          <w:sz w:val="22"/>
        </w:rPr>
      </w:pPr>
      <w:r w:rsidRPr="00F16D32">
        <w:rPr>
          <w:sz w:val="22"/>
        </w:rPr>
        <w:t xml:space="preserve">Рис. </w:t>
      </w:r>
      <w:r>
        <w:rPr>
          <w:sz w:val="22"/>
        </w:rPr>
        <w:t>4</w:t>
      </w:r>
      <w:r w:rsidRPr="00F16D32">
        <w:rPr>
          <w:sz w:val="22"/>
        </w:rPr>
        <w:t>.</w:t>
      </w:r>
      <w:r>
        <w:rPr>
          <w:sz w:val="22"/>
        </w:rPr>
        <w:t>6.1.4.2.</w:t>
      </w:r>
      <w:r w:rsidRPr="00F16D32">
        <w:rPr>
          <w:sz w:val="22"/>
        </w:rPr>
        <w:t xml:space="preserve"> </w:t>
      </w:r>
      <w:r w:rsidR="00595605">
        <w:rPr>
          <w:sz w:val="22"/>
        </w:rPr>
        <w:t>Электронная ячейка в сборе (вид снизу)</w:t>
      </w:r>
    </w:p>
    <w:p w:rsidR="00337DD5" w:rsidRDefault="008A4053" w:rsidP="008A4053">
      <w:pPr>
        <w:pStyle w:val="3"/>
      </w:pPr>
      <w:bookmarkStart w:id="49" w:name="_Toc325070552"/>
      <w:r>
        <w:lastRenderedPageBreak/>
        <w:t>4</w:t>
      </w:r>
      <w:r w:rsidRPr="00CA2E00">
        <w:t>.6.</w:t>
      </w:r>
      <w:r w:rsidR="0059478B">
        <w:t>2</w:t>
      </w:r>
      <w:r w:rsidR="008A7C20">
        <w:t xml:space="preserve"> Предварительный р</w:t>
      </w:r>
      <w:r w:rsidRPr="00CA2E00">
        <w:t xml:space="preserve">асчет </w:t>
      </w:r>
      <w:r w:rsidR="0059478B">
        <w:t>надежности электронного узла</w:t>
      </w:r>
      <w:bookmarkEnd w:id="49"/>
    </w:p>
    <w:p w:rsidR="00F062FB" w:rsidRDefault="00F062FB" w:rsidP="00F062FB">
      <w:pPr>
        <w:rPr>
          <w:noProof/>
        </w:rPr>
      </w:pPr>
      <w:r>
        <w:t>В соответствие с техническим заданием в</w:t>
      </w:r>
      <w:r w:rsidRPr="008751A2">
        <w:t xml:space="preserve">ероятность безотказной работы </w:t>
      </w:r>
      <w:r>
        <w:t xml:space="preserve"> </w:t>
      </w:r>
      <w:r w:rsidRPr="008751A2">
        <w:t>в течение</w:t>
      </w:r>
      <w:r w:rsidRPr="008751A2">
        <w:rPr>
          <w:noProof/>
        </w:rPr>
        <w:t xml:space="preserve"> </w:t>
      </w:r>
      <w:r>
        <w:rPr>
          <w:noProof/>
        </w:rPr>
        <w:t>1000</w:t>
      </w:r>
      <w:r w:rsidRPr="008751A2">
        <w:t xml:space="preserve"> ч должна быть не менее</w:t>
      </w:r>
      <w:r>
        <w:rPr>
          <w:noProof/>
        </w:rPr>
        <w:t xml:space="preserve"> 0,95</w:t>
      </w:r>
      <w:r w:rsidRPr="008751A2">
        <w:t xml:space="preserve"> в соответствии с ГОСТ</w:t>
      </w:r>
      <w:r w:rsidRPr="008751A2">
        <w:rPr>
          <w:noProof/>
        </w:rPr>
        <w:t xml:space="preserve"> 13216-94.</w:t>
      </w:r>
    </w:p>
    <w:p w:rsidR="00F062FB" w:rsidRDefault="00F062FB" w:rsidP="00F062FB">
      <w:pPr>
        <w:rPr>
          <w:noProof/>
        </w:rPr>
      </w:pPr>
      <w:r>
        <w:rPr>
          <w:noProof/>
        </w:rPr>
        <w:t xml:space="preserve">Рассматриваемое устройство содержит большое число неремонтируемых компонентов интенсивность отказов которых является постоянной во времени величиной, поэтому в данном случае имеет место экспоненциальное распределение отказов ЭА. </w:t>
      </w:r>
    </w:p>
    <w:p w:rsidR="00F062FB" w:rsidRDefault="00F062FB" w:rsidP="00F062FB">
      <w:pPr>
        <w:rPr>
          <w:noProof/>
        </w:rPr>
      </w:pPr>
      <w:r>
        <w:rPr>
          <w:noProof/>
        </w:rPr>
        <w:t>Вероятность безотказной работы при этом распределении выглядит следующим образом:</w:t>
      </w:r>
    </w:p>
    <w:p w:rsidR="00F062FB" w:rsidRPr="00F062FB" w:rsidRDefault="00F062FB" w:rsidP="00F062FB">
      <w:proofErr w:type="gramStart"/>
      <w:r w:rsidRPr="0083644E">
        <w:rPr>
          <w:lang w:val="en-US"/>
        </w:rPr>
        <w:t>P</w:t>
      </w:r>
      <w:r w:rsidRPr="00F062FB">
        <w:t>(</w:t>
      </w:r>
      <w:proofErr w:type="gramEnd"/>
      <w:r w:rsidRPr="0083644E">
        <w:rPr>
          <w:lang w:val="en-US"/>
        </w:rPr>
        <w:t>t</w:t>
      </w:r>
      <w:r w:rsidRPr="00F062FB">
        <w:t xml:space="preserve">) = </w:t>
      </w:r>
      <w:proofErr w:type="spellStart"/>
      <w:r w:rsidRPr="0083644E">
        <w:rPr>
          <w:lang w:val="en-US"/>
        </w:rPr>
        <w:t>exp</w:t>
      </w:r>
      <w:proofErr w:type="spellEnd"/>
      <w:r w:rsidRPr="00F062FB">
        <w:t>(-</w:t>
      </w:r>
      <w:r w:rsidRPr="0083644E">
        <w:t>Λ</w:t>
      </w:r>
      <w:r w:rsidRPr="0083644E">
        <w:rPr>
          <w:lang w:val="en-US"/>
        </w:rPr>
        <w:t>t</w:t>
      </w:r>
      <w:r w:rsidRPr="00F062FB">
        <w:t>),</w:t>
      </w:r>
    </w:p>
    <w:p w:rsidR="00F062FB" w:rsidRDefault="00F062FB" w:rsidP="00F062FB">
      <w:r>
        <w:t>где</w:t>
      </w:r>
      <w:r w:rsidRPr="0083644E">
        <w:t xml:space="preserve"> Λ</w:t>
      </w:r>
      <w:r>
        <w:t xml:space="preserve"> = ∑</w:t>
      </w:r>
      <w:r w:rsidRPr="0083644E">
        <w:t>Λ</w:t>
      </w:r>
      <w:r w:rsidRPr="0083644E">
        <w:rPr>
          <w:sz w:val="20"/>
          <w:szCs w:val="20"/>
          <w:lang w:val="en-US"/>
        </w:rPr>
        <w:t>i</w:t>
      </w:r>
      <w:r w:rsidRPr="0083644E">
        <w:rPr>
          <w:sz w:val="20"/>
          <w:szCs w:val="20"/>
        </w:rPr>
        <w:t xml:space="preserve"> </w:t>
      </w:r>
      <w:r w:rsidRPr="0083644E">
        <w:t xml:space="preserve">– </w:t>
      </w:r>
      <w:r>
        <w:t>суммарная интенсивность отказов всех модулей системы.</w:t>
      </w:r>
    </w:p>
    <w:p w:rsidR="00F062FB" w:rsidRPr="00F062FB" w:rsidRDefault="00F062FB" w:rsidP="00F062FB">
      <w:pPr>
        <w:rPr>
          <w:noProof/>
        </w:rPr>
      </w:pPr>
      <w:r>
        <w:rPr>
          <w:noProof/>
        </w:rPr>
        <w:t xml:space="preserve">В табл. </w:t>
      </w:r>
      <w:r w:rsidR="00053D19">
        <w:rPr>
          <w:noProof/>
        </w:rPr>
        <w:t>3</w:t>
      </w:r>
      <w:r>
        <w:rPr>
          <w:noProof/>
        </w:rPr>
        <w:t>.</w:t>
      </w:r>
      <w:r w:rsidR="00053D19">
        <w:rPr>
          <w:noProof/>
        </w:rPr>
        <w:t>6</w:t>
      </w:r>
      <w:r>
        <w:rPr>
          <w:noProof/>
        </w:rPr>
        <w:t>.1 приведены имеющиеся в устройстве компоненты и их интенсивности отказов.</w:t>
      </w:r>
    </w:p>
    <w:p w:rsidR="00F062FB" w:rsidRDefault="00F062FB" w:rsidP="00E56C17">
      <w:pPr>
        <w:jc w:val="right"/>
        <w:rPr>
          <w:noProof/>
        </w:rPr>
      </w:pPr>
      <w:r>
        <w:rPr>
          <w:noProof/>
        </w:rPr>
        <w:t xml:space="preserve">Таблица </w:t>
      </w:r>
      <w:r w:rsidR="00E56C17">
        <w:rPr>
          <w:noProof/>
        </w:rPr>
        <w:t>4</w:t>
      </w:r>
      <w:r>
        <w:rPr>
          <w:noProof/>
        </w:rPr>
        <w:t>.</w:t>
      </w:r>
      <w:r w:rsidR="00053D19">
        <w:rPr>
          <w:noProof/>
        </w:rPr>
        <w:t>6</w:t>
      </w:r>
      <w:r w:rsidR="00E56C17">
        <w:rPr>
          <w:noProof/>
        </w:rPr>
        <w:t>.2.1</w:t>
      </w:r>
      <w:r>
        <w:rPr>
          <w:noProof/>
        </w:rPr>
        <w:t xml:space="preserve"> Интенсивности отказов компонентов</w:t>
      </w:r>
    </w:p>
    <w:tbl>
      <w:tblPr>
        <w:tblW w:w="9356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3591"/>
        <w:gridCol w:w="1796"/>
      </w:tblGrid>
      <w:tr w:rsidR="00F062FB" w:rsidTr="00057A31">
        <w:trPr>
          <w:trHeight w:val="579"/>
        </w:trPr>
        <w:tc>
          <w:tcPr>
            <w:tcW w:w="3969" w:type="dxa"/>
            <w:shd w:val="pct15" w:color="auto" w:fill="auto"/>
            <w:vAlign w:val="center"/>
          </w:tcPr>
          <w:p w:rsidR="00F062FB" w:rsidRPr="00155F47" w:rsidRDefault="00F062FB" w:rsidP="00053D19">
            <w:pPr>
              <w:spacing w:line="240" w:lineRule="auto"/>
              <w:ind w:firstLine="34"/>
              <w:jc w:val="center"/>
              <w:rPr>
                <w:b/>
                <w:noProof/>
                <w:sz w:val="20"/>
                <w:szCs w:val="20"/>
              </w:rPr>
            </w:pPr>
            <w:r w:rsidRPr="00155F47">
              <w:rPr>
                <w:b/>
                <w:noProof/>
                <w:sz w:val="20"/>
                <w:szCs w:val="20"/>
              </w:rPr>
              <w:t>Компоненты и ЭРЭ</w:t>
            </w:r>
          </w:p>
        </w:tc>
        <w:tc>
          <w:tcPr>
            <w:tcW w:w="3591" w:type="dxa"/>
            <w:shd w:val="pct15" w:color="auto" w:fill="auto"/>
            <w:vAlign w:val="center"/>
          </w:tcPr>
          <w:p w:rsidR="00F062FB" w:rsidRPr="00155F47" w:rsidRDefault="00F062FB" w:rsidP="00053D19">
            <w:pPr>
              <w:spacing w:line="240" w:lineRule="auto"/>
              <w:ind w:firstLine="34"/>
              <w:jc w:val="center"/>
              <w:rPr>
                <w:b/>
                <w:noProof/>
                <w:sz w:val="20"/>
                <w:szCs w:val="20"/>
              </w:rPr>
            </w:pPr>
            <w:r w:rsidRPr="00155F47">
              <w:rPr>
                <w:b/>
                <w:noProof/>
                <w:sz w:val="20"/>
                <w:szCs w:val="20"/>
              </w:rPr>
              <w:t>Интенсивность отказов, λ·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noProof/>
                    </w:rPr>
                    <m:t>10</m:t>
                  </m: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noProof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/>
                      <w:noProof/>
                    </w:rPr>
                    <m:t>6</m:t>
                  </m: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up>
              </m:sSup>
            </m:oMath>
            <w:r w:rsidRPr="00155F47">
              <w:rPr>
                <w:b/>
                <w:noProof/>
                <w:sz w:val="20"/>
                <w:szCs w:val="20"/>
              </w:rPr>
              <w:t>1/ч</w:t>
            </w:r>
          </w:p>
        </w:tc>
        <w:tc>
          <w:tcPr>
            <w:tcW w:w="1796" w:type="dxa"/>
            <w:shd w:val="pct15" w:color="auto" w:fill="auto"/>
            <w:vAlign w:val="center"/>
          </w:tcPr>
          <w:p w:rsidR="00F062FB" w:rsidRPr="00155F47" w:rsidRDefault="00F062FB" w:rsidP="00053D19">
            <w:pPr>
              <w:spacing w:line="240" w:lineRule="auto"/>
              <w:ind w:firstLine="34"/>
              <w:jc w:val="center"/>
              <w:rPr>
                <w:b/>
                <w:noProof/>
                <w:sz w:val="20"/>
                <w:szCs w:val="20"/>
              </w:rPr>
            </w:pPr>
            <w:r w:rsidRPr="00155F47">
              <w:rPr>
                <w:b/>
                <w:noProof/>
                <w:sz w:val="20"/>
                <w:szCs w:val="20"/>
              </w:rPr>
              <w:t>Количество</w:t>
            </w:r>
          </w:p>
        </w:tc>
      </w:tr>
      <w:tr w:rsidR="00595605" w:rsidTr="00057A31">
        <w:trPr>
          <w:trHeight w:val="53"/>
        </w:trPr>
        <w:tc>
          <w:tcPr>
            <w:tcW w:w="3969" w:type="dxa"/>
            <w:vAlign w:val="center"/>
          </w:tcPr>
          <w:p w:rsidR="00595605" w:rsidRPr="00310B60" w:rsidRDefault="00595605" w:rsidP="00FC66BE">
            <w:pPr>
              <w:spacing w:line="240" w:lineRule="auto"/>
              <w:ind w:firstLine="34"/>
              <w:rPr>
                <w:noProof/>
                <w:sz w:val="22"/>
              </w:rPr>
            </w:pPr>
            <w:r w:rsidRPr="00310B60">
              <w:rPr>
                <w:noProof/>
                <w:sz w:val="22"/>
              </w:rPr>
              <w:t>Диоды</w:t>
            </w:r>
          </w:p>
        </w:tc>
        <w:tc>
          <w:tcPr>
            <w:tcW w:w="3591" w:type="dxa"/>
            <w:vAlign w:val="center"/>
          </w:tcPr>
          <w:p w:rsidR="00595605" w:rsidRPr="00310B60" w:rsidRDefault="00595605" w:rsidP="00FC66BE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 w:rsidRPr="00310B60">
              <w:rPr>
                <w:noProof/>
                <w:sz w:val="22"/>
              </w:rPr>
              <w:t>0,15</w:t>
            </w:r>
          </w:p>
        </w:tc>
        <w:tc>
          <w:tcPr>
            <w:tcW w:w="1796" w:type="dxa"/>
          </w:tcPr>
          <w:p w:rsidR="00595605" w:rsidRPr="0002542E" w:rsidRDefault="00595605" w:rsidP="00FC66BE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1</w:t>
            </w:r>
          </w:p>
        </w:tc>
      </w:tr>
      <w:tr w:rsidR="00595605" w:rsidTr="00057A31">
        <w:trPr>
          <w:trHeight w:val="53"/>
        </w:trPr>
        <w:tc>
          <w:tcPr>
            <w:tcW w:w="3969" w:type="dxa"/>
            <w:vAlign w:val="center"/>
          </w:tcPr>
          <w:p w:rsidR="00595605" w:rsidRPr="00310B60" w:rsidRDefault="00595605" w:rsidP="00FC66BE">
            <w:pPr>
              <w:spacing w:line="240" w:lineRule="auto"/>
              <w:ind w:firstLine="34"/>
              <w:rPr>
                <w:noProof/>
                <w:sz w:val="22"/>
              </w:rPr>
            </w:pPr>
            <w:r w:rsidRPr="00310B60">
              <w:rPr>
                <w:noProof/>
                <w:sz w:val="22"/>
              </w:rPr>
              <w:t>Конденсаторы керамические</w:t>
            </w:r>
          </w:p>
        </w:tc>
        <w:tc>
          <w:tcPr>
            <w:tcW w:w="3591" w:type="dxa"/>
            <w:vAlign w:val="center"/>
          </w:tcPr>
          <w:p w:rsidR="00595605" w:rsidRPr="00310B60" w:rsidRDefault="00595605" w:rsidP="00FC66BE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 w:rsidRPr="00310B60">
              <w:rPr>
                <w:noProof/>
                <w:sz w:val="22"/>
              </w:rPr>
              <w:t>0,02</w:t>
            </w:r>
          </w:p>
        </w:tc>
        <w:tc>
          <w:tcPr>
            <w:tcW w:w="1796" w:type="dxa"/>
          </w:tcPr>
          <w:p w:rsidR="00595605" w:rsidRPr="0002542E" w:rsidRDefault="00595605" w:rsidP="00FC66BE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1</w:t>
            </w:r>
          </w:p>
        </w:tc>
      </w:tr>
      <w:tr w:rsidR="00B6209A" w:rsidTr="00057A31">
        <w:trPr>
          <w:trHeight w:val="53"/>
        </w:trPr>
        <w:tc>
          <w:tcPr>
            <w:tcW w:w="3969" w:type="dxa"/>
            <w:vAlign w:val="center"/>
          </w:tcPr>
          <w:p w:rsidR="00B6209A" w:rsidRPr="00ED5647" w:rsidRDefault="00B6209A" w:rsidP="00053D19">
            <w:pPr>
              <w:spacing w:line="240" w:lineRule="auto"/>
              <w:ind w:firstLine="34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Р</w:t>
            </w:r>
            <w:r w:rsidRPr="00ED5647">
              <w:rPr>
                <w:noProof/>
                <w:sz w:val="22"/>
                <w:szCs w:val="22"/>
              </w:rPr>
              <w:t>езисторы</w:t>
            </w:r>
          </w:p>
        </w:tc>
        <w:tc>
          <w:tcPr>
            <w:tcW w:w="3591" w:type="dxa"/>
            <w:vAlign w:val="center"/>
          </w:tcPr>
          <w:p w:rsidR="00B6209A" w:rsidRPr="00ED5647" w:rsidRDefault="00B6209A" w:rsidP="00057A31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 w:rsidRPr="00ED5647">
              <w:rPr>
                <w:noProof/>
                <w:sz w:val="22"/>
                <w:szCs w:val="22"/>
              </w:rPr>
              <w:t>0,01</w:t>
            </w:r>
          </w:p>
        </w:tc>
        <w:tc>
          <w:tcPr>
            <w:tcW w:w="1796" w:type="dxa"/>
          </w:tcPr>
          <w:p w:rsidR="00B6209A" w:rsidRPr="00ED5647" w:rsidRDefault="00595605" w:rsidP="00057A31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4</w:t>
            </w:r>
          </w:p>
        </w:tc>
      </w:tr>
      <w:tr w:rsidR="008951B0" w:rsidTr="008951B0">
        <w:trPr>
          <w:trHeight w:val="53"/>
        </w:trPr>
        <w:tc>
          <w:tcPr>
            <w:tcW w:w="3969" w:type="dxa"/>
            <w:vAlign w:val="center"/>
          </w:tcPr>
          <w:p w:rsidR="008951B0" w:rsidRPr="00ED5647" w:rsidRDefault="008951B0" w:rsidP="008951B0">
            <w:pPr>
              <w:spacing w:line="240" w:lineRule="auto"/>
              <w:ind w:firstLine="34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Светодиоды</w:t>
            </w:r>
          </w:p>
        </w:tc>
        <w:tc>
          <w:tcPr>
            <w:tcW w:w="3591" w:type="dxa"/>
            <w:vAlign w:val="center"/>
          </w:tcPr>
          <w:p w:rsidR="008951B0" w:rsidRPr="00ED5647" w:rsidRDefault="008951B0" w:rsidP="008951B0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0,01</w:t>
            </w:r>
          </w:p>
        </w:tc>
        <w:tc>
          <w:tcPr>
            <w:tcW w:w="1796" w:type="dxa"/>
          </w:tcPr>
          <w:p w:rsidR="008951B0" w:rsidRPr="00ED5647" w:rsidRDefault="00595605" w:rsidP="008951B0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8</w:t>
            </w:r>
          </w:p>
        </w:tc>
      </w:tr>
      <w:tr w:rsidR="00B6209A" w:rsidTr="00057A31">
        <w:trPr>
          <w:trHeight w:val="53"/>
        </w:trPr>
        <w:tc>
          <w:tcPr>
            <w:tcW w:w="3969" w:type="dxa"/>
            <w:vAlign w:val="center"/>
          </w:tcPr>
          <w:p w:rsidR="00B6209A" w:rsidRDefault="00B6209A" w:rsidP="00053D19">
            <w:pPr>
              <w:spacing w:line="240" w:lineRule="auto"/>
              <w:ind w:firstLine="34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Соединения контактные</w:t>
            </w:r>
          </w:p>
        </w:tc>
        <w:tc>
          <w:tcPr>
            <w:tcW w:w="3591" w:type="dxa"/>
            <w:vAlign w:val="center"/>
          </w:tcPr>
          <w:p w:rsidR="00B6209A" w:rsidRPr="00ED5647" w:rsidRDefault="00B6209A" w:rsidP="00057A31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 w:rsidRPr="00ED5647">
              <w:rPr>
                <w:noProof/>
                <w:sz w:val="22"/>
                <w:szCs w:val="22"/>
              </w:rPr>
              <w:t>0,05</w:t>
            </w:r>
          </w:p>
        </w:tc>
        <w:tc>
          <w:tcPr>
            <w:tcW w:w="1796" w:type="dxa"/>
          </w:tcPr>
          <w:p w:rsidR="00B6209A" w:rsidRPr="00ED5647" w:rsidRDefault="00595605" w:rsidP="00057A31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8</w:t>
            </w:r>
          </w:p>
        </w:tc>
      </w:tr>
      <w:tr w:rsidR="00B6209A" w:rsidTr="00057A31">
        <w:trPr>
          <w:trHeight w:val="53"/>
        </w:trPr>
        <w:tc>
          <w:tcPr>
            <w:tcW w:w="3969" w:type="dxa"/>
            <w:vAlign w:val="center"/>
          </w:tcPr>
          <w:p w:rsidR="00B6209A" w:rsidRDefault="00B6209A" w:rsidP="00053D19">
            <w:pPr>
              <w:spacing w:line="240" w:lineRule="auto"/>
              <w:ind w:firstLine="34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Схемы интегральные</w:t>
            </w:r>
          </w:p>
        </w:tc>
        <w:tc>
          <w:tcPr>
            <w:tcW w:w="3591" w:type="dxa"/>
            <w:vAlign w:val="center"/>
          </w:tcPr>
          <w:p w:rsidR="00B6209A" w:rsidRPr="00ED5647" w:rsidRDefault="00B6209A" w:rsidP="00057A31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 w:rsidRPr="00ED5647">
              <w:rPr>
                <w:noProof/>
                <w:sz w:val="22"/>
                <w:szCs w:val="22"/>
              </w:rPr>
              <w:t>0,1</w:t>
            </w:r>
          </w:p>
        </w:tc>
        <w:tc>
          <w:tcPr>
            <w:tcW w:w="1796" w:type="dxa"/>
          </w:tcPr>
          <w:p w:rsidR="00B6209A" w:rsidRPr="00ED5647" w:rsidRDefault="00595605" w:rsidP="00057A31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</w:tr>
      <w:tr w:rsidR="00B6209A" w:rsidTr="00057A31">
        <w:trPr>
          <w:trHeight w:val="53"/>
        </w:trPr>
        <w:tc>
          <w:tcPr>
            <w:tcW w:w="3969" w:type="dxa"/>
            <w:vAlign w:val="center"/>
          </w:tcPr>
          <w:p w:rsidR="00B6209A" w:rsidRDefault="00595605" w:rsidP="00053D19">
            <w:pPr>
              <w:spacing w:line="240" w:lineRule="auto"/>
              <w:ind w:firstLine="34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Транзисторы</w:t>
            </w:r>
          </w:p>
        </w:tc>
        <w:tc>
          <w:tcPr>
            <w:tcW w:w="3591" w:type="dxa"/>
            <w:vAlign w:val="center"/>
          </w:tcPr>
          <w:p w:rsidR="00B6209A" w:rsidRPr="00595605" w:rsidRDefault="00B6209A" w:rsidP="00057A31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</w:t>
            </w:r>
            <w:r w:rsidR="00595605">
              <w:rPr>
                <w:noProof/>
                <w:sz w:val="22"/>
                <w:szCs w:val="22"/>
                <w:lang w:val="en-US"/>
              </w:rPr>
              <w:t>,</w:t>
            </w:r>
            <w:r w:rsidR="0059560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1796" w:type="dxa"/>
          </w:tcPr>
          <w:p w:rsidR="00B6209A" w:rsidRPr="00ED5647" w:rsidRDefault="00595605" w:rsidP="00057A31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</w:tr>
      <w:tr w:rsidR="00B6209A" w:rsidTr="00057A31">
        <w:trPr>
          <w:trHeight w:val="227"/>
        </w:trPr>
        <w:tc>
          <w:tcPr>
            <w:tcW w:w="3969" w:type="dxa"/>
            <w:vAlign w:val="center"/>
          </w:tcPr>
          <w:p w:rsidR="00B6209A" w:rsidRPr="00ED5647" w:rsidRDefault="00B6209A" w:rsidP="00053D19">
            <w:pPr>
              <w:spacing w:line="240" w:lineRule="auto"/>
              <w:ind w:firstLine="34"/>
              <w:rPr>
                <w:noProof/>
                <w:sz w:val="22"/>
                <w:szCs w:val="22"/>
              </w:rPr>
            </w:pPr>
            <w:r w:rsidRPr="00ED5647">
              <w:rPr>
                <w:noProof/>
                <w:sz w:val="22"/>
                <w:szCs w:val="22"/>
              </w:rPr>
              <w:t>Пайка ручным способом</w:t>
            </w:r>
          </w:p>
        </w:tc>
        <w:tc>
          <w:tcPr>
            <w:tcW w:w="3591" w:type="dxa"/>
            <w:vAlign w:val="center"/>
          </w:tcPr>
          <w:p w:rsidR="00B6209A" w:rsidRPr="00ED5647" w:rsidRDefault="00B6209A" w:rsidP="00057A31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 w:rsidRPr="00ED5647">
              <w:rPr>
                <w:noProof/>
                <w:sz w:val="22"/>
                <w:szCs w:val="22"/>
              </w:rPr>
              <w:t>0,2</w:t>
            </w:r>
          </w:p>
        </w:tc>
        <w:tc>
          <w:tcPr>
            <w:tcW w:w="1796" w:type="dxa"/>
          </w:tcPr>
          <w:p w:rsidR="00B6209A" w:rsidRPr="008951B0" w:rsidRDefault="00595605" w:rsidP="008951B0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48</w:t>
            </w:r>
          </w:p>
        </w:tc>
      </w:tr>
    </w:tbl>
    <w:p w:rsidR="00F062FB" w:rsidRDefault="00F062FB" w:rsidP="00F062FB"/>
    <w:p w:rsidR="00F062FB" w:rsidRDefault="00F062FB" w:rsidP="00F062FB">
      <w:pPr>
        <w:rPr>
          <w:noProof/>
        </w:rPr>
      </w:pPr>
      <w:r>
        <w:rPr>
          <w:noProof/>
        </w:rPr>
        <w:t>Рассчитаем суммарную интенсивность отказов:</w:t>
      </w:r>
    </w:p>
    <w:p w:rsidR="00F062FB" w:rsidRPr="00062D7F" w:rsidRDefault="00F062FB" w:rsidP="00F062FB">
      <w:r w:rsidRPr="0083644E">
        <w:t>Λ</w:t>
      </w:r>
      <w:r>
        <w:t xml:space="preserve"> = (0,1</w:t>
      </w:r>
      <w:r w:rsidR="00B6209A">
        <w:rPr>
          <w:lang w:val="en-US"/>
        </w:rPr>
        <w:t>5</w:t>
      </w:r>
      <w:r w:rsidR="00B6209A">
        <w:t>+0,0</w:t>
      </w:r>
      <w:r w:rsidR="00B6209A">
        <w:rPr>
          <w:lang w:val="en-US"/>
        </w:rPr>
        <w:t>2</w:t>
      </w:r>
      <w:r w:rsidR="00B6209A">
        <w:t>+</w:t>
      </w:r>
      <w:r w:rsidR="00595605">
        <w:t>4</w:t>
      </w:r>
      <w:r w:rsidR="00B6209A">
        <w:rPr>
          <w:lang w:val="en-US"/>
        </w:rPr>
        <w:t>*</w:t>
      </w:r>
      <w:r w:rsidR="00B6209A">
        <w:t>0,0</w:t>
      </w:r>
      <w:r w:rsidR="00B6209A">
        <w:rPr>
          <w:lang w:val="en-US"/>
        </w:rPr>
        <w:t>1</w:t>
      </w:r>
      <w:r w:rsidR="00595605">
        <w:t>+8</w:t>
      </w:r>
      <w:r w:rsidR="008951B0">
        <w:rPr>
          <w:lang w:val="en-US"/>
        </w:rPr>
        <w:t>*</w:t>
      </w:r>
      <w:r w:rsidR="008951B0">
        <w:t>0,0</w:t>
      </w:r>
      <w:r w:rsidR="008951B0">
        <w:rPr>
          <w:lang w:val="en-US"/>
        </w:rPr>
        <w:t>1</w:t>
      </w:r>
      <w:r w:rsidR="00B6209A">
        <w:t>+</w:t>
      </w:r>
      <w:r w:rsidR="00595605">
        <w:t>8</w:t>
      </w:r>
      <w:r w:rsidR="00B6209A">
        <w:rPr>
          <w:lang w:val="en-US"/>
        </w:rPr>
        <w:t>*</w:t>
      </w:r>
      <w:r w:rsidR="00B6209A">
        <w:t>0,</w:t>
      </w:r>
      <w:r w:rsidR="00B6209A">
        <w:rPr>
          <w:lang w:val="en-US"/>
        </w:rPr>
        <w:t>0</w:t>
      </w:r>
      <w:r w:rsidR="00B6209A">
        <w:t>5+0,1+</w:t>
      </w:r>
      <w:r>
        <w:t>0,</w:t>
      </w:r>
      <w:r w:rsidR="00595605">
        <w:t>12</w:t>
      </w:r>
      <w:r>
        <w:t>+</w:t>
      </w:r>
      <w:r w:rsidR="00595605">
        <w:t>48</w:t>
      </w:r>
      <w:r w:rsidR="00B6209A">
        <w:rPr>
          <w:lang w:val="en-US"/>
        </w:rPr>
        <w:t>*</w:t>
      </w:r>
      <w:r w:rsidR="00B6209A">
        <w:t>0,</w:t>
      </w:r>
      <w:r w:rsidR="00B6209A">
        <w:rPr>
          <w:lang w:val="en-US"/>
        </w:rPr>
        <w:t>2</w:t>
      </w:r>
      <w:r>
        <w:t>)*10</w:t>
      </w:r>
      <w:r w:rsidRPr="00062D7F">
        <w:t xml:space="preserve">^-6 = </w:t>
      </w:r>
      <w:r w:rsidR="00595605">
        <w:t>10</w:t>
      </w:r>
      <w:r w:rsidR="00A2189B">
        <w:rPr>
          <w:lang w:val="en-US"/>
        </w:rPr>
        <w:t>.</w:t>
      </w:r>
      <w:r w:rsidR="00595605">
        <w:t>5</w:t>
      </w:r>
      <w:r w:rsidR="00A2189B">
        <w:rPr>
          <w:lang w:val="en-US"/>
        </w:rPr>
        <w:t>1*</w:t>
      </w:r>
      <w:r w:rsidRPr="00D10E9E">
        <w:t>10</w:t>
      </w:r>
      <w:r>
        <w:rPr>
          <w:vertAlign w:val="superscript"/>
        </w:rPr>
        <w:t>-6</w:t>
      </w:r>
    </w:p>
    <w:p w:rsidR="00F062FB" w:rsidRPr="00447C48" w:rsidRDefault="00F062FB" w:rsidP="00F062FB">
      <w:r>
        <w:t xml:space="preserve">Тогда вероятность безотказной работы в течение </w:t>
      </w:r>
      <w:r w:rsidRPr="00447C48">
        <w:t>1000</w:t>
      </w:r>
      <w:r>
        <w:t xml:space="preserve"> ч будет равна:</w:t>
      </w:r>
    </w:p>
    <w:p w:rsidR="00F062FB" w:rsidRPr="00595605" w:rsidRDefault="00F062FB" w:rsidP="00F062FB">
      <w:pPr>
        <w:rPr>
          <w:lang w:val="en-US"/>
        </w:rPr>
      </w:pPr>
      <w:proofErr w:type="gramStart"/>
      <w:r w:rsidRPr="0083644E">
        <w:rPr>
          <w:lang w:val="en-US"/>
        </w:rPr>
        <w:t>P(</w:t>
      </w:r>
      <w:proofErr w:type="gramEnd"/>
      <w:r w:rsidRPr="0083644E">
        <w:rPr>
          <w:lang w:val="en-US"/>
        </w:rPr>
        <w:t xml:space="preserve">t) = </w:t>
      </w:r>
      <w:proofErr w:type="spellStart"/>
      <w:r w:rsidRPr="0083644E">
        <w:rPr>
          <w:lang w:val="en-US"/>
        </w:rPr>
        <w:t>exp</w:t>
      </w:r>
      <w:proofErr w:type="spellEnd"/>
      <w:r w:rsidRPr="0083644E">
        <w:rPr>
          <w:lang w:val="en-US"/>
        </w:rPr>
        <w:t>(-</w:t>
      </w:r>
      <w:r w:rsidRPr="0083644E">
        <w:t>Λ</w:t>
      </w:r>
      <w:r w:rsidRPr="0083644E">
        <w:rPr>
          <w:lang w:val="en-US"/>
        </w:rPr>
        <w:t>t)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>(-</w:t>
      </w:r>
      <w:r w:rsidR="00595605" w:rsidRPr="00595605">
        <w:rPr>
          <w:lang w:val="en-US"/>
        </w:rPr>
        <w:t>10</w:t>
      </w:r>
      <w:r w:rsidR="00A2189B">
        <w:rPr>
          <w:lang w:val="en-US"/>
        </w:rPr>
        <w:t>.</w:t>
      </w:r>
      <w:r w:rsidR="00595605" w:rsidRPr="00595605">
        <w:rPr>
          <w:lang w:val="en-US"/>
        </w:rPr>
        <w:t>5</w:t>
      </w:r>
      <w:r w:rsidR="00A2189B">
        <w:rPr>
          <w:lang w:val="en-US"/>
        </w:rPr>
        <w:t>1</w:t>
      </w:r>
      <w:r>
        <w:rPr>
          <w:lang w:val="en-US"/>
        </w:rPr>
        <w:t>*</w:t>
      </w:r>
      <w:r w:rsidRPr="002D4F1D">
        <w:rPr>
          <w:lang w:val="en-US"/>
        </w:rPr>
        <w:t>10</w:t>
      </w:r>
      <w:r w:rsidRPr="002D4F1D">
        <w:rPr>
          <w:vertAlign w:val="superscript"/>
          <w:lang w:val="en-US"/>
        </w:rPr>
        <w:t>-6</w:t>
      </w:r>
      <w:r>
        <w:rPr>
          <w:lang w:val="en-US"/>
        </w:rPr>
        <w:t>*1000) = 0,9</w:t>
      </w:r>
      <w:r w:rsidR="00595605" w:rsidRPr="00595605">
        <w:rPr>
          <w:lang w:val="en-US"/>
        </w:rPr>
        <w:t>8954</w:t>
      </w:r>
    </w:p>
    <w:p w:rsidR="00F062FB" w:rsidRPr="00F062FB" w:rsidRDefault="00F062FB" w:rsidP="00F062FB">
      <w:r>
        <w:t>Исходя из полученных данных, вероятность безотказной работы в течение 1000ч удовлетворяет условиям, заданным в техническом задании (0,9</w:t>
      </w:r>
      <w:r w:rsidR="00595605">
        <w:t>8</w:t>
      </w:r>
      <w:r w:rsidR="00556329">
        <w:t>95</w:t>
      </w:r>
      <w:r>
        <w:t>&gt;0</w:t>
      </w:r>
      <w:r w:rsidR="00556329">
        <w:t>,9</w:t>
      </w:r>
      <w:r w:rsidR="00D66E50">
        <w:t>0</w:t>
      </w:r>
      <w:r>
        <w:t>).</w:t>
      </w:r>
    </w:p>
    <w:p w:rsidR="00D110F1" w:rsidRDefault="00D110F1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CA2E00" w:rsidRDefault="00875973" w:rsidP="00CA2E00">
      <w:pPr>
        <w:pStyle w:val="3"/>
      </w:pPr>
      <w:bookmarkStart w:id="50" w:name="_Toc323300604"/>
      <w:bookmarkStart w:id="51" w:name="_Toc325070553"/>
      <w:r>
        <w:lastRenderedPageBreak/>
        <w:t>4</w:t>
      </w:r>
      <w:r w:rsidR="00CA2E00" w:rsidRPr="00CA2E00">
        <w:t>.6.</w:t>
      </w:r>
      <w:r w:rsidR="00337DD5">
        <w:t>3</w:t>
      </w:r>
      <w:r w:rsidR="00CA2E00" w:rsidRPr="00CA2E00">
        <w:t xml:space="preserve"> Тепловой расчет блок</w:t>
      </w:r>
      <w:bookmarkEnd w:id="50"/>
      <w:bookmarkEnd w:id="51"/>
    </w:p>
    <w:p w:rsidR="00C20F5F" w:rsidRDefault="00C20F5F" w:rsidP="005D38AA">
      <w:r>
        <w:t>Целью расчета является определение температур нагретой зоны и среды вблизи поверхности ЭРЭ, необходимых для оценки надежности.</w:t>
      </w:r>
      <w:r w:rsidR="00556329">
        <w:t xml:space="preserve"> Так корпус обнаружителя имеет сложную форму, то </w:t>
      </w:r>
      <w:r w:rsidR="005B34A5">
        <w:t xml:space="preserve">для упрощения расчетов </w:t>
      </w:r>
      <w:r w:rsidR="00556329">
        <w:t>представим его корпус в виде параллелепипеда, где его стороны – это габаритн</w:t>
      </w:r>
      <w:r w:rsidR="00AC53A5">
        <w:t>ые размеры корпуса обнаружителя (рис. 4.6.3.1).</w:t>
      </w:r>
    </w:p>
    <w:p w:rsidR="00C20F5F" w:rsidRDefault="00AC53A5" w:rsidP="00AC53A5">
      <w:pPr>
        <w:ind w:firstLine="0"/>
        <w:jc w:val="center"/>
      </w:pPr>
      <w:r>
        <w:rPr>
          <w:noProof/>
        </w:rPr>
        <w:drawing>
          <wp:inline distT="0" distB="0" distL="0" distR="0" wp14:anchorId="0C1FBFBC" wp14:editId="390B4E50">
            <wp:extent cx="2495550" cy="2870511"/>
            <wp:effectExtent l="0" t="0" r="0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5" r="39866"/>
                    <a:stretch/>
                  </pic:blipFill>
                  <pic:spPr bwMode="auto">
                    <a:xfrm>
                      <a:off x="0" y="0"/>
                      <a:ext cx="2504717" cy="288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329" w:rsidRDefault="00556329" w:rsidP="00556329">
      <w:pPr>
        <w:spacing w:line="240" w:lineRule="auto"/>
        <w:ind w:firstLine="0"/>
        <w:jc w:val="center"/>
        <w:rPr>
          <w:sz w:val="22"/>
        </w:rPr>
      </w:pPr>
      <w:r w:rsidRPr="00F16D32">
        <w:rPr>
          <w:sz w:val="22"/>
        </w:rPr>
        <w:t xml:space="preserve">Рис. </w:t>
      </w:r>
      <w:r>
        <w:rPr>
          <w:sz w:val="22"/>
        </w:rPr>
        <w:t>4</w:t>
      </w:r>
      <w:r w:rsidRPr="00F16D32">
        <w:rPr>
          <w:sz w:val="22"/>
        </w:rPr>
        <w:t>.</w:t>
      </w:r>
      <w:r>
        <w:rPr>
          <w:sz w:val="22"/>
        </w:rPr>
        <w:t>6.3.1.</w:t>
      </w:r>
      <w:r w:rsidR="00AC53A5">
        <w:rPr>
          <w:sz w:val="22"/>
        </w:rPr>
        <w:t>Тепловая модель блока</w:t>
      </w:r>
    </w:p>
    <w:p w:rsidR="00AC53A5" w:rsidRDefault="00AC53A5" w:rsidP="00AC53A5"/>
    <w:p w:rsidR="00C20F5F" w:rsidRDefault="00B90E43" w:rsidP="00AC53A5">
      <w:r>
        <w:t>Размеры корпуса: д</w:t>
      </w:r>
      <w:r w:rsidR="00C20F5F">
        <w:t xml:space="preserve">лина </w:t>
      </w:r>
      <w:r w:rsidR="00C20F5F">
        <w:rPr>
          <w:lang w:val="en-US"/>
        </w:rPr>
        <w:t>L</w:t>
      </w:r>
      <w:r w:rsidR="00C20F5F">
        <w:t>=0.</w:t>
      </w:r>
      <w:r w:rsidR="008951B0">
        <w:t>11</w:t>
      </w:r>
      <w:r w:rsidR="00556329">
        <w:t>5</w:t>
      </w:r>
      <w:r w:rsidR="00C20F5F">
        <w:t xml:space="preserve"> м</w:t>
      </w:r>
      <w:r w:rsidR="00AC53A5">
        <w:t xml:space="preserve"> (</w:t>
      </w:r>
      <w:r w:rsidR="00AC53A5">
        <w:rPr>
          <w:lang w:val="en-US"/>
        </w:rPr>
        <w:t>L</w:t>
      </w:r>
      <w:r w:rsidR="00AC53A5" w:rsidRPr="00AC53A5">
        <w:t>1</w:t>
      </w:r>
      <w:r>
        <w:t>)</w:t>
      </w:r>
      <w:r w:rsidR="00AC53A5" w:rsidRPr="00AC53A5">
        <w:t xml:space="preserve">; </w:t>
      </w:r>
      <w:r w:rsidR="00AC53A5">
        <w:t xml:space="preserve">ширина </w:t>
      </w:r>
      <w:r w:rsidR="00AC53A5">
        <w:rPr>
          <w:lang w:val="en-US"/>
        </w:rPr>
        <w:t>B</w:t>
      </w:r>
      <w:r w:rsidR="00AC53A5">
        <w:t>=0.</w:t>
      </w:r>
      <w:r w:rsidR="00AC53A5" w:rsidRPr="003A14EE">
        <w:t>0</w:t>
      </w:r>
      <w:r w:rsidR="00AC53A5">
        <w:t>32</w:t>
      </w:r>
      <w:r w:rsidR="00AC53A5" w:rsidRPr="00AC53A5">
        <w:t xml:space="preserve"> </w:t>
      </w:r>
      <w:r w:rsidR="00AC53A5">
        <w:t>м</w:t>
      </w:r>
      <w:r w:rsidR="00AC53A5" w:rsidRPr="00AC53A5">
        <w:t xml:space="preserve"> (</w:t>
      </w:r>
      <w:r w:rsidR="00AC53A5">
        <w:rPr>
          <w:lang w:val="en-US"/>
        </w:rPr>
        <w:t>L</w:t>
      </w:r>
      <w:r w:rsidR="00AC53A5" w:rsidRPr="00AC53A5">
        <w:t xml:space="preserve">2); </w:t>
      </w:r>
      <w:r w:rsidR="00AC53A5">
        <w:t>в</w:t>
      </w:r>
      <w:r w:rsidR="00C20F5F">
        <w:t xml:space="preserve">ысота </w:t>
      </w:r>
      <w:r w:rsidR="00C20F5F">
        <w:rPr>
          <w:lang w:val="en-US"/>
        </w:rPr>
        <w:t>H</w:t>
      </w:r>
      <w:r w:rsidR="003A14EE">
        <w:t>=0.</w:t>
      </w:r>
      <w:r w:rsidR="00556329">
        <w:t>018</w:t>
      </w:r>
      <w:r w:rsidR="00C20F5F">
        <w:t xml:space="preserve"> м</w:t>
      </w:r>
      <w:r>
        <w:t xml:space="preserve"> (</w:t>
      </w:r>
      <w:r>
        <w:rPr>
          <w:lang w:val="en-US"/>
        </w:rPr>
        <w:t>L</w:t>
      </w:r>
      <w:r w:rsidRPr="00B90E43">
        <w:t>3)</w:t>
      </w:r>
      <w:r w:rsidR="00C20F5F">
        <w:t>.</w:t>
      </w:r>
    </w:p>
    <w:p w:rsidR="00C20F5F" w:rsidRPr="009E2BCC" w:rsidRDefault="00556329" w:rsidP="00556329">
      <w:pPr>
        <w:pStyle w:val="22"/>
        <w:rPr>
          <w:vertAlign w:val="subscript"/>
        </w:rPr>
      </w:pPr>
      <w:bookmarkStart w:id="52" w:name="_Toc325070554"/>
      <w:r>
        <w:t xml:space="preserve">4.6.3.1 </w:t>
      </w:r>
      <w:r w:rsidR="00C20F5F" w:rsidRPr="009E2BCC">
        <w:t xml:space="preserve">Расчет температуры корпуса </w:t>
      </w:r>
      <w:proofErr w:type="gramStart"/>
      <w:r w:rsidR="00C20F5F" w:rsidRPr="009E2BCC">
        <w:rPr>
          <w:lang w:val="en-US"/>
        </w:rPr>
        <w:t>t</w:t>
      </w:r>
      <w:proofErr w:type="gramEnd"/>
      <w:r w:rsidR="00C20F5F" w:rsidRPr="009E2BCC">
        <w:rPr>
          <w:vertAlign w:val="subscript"/>
        </w:rPr>
        <w:t>К</w:t>
      </w:r>
      <w:r w:rsidR="00C20F5F">
        <w:rPr>
          <w:vertAlign w:val="subscript"/>
        </w:rPr>
        <w:t>.</w:t>
      </w:r>
      <w:bookmarkEnd w:id="52"/>
    </w:p>
    <w:p w:rsidR="00C20F5F" w:rsidRDefault="00C20F5F" w:rsidP="00923D08">
      <w:pPr>
        <w:pStyle w:val="a4"/>
        <w:numPr>
          <w:ilvl w:val="0"/>
          <w:numId w:val="6"/>
        </w:numPr>
      </w:pPr>
      <w:r>
        <w:t xml:space="preserve">Определяем удельную поверхностную мощность корпуса блока. </w:t>
      </w:r>
    </w:p>
    <w:p w:rsidR="00C20F5F" w:rsidRDefault="00C20F5F" w:rsidP="005D38AA">
      <w:r>
        <w:t>Площадь поверхности блока:</w:t>
      </w:r>
    </w:p>
    <w:p w:rsidR="00C20F5F" w:rsidRPr="00395EF1" w:rsidRDefault="00C20F5F" w:rsidP="005D38AA">
      <w:r>
        <w:rPr>
          <w:lang w:val="en-US"/>
        </w:rPr>
        <w:t>S</w:t>
      </w:r>
      <w:proofErr w:type="spellStart"/>
      <w:r>
        <w:rPr>
          <w:vertAlign w:val="subscript"/>
        </w:rPr>
        <w:t>бл</w:t>
      </w:r>
      <w:proofErr w:type="spellEnd"/>
      <w:r w:rsidR="00556329" w:rsidRPr="00395EF1">
        <w:t xml:space="preserve">=2· </w:t>
      </w:r>
      <w:r w:rsidRPr="00395EF1">
        <w:t>(</w:t>
      </w:r>
      <w:r>
        <w:rPr>
          <w:lang w:val="en-US"/>
        </w:rPr>
        <w:t>L</w:t>
      </w:r>
      <w:r w:rsidR="00556329" w:rsidRPr="00395EF1">
        <w:t>·</w:t>
      </w:r>
      <w:r>
        <w:rPr>
          <w:lang w:val="en-US"/>
        </w:rPr>
        <w:t>B</w:t>
      </w:r>
      <w:r w:rsidR="00556329" w:rsidRPr="00395EF1">
        <w:t xml:space="preserve"> </w:t>
      </w:r>
      <w:r w:rsidRPr="00395EF1">
        <w:t>+</w:t>
      </w:r>
      <w:r w:rsidR="00556329" w:rsidRPr="00395EF1">
        <w:t xml:space="preserve"> </w:t>
      </w:r>
      <w:r>
        <w:rPr>
          <w:lang w:val="en-US"/>
        </w:rPr>
        <w:t>L</w:t>
      </w:r>
      <w:r w:rsidR="00556329" w:rsidRPr="00395EF1">
        <w:t>·</w:t>
      </w:r>
      <w:r>
        <w:rPr>
          <w:lang w:val="en-US"/>
        </w:rPr>
        <w:t>H</w:t>
      </w:r>
      <w:r w:rsidR="00556329" w:rsidRPr="00395EF1">
        <w:t xml:space="preserve"> </w:t>
      </w:r>
      <w:r w:rsidRPr="00395EF1">
        <w:t>+</w:t>
      </w:r>
      <w:r w:rsidR="00556329" w:rsidRPr="00395EF1">
        <w:t xml:space="preserve"> </w:t>
      </w:r>
      <w:r>
        <w:rPr>
          <w:lang w:val="en-US"/>
        </w:rPr>
        <w:t>B</w:t>
      </w:r>
      <w:r w:rsidR="00556329" w:rsidRPr="00395EF1">
        <w:t>·</w:t>
      </w:r>
      <w:r>
        <w:rPr>
          <w:lang w:val="en-US"/>
        </w:rPr>
        <w:t>H</w:t>
      </w:r>
      <w:r w:rsidR="003A14EE" w:rsidRPr="00395EF1">
        <w:t>)</w:t>
      </w:r>
      <w:r w:rsidR="00556329" w:rsidRPr="00395EF1">
        <w:t xml:space="preserve"> </w:t>
      </w:r>
      <w:r w:rsidR="003A14EE" w:rsidRPr="00395EF1">
        <w:t>=</w:t>
      </w:r>
      <w:r w:rsidR="00556329" w:rsidRPr="00395EF1">
        <w:t xml:space="preserve"> 0.0</w:t>
      </w:r>
      <w:r w:rsidR="008E5752" w:rsidRPr="00395EF1">
        <w:t>13</w:t>
      </w:r>
      <w:r w:rsidRPr="00395EF1">
        <w:t xml:space="preserve"> </w:t>
      </w:r>
      <w:r>
        <w:t>м</w:t>
      </w:r>
      <w:r w:rsidRPr="00395EF1">
        <w:rPr>
          <w:vertAlign w:val="superscript"/>
        </w:rPr>
        <w:t xml:space="preserve">2 </w:t>
      </w:r>
    </w:p>
    <w:p w:rsidR="00C20F5F" w:rsidRDefault="00C20F5F" w:rsidP="005D38AA">
      <w:r>
        <w:t>Мощность, р</w:t>
      </w:r>
      <w:r w:rsidR="008E5752">
        <w:t>ассеиваемая блоком в виде тепла (п. 4.5.1):</w:t>
      </w:r>
      <w:r>
        <w:t xml:space="preserve"> Р</w:t>
      </w:r>
      <w:proofErr w:type="gramStart"/>
      <w:r>
        <w:rPr>
          <w:vertAlign w:val="subscript"/>
        </w:rPr>
        <w:t>0</w:t>
      </w:r>
      <w:proofErr w:type="gramEnd"/>
      <w:r w:rsidR="00556329">
        <w:rPr>
          <w:vertAlign w:val="subscript"/>
        </w:rPr>
        <w:t xml:space="preserve"> </w:t>
      </w:r>
      <w:r>
        <w:t>=</w:t>
      </w:r>
      <w:r w:rsidR="00556329">
        <w:t xml:space="preserve"> 3</w:t>
      </w:r>
      <w:r>
        <w:t xml:space="preserve"> Вт</w:t>
      </w:r>
      <w:r w:rsidR="008E5752">
        <w:t>;</w:t>
      </w:r>
    </w:p>
    <w:p w:rsidR="00C20F5F" w:rsidRPr="003B5A54" w:rsidRDefault="00C20F5F" w:rsidP="005D38AA">
      <w:r>
        <w:t>Удельная поверхностная мощность</w:t>
      </w:r>
      <w:r w:rsidR="008E5752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бл</m:t>
                    </m:r>
                  </m:sub>
                </m:sSub>
              </m:den>
            </m:f>
          </m:e>
        </m:box>
        <m:r>
          <w:rPr>
            <w:rFonts w:ascii="Cambria Math" w:hAnsi="Cambria Math"/>
          </w:rPr>
          <m:t>=237,12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r>
              <w:rPr>
                <w:rFonts w:ascii="Cambria Math" w:hAnsi="Cambria Math"/>
              </w:rPr>
              <m:t xml:space="preserve"> Вт/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ox>
      </m:oMath>
    </w:p>
    <w:p w:rsidR="00C20F5F" w:rsidRDefault="00556329" w:rsidP="005D38AA">
      <w:pPr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6A4DFBD" wp14:editId="1E280A69">
                <wp:simplePos x="0" y="0"/>
                <wp:positionH relativeFrom="column">
                  <wp:posOffset>2242185</wp:posOffset>
                </wp:positionH>
                <wp:positionV relativeFrom="paragraph">
                  <wp:posOffset>930275</wp:posOffset>
                </wp:positionV>
                <wp:extent cx="809625" cy="899160"/>
                <wp:effectExtent l="0" t="0" r="28575" b="15240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899160"/>
                          <a:chOff x="0" y="0"/>
                          <a:chExt cx="438150" cy="452437"/>
                        </a:xfrm>
                      </wpg:grpSpPr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0" y="0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438150" y="0"/>
                            <a:ext cx="0" cy="4524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" o:spid="_x0000_s1026" style="position:absolute;margin-left:176.55pt;margin-top:73.25pt;width:63.75pt;height:70.8pt;z-index:251684864" coordsize="438150,45243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2NkSmQIAABUIAAAOAAAAZHJzL2Uyb0RvYy54bWzslclu2zAQQO8F+g8E740sZakjRM4haXIJ 2qBpP4ChqAWlSIJkLPvW5Vogh3xAfyGHFgiQLr8g/1GHlCwbcYtmAXIqBBBcZoYzb2bEnd1JxdGY aVNKkeBwbYARE1SmpcgT/PbNwbMhRsYSkRIuBUvwlBm8O3r6ZKdWMYtkIXnKNAIjwsS1SnBhrYqD wNCCVcSsScUEHGZSV8TCUudBqkkN1iseRIPBVlBLnSotKTMGdvfbQzzy9rOMUfsqywyziCcYfLN+ 1H48dWMw2iFxrokqStq5Qe7hRUVKAZf2pvaJJehMlyumqpJqaWRm16isApllJWU+BogmHNyI5lDL M+VjyeM6Vz0mQHuD073N0pfjY43KNMHROkaCVJCj5mL2fvap+QXfJYJtYFSrPAbRQ61O1LFuA4Xp kaTvDBwHN8/dOl8ITzJdOSWIF008/GkPn00sorA5HGxvRZsYUTgabm+HW11yaAEZXNGixYtOb2N9 GG5Cap3exma0sf7cORyQuL3Uu9a7UisoM7MgaR5G8qQgivkEGYdnTjLsSX4BkufN9+Zydo5mH5qf zbfma3PV/GiuZh9hfj37DHN32Fx32+coClvi3uSeONaev4lNR/42MJeheI49DxIrbewhkxVykwTz UrgQSEzGR8a26OYibpsLNxrJy/Sg5NwvXHeyPa7RmEBf2Yn3GK5YkoKV0wT8c8/9zE45a62+ZhnU HSQ+9Lf7jl/YJJQyYed2uQBpp5aBB73i4N+KnbxTZf5vcBflXsPfLIXtlatSSP2n2xcoslZ+TqCN 2yE4lenU59SjgWJ03fUYVRk9rCqjO1XlvABX+/zvrfq/NNuGuEVdP1pp+t8nvD3+j9q9k+5xW177 Gl+85qPfAAAA//8DAFBLAwQUAAYACAAAACEAtckwRuEAAAALAQAADwAAAGRycy9kb3ducmV2Lnht bEyPwWrDMBBE74X+g9hAb42sODbGsRxCaHsKhSaF0ptibWwTSzKWYjt/3+2pPS7zmHlbbGfTsREH 3zorQSwjYGgrp1tbS/g8vT5nwHxQVqvOWZRwRw/b8vGhULl2k/3A8RhqRiXW50pCE0Kfc+6rBo3y S9ejpeziBqMCnUPN9aAmKjcdX0VRyo1qLS00qsd9g9X1eDMS3iY17WLxMh6ul/39+5S8fx0ESvm0 mHcbYAHn8AfDrz6pQ0lOZ3ez2rNOQpzEglAK1mkCjIh1FqXAzhJWWSaAlwX//0P5AwAA//8DAFBL AQItABQABgAIAAAAIQC2gziS/gAAAOEBAAATAAAAAAAAAAAAAAAAAAAAAABbQ29udGVudF9UeXBl c10ueG1sUEsBAi0AFAAGAAgAAAAhADj9If/WAAAAlAEAAAsAAAAAAAAAAAAAAAAALwEAAF9yZWxz Ly5yZWxzUEsBAi0AFAAGAAgAAAAhAKTY2RKZAgAAFQgAAA4AAAAAAAAAAAAAAAAALgIAAGRycy9l Mm9Eb2MueG1sUEsBAi0AFAAGAAgAAAAhALXJMEbhAAAACwEAAA8AAAAAAAAAAAAAAAAA8wQAAGRy cy9kb3ducmV2LnhtbFBLBQYAAAAABAAEAPMAAAABBgAAAAA= ">
                <v:line id="Прямая соединительная линия 21" o:spid="_x0000_s1027" style="position:absolute;visibility:visible;mso-wrap-style:square" from="0,0" to="438150,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2vqHsUAAADbAAAADwAAAGRycy9kb3ducmV2LnhtbESPQWvCQBSE74X+h+UVvNVNAhpJXSUU hGpPakuvj+wzic2+DbvbGP31XaHQ4zAz3zDL9Wg6MZDzrWUF6TQBQVxZ3XKt4OO4eV6A8AFZY2eZ FFzJw3r1+LDEQtsL72k4hFpECPsCFTQh9IWUvmrIoJ/anjh6J+sMhihdLbXDS4SbTmZJMpcGW44L Dfb02lD1ffgxChbV7uzKvNyms88+vw3Z+3zzlSs1eRrLFxCBxvAf/mu/aQVZCvcv8QfI1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v2vqHsUAAADbAAAADwAAAAAAAAAA AAAAAAChAgAAZHJzL2Rvd25yZXYueG1sUEsFBgAAAAAEAAQA+QAAAJMDAAAAAA== " strokecolor="black [3213]"/>
                <v:line id="Прямая соединительная линия 22" o:spid="_x0000_s1028" style="position:absolute;visibility:visible;mso-wrap-style:square" from="438150,0" to="438150,4524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l0acQAAADbAAAADwAAAGRycy9kb3ducmV2LnhtbESPQWvCQBSE74L/YXlCb3VjoEaiqwRB aOup2uL1kX0m0ezbsLuNaX+9Wyh4HGbmG2a1GUwrenK+saxgNk1AEJdWN1wp+DzunhcgfEDW2Fom BT/kYbMej1aYa3vjD+oPoRIRwj5HBXUIXS6lL2sy6Ke2I47e2TqDIUpXSe3wFuGmlWmSzKXBhuNC jR1tayqvh2+jYFG+X1yRFW+zl68u++3T/Xx3ypR6mgzFEkSgITzC/+1XrSBN4e9L/AFyfQ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PuXRpxAAAANsAAAAPAAAAAAAAAAAA AAAAAKECAABkcnMvZG93bnJldi54bWxQSwUGAAAAAAQABAD5AAAAkgMAAAAA " strokecolor="black [3213]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015056D" wp14:editId="117DEAC9">
            <wp:extent cx="2778605" cy="1995778"/>
            <wp:effectExtent l="0" t="0" r="3175" b="508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605" cy="199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F5F" w:rsidRPr="00556329" w:rsidRDefault="00556329" w:rsidP="005D38AA">
      <w:pPr>
        <w:jc w:val="center"/>
        <w:rPr>
          <w:sz w:val="22"/>
        </w:rPr>
      </w:pPr>
      <w:r w:rsidRPr="00F16D32">
        <w:rPr>
          <w:sz w:val="22"/>
        </w:rPr>
        <w:t xml:space="preserve">Рис. </w:t>
      </w:r>
      <w:r>
        <w:rPr>
          <w:sz w:val="22"/>
        </w:rPr>
        <w:t>4</w:t>
      </w:r>
      <w:r w:rsidRPr="00F16D32">
        <w:rPr>
          <w:sz w:val="22"/>
        </w:rPr>
        <w:t>.</w:t>
      </w:r>
      <w:r>
        <w:rPr>
          <w:sz w:val="22"/>
        </w:rPr>
        <w:t xml:space="preserve">6.3.2. </w:t>
      </w:r>
      <w:r w:rsidR="005D38AA" w:rsidRPr="00556329">
        <w:rPr>
          <w:bCs/>
          <w:sz w:val="22"/>
        </w:rPr>
        <w:t>График з</w:t>
      </w:r>
      <w:r w:rsidR="005D38AA" w:rsidRPr="00556329">
        <w:rPr>
          <w:bCs/>
          <w:iCs/>
          <w:sz w:val="22"/>
        </w:rPr>
        <w:t>ависимости</w:t>
      </w:r>
      <w:r w:rsidR="00C20F5F" w:rsidRPr="00556329">
        <w:rPr>
          <w:bCs/>
          <w:iCs/>
          <w:sz w:val="22"/>
        </w:rPr>
        <w:t xml:space="preserve"> перегрева корпуса от удельной поверхностной мощности</w:t>
      </w:r>
      <w:r w:rsidR="000A6536" w:rsidRPr="00556329">
        <w:rPr>
          <w:bCs/>
          <w:iCs/>
          <w:sz w:val="22"/>
        </w:rPr>
        <w:t xml:space="preserve"> [4]</w:t>
      </w:r>
    </w:p>
    <w:p w:rsidR="00C20F5F" w:rsidRPr="00395EF1" w:rsidRDefault="008C3806" w:rsidP="005D38AA">
      <w:pPr>
        <w:rPr>
          <w:i/>
        </w:rPr>
      </w:pPr>
      <w:r>
        <w:lastRenderedPageBreak/>
        <w:t xml:space="preserve">2. </w:t>
      </w:r>
      <w:r w:rsidR="00C20F5F">
        <w:t>Определяем по графику и с учетом предыдущих расчетов температуру перегрева корпуса в первом приближении</w:t>
      </w:r>
      <w:r w:rsidR="008E5752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=25°C.</m:t>
        </m:r>
      </m:oMath>
    </w:p>
    <w:p w:rsidR="00C20F5F" w:rsidRDefault="008C3806" w:rsidP="005D38AA">
      <w:r>
        <w:t xml:space="preserve">3. </w:t>
      </w:r>
      <w:r w:rsidR="00C20F5F">
        <w:t xml:space="preserve">Определяем коэффициент лучистого теплообмена для </w:t>
      </w:r>
      <w:proofErr w:type="gramStart"/>
      <w:r w:rsidR="00C20F5F">
        <w:t>верхней</w:t>
      </w:r>
      <w:proofErr w:type="gramEnd"/>
      <w:r w:rsidR="00C20F5F">
        <w:t>, боковой и нижней граней корпуса.</w:t>
      </w:r>
    </w:p>
    <w:p w:rsidR="00C20F5F" w:rsidRDefault="00C20F5F" w:rsidP="005D38AA">
      <w:r>
        <w:t xml:space="preserve">Так как весь корпус блока выполнен из одинакового материала с коэффициентом степени черноты </w:t>
      </w:r>
      <w:r w:rsidRPr="00645665">
        <w:rPr>
          <w:position w:val="-6"/>
        </w:rPr>
        <w:object w:dxaOrig="740" w:dyaOrig="279">
          <v:shape id="_x0000_i1049" type="#_x0000_t75" style="width:36.45pt;height:14.05pt" o:ole="" fillcolor="window">
            <v:imagedata r:id="rId64" o:title=""/>
          </v:shape>
          <o:OLEObject Type="Embed" ProgID="Equation.DSMT4" ShapeID="_x0000_i1049" DrawAspect="Content" ObjectID="_1512247502" r:id="rId65"/>
        </w:object>
      </w:r>
      <w:r>
        <w:t>, то коэффициент лучеиспускания будет одинаковым.</w:t>
      </w:r>
    </w:p>
    <w:p w:rsidR="00E052AA" w:rsidRDefault="00E052AA" w:rsidP="00E052AA">
      <w:pPr>
        <w:pStyle w:val="MTDisplayEquation"/>
      </w:pPr>
      <w:r>
        <w:rPr>
          <w:position w:val="-30"/>
        </w:rPr>
        <w:tab/>
      </w:r>
      <w:r w:rsidRPr="00DB59FD">
        <w:rPr>
          <w:position w:val="-30"/>
        </w:rPr>
        <w:object w:dxaOrig="4780" w:dyaOrig="1160">
          <v:shape id="_x0000_i1050" type="#_x0000_t75" style="width:239.4pt;height:58.9pt" o:ole="">
            <v:imagedata r:id="rId66" o:title=""/>
          </v:shape>
          <o:OLEObject Type="Embed" ProgID="Equation.DSMT4" ShapeID="_x0000_i1050" DrawAspect="Content" ObjectID="_1512247503" r:id="rId67"/>
        </w:object>
      </w:r>
      <w:r>
        <w:rPr>
          <w:position w:val="-30"/>
        </w:rPr>
        <w:t>,</w:t>
      </w:r>
      <w:r>
        <w:tab/>
        <w:t>(4.6)</w:t>
      </w:r>
    </w:p>
    <w:p w:rsidR="00C20F5F" w:rsidRDefault="00382A26" w:rsidP="00382A26">
      <w:pPr>
        <w:pStyle w:val="MTDisplayEquation"/>
      </w:pPr>
      <w:r>
        <w:t xml:space="preserve">где </w:t>
      </w:r>
      <w:r w:rsidRPr="000E14FC">
        <w:rPr>
          <w:position w:val="-12"/>
        </w:rPr>
        <w:object w:dxaOrig="240" w:dyaOrig="360">
          <v:shape id="_x0000_i1051" type="#_x0000_t75" style="width:12.15pt;height:17.75pt" o:ole="">
            <v:imagedata r:id="rId68" o:title=""/>
          </v:shape>
          <o:OLEObject Type="Embed" ProgID="Equation.DSMT4" ShapeID="_x0000_i1051" DrawAspect="Content" ObjectID="_1512247504" r:id="rId69"/>
        </w:object>
      </w:r>
      <w:r>
        <w:t xml:space="preserve"> - температура окружающей среды (принимаем равной 25 </w:t>
      </w:r>
      <w:r w:rsidRPr="000E14FC">
        <w:rPr>
          <w:position w:val="-6"/>
        </w:rPr>
        <w:object w:dxaOrig="320" w:dyaOrig="320">
          <v:shape id="_x0000_i1052" type="#_x0000_t75" style="width:15.9pt;height:15.9pt" o:ole="">
            <v:imagedata r:id="rId70" o:title=""/>
          </v:shape>
          <o:OLEObject Type="Embed" ProgID="Equation.DSMT4" ShapeID="_x0000_i1052" DrawAspect="Content" ObjectID="_1512247505" r:id="rId71"/>
        </w:object>
      </w:r>
      <w:r>
        <w:t>).</w:t>
      </w:r>
    </w:p>
    <w:p w:rsidR="00E052AA" w:rsidRPr="00DB59FD" w:rsidRDefault="00E052AA" w:rsidP="00E052AA">
      <w:r>
        <w:t>Под</w:t>
      </w:r>
      <w:r w:rsidR="0003273C">
        <w:t>ставив имеющиеся значения в (4.</w:t>
      </w:r>
      <w:r w:rsidR="0003273C" w:rsidRPr="0003273C">
        <w:t>6</w:t>
      </w:r>
      <w:r>
        <w:t>), получим:</w:t>
      </w:r>
    </w:p>
    <w:p w:rsidR="00E052AA" w:rsidRDefault="00E052AA" w:rsidP="00E052AA">
      <w:pPr>
        <w:pStyle w:val="MTDisplayEquation"/>
      </w:pPr>
    </w:p>
    <w:p w:rsidR="00E052AA" w:rsidRPr="00E052AA" w:rsidRDefault="00E052AA" w:rsidP="003A43B1">
      <w:pPr>
        <w:ind w:firstLine="0"/>
        <w:jc w:val="center"/>
      </w:pPr>
      <w:r w:rsidRPr="00DB59FD">
        <w:rPr>
          <w:position w:val="-24"/>
        </w:rPr>
        <w:object w:dxaOrig="5420" w:dyaOrig="1100">
          <v:shape id="_x0000_i1053" type="#_x0000_t75" style="width:271.15pt;height:55.15pt" o:ole="">
            <v:imagedata r:id="rId72" o:title=""/>
          </v:shape>
          <o:OLEObject Type="Embed" ProgID="Equation.DSMT4" ShapeID="_x0000_i1053" DrawAspect="Content" ObjectID="_1512247506" r:id="rId73"/>
        </w:object>
      </w:r>
    </w:p>
    <w:p w:rsidR="00E052AA" w:rsidRPr="00E052AA" w:rsidRDefault="008C3806" w:rsidP="005D38AA">
      <w:r>
        <w:t xml:space="preserve">4. </w:t>
      </w:r>
      <w:r w:rsidR="00C20F5F">
        <w:t xml:space="preserve">Для определяющей критической температуры </w:t>
      </w:r>
      <w:r w:rsidR="00E052AA" w:rsidRPr="00614000">
        <w:rPr>
          <w:position w:val="-14"/>
        </w:rPr>
        <w:object w:dxaOrig="3940" w:dyaOrig="400">
          <v:shape id="_x0000_i1054" type="#_x0000_t75" style="width:196.35pt;height:20.55pt" o:ole="" fillcolor="window">
            <v:imagedata r:id="rId74" o:title=""/>
          </v:shape>
          <o:OLEObject Type="Embed" ProgID="Equation.DSMT4" ShapeID="_x0000_i1054" DrawAspect="Content" ObjectID="_1512247507" r:id="rId75"/>
        </w:object>
      </w:r>
      <w:r w:rsidR="00C20F5F">
        <w:t xml:space="preserve"> находим для каждой п</w:t>
      </w:r>
      <w:r w:rsidR="00E052AA">
        <w:t xml:space="preserve">оверхности блока число </w:t>
      </w:r>
      <w:proofErr w:type="spellStart"/>
      <w:r w:rsidR="00E052AA">
        <w:t>Грасгофа</w:t>
      </w:r>
      <w:proofErr w:type="spellEnd"/>
      <w:r w:rsidR="00E052AA">
        <w:t>:</w:t>
      </w:r>
    </w:p>
    <w:p w:rsidR="00C20F5F" w:rsidRDefault="00C20F5F" w:rsidP="00E052AA">
      <w:pPr>
        <w:jc w:val="center"/>
      </w:pPr>
      <w:r w:rsidRPr="00645665">
        <w:rPr>
          <w:position w:val="-30"/>
        </w:rPr>
        <w:object w:dxaOrig="2120" w:dyaOrig="760">
          <v:shape id="_x0000_i1055" type="#_x0000_t75" style="width:105.65pt;height:38.35pt" o:ole="">
            <v:imagedata r:id="rId76" o:title=""/>
          </v:shape>
          <o:OLEObject Type="Embed" ProgID="Equation.3" ShapeID="_x0000_i1055" DrawAspect="Content" ObjectID="_1512247508" r:id="rId77"/>
        </w:object>
      </w:r>
      <w:r>
        <w:t>.</w:t>
      </w:r>
    </w:p>
    <w:p w:rsidR="00C20F5F" w:rsidRDefault="00C20F5F" w:rsidP="005D38AA">
      <w:r>
        <w:t>Найдем входящие в эту формулу параметры:</w:t>
      </w:r>
    </w:p>
    <w:p w:rsidR="00C20F5F" w:rsidRPr="00395EF1" w:rsidRDefault="00C20F5F" w:rsidP="003A43B1">
      <w:r>
        <w:t xml:space="preserve">коэффициент объемного расширения воздуха </w:t>
      </w:r>
      <w:r w:rsidR="003A43B1" w:rsidRPr="00614000">
        <w:rPr>
          <w:position w:val="-14"/>
        </w:rPr>
        <w:object w:dxaOrig="4160" w:dyaOrig="400">
          <v:shape id="_x0000_i1056" type="#_x0000_t75" style="width:207.6pt;height:20.55pt" o:ole="" fillcolor="window">
            <v:imagedata r:id="rId78" o:title=""/>
          </v:shape>
          <o:OLEObject Type="Embed" ProgID="Equation.DSMT4" ShapeID="_x0000_i1056" DrawAspect="Content" ObjectID="_1512247509" r:id="rId79"/>
        </w:object>
      </w:r>
      <w:r w:rsidR="003A43B1" w:rsidRPr="00395EF1">
        <w:rPr>
          <w:position w:val="-14"/>
        </w:rPr>
        <w:t>;</w:t>
      </w:r>
    </w:p>
    <w:p w:rsidR="00C20F5F" w:rsidRPr="003A43B1" w:rsidRDefault="00C20F5F" w:rsidP="005D38AA">
      <w:r w:rsidRPr="00645665">
        <w:rPr>
          <w:position w:val="-24"/>
          <w:lang w:val="en-US"/>
        </w:rPr>
        <w:object w:dxaOrig="1180" w:dyaOrig="620">
          <v:shape id="_x0000_i1057" type="#_x0000_t75" style="width:59.85pt;height:30.85pt" o:ole="">
            <v:imagedata r:id="rId80" o:title=""/>
          </v:shape>
          <o:OLEObject Type="Embed" ProgID="Equation.3" ShapeID="_x0000_i1057" DrawAspect="Content" ObjectID="_1512247510" r:id="rId81"/>
        </w:object>
      </w:r>
      <w:r>
        <w:t xml:space="preserve"> - ускорение свободного падения</w:t>
      </w:r>
      <w:r w:rsidR="003A43B1" w:rsidRPr="003A43B1">
        <w:t>;</w:t>
      </w:r>
    </w:p>
    <w:p w:rsidR="008C3806" w:rsidRDefault="00C20F5F" w:rsidP="005D38AA">
      <w:r w:rsidRPr="00614000">
        <w:rPr>
          <w:position w:val="-18"/>
        </w:rPr>
        <w:object w:dxaOrig="1920" w:dyaOrig="499">
          <v:shape id="_x0000_i1058" type="#_x0000_t75" style="width:96.3pt;height:25.25pt" o:ole="">
            <v:imagedata r:id="rId82" o:title=""/>
          </v:shape>
          <o:OLEObject Type="Embed" ProgID="Equation.3" ShapeID="_x0000_i1058" DrawAspect="Content" ObjectID="_1512247511" r:id="rId83"/>
        </w:object>
      </w:r>
      <w:r>
        <w:t xml:space="preserve"> - кинематическая вязкость воздуха</w:t>
      </w:r>
      <w:r w:rsidR="003A43B1" w:rsidRPr="00395EF1">
        <w:t>;</w:t>
      </w:r>
      <w:r>
        <w:t xml:space="preserve"> </w:t>
      </w:r>
    </w:p>
    <w:p w:rsidR="008C3806" w:rsidRDefault="008C3806" w:rsidP="005D38AA">
      <w:r>
        <w:rPr>
          <w:lang w:val="en-US"/>
        </w:rPr>
        <w:t>L</w:t>
      </w:r>
      <w:r>
        <w:rPr>
          <w:vertAlign w:val="subscript"/>
        </w:rPr>
        <w:t>опр</w:t>
      </w:r>
      <w:r w:rsidRPr="00186B4B">
        <w:rPr>
          <w:vertAlign w:val="subscript"/>
        </w:rPr>
        <w:t>1</w:t>
      </w:r>
      <w:r>
        <w:t>=</w:t>
      </w:r>
      <w:r w:rsidR="0050499C">
        <w:rPr>
          <w:lang w:val="en-US"/>
        </w:rPr>
        <w:t>L</w:t>
      </w:r>
      <w:r w:rsidR="0050499C" w:rsidRPr="0050499C">
        <w:t>=</w:t>
      </w:r>
      <w:r>
        <w:t>0.</w:t>
      </w:r>
      <w:r w:rsidR="0050499C">
        <w:t>11</w:t>
      </w:r>
      <w:r w:rsidR="003A43B1" w:rsidRPr="003A43B1">
        <w:t>5</w:t>
      </w:r>
      <w:r>
        <w:t xml:space="preserve"> м - определяющий размер для боковой поверхности корпуса блока</w:t>
      </w:r>
    </w:p>
    <w:p w:rsidR="008C3806" w:rsidRDefault="00473A9D" w:rsidP="005D38AA">
      <w:r w:rsidRPr="00A81A73">
        <w:rPr>
          <w:position w:val="-30"/>
        </w:rPr>
        <w:object w:dxaOrig="6820" w:dyaOrig="720">
          <v:shape id="_x0000_i1059" type="#_x0000_t75" style="width:340.35pt;height:36.45pt" o:ole="" fillcolor="window">
            <v:imagedata r:id="rId84" o:title=""/>
          </v:shape>
          <o:OLEObject Type="Embed" ProgID="Equation.DSMT4" ShapeID="_x0000_i1059" DrawAspect="Content" ObjectID="_1512247512" r:id="rId85"/>
        </w:object>
      </w:r>
    </w:p>
    <w:p w:rsidR="008C3806" w:rsidRDefault="008C3806" w:rsidP="005D38AA">
      <w:r>
        <w:rPr>
          <w:lang w:val="en-US"/>
        </w:rPr>
        <w:t>L</w:t>
      </w:r>
      <w:r>
        <w:rPr>
          <w:vertAlign w:val="subscript"/>
        </w:rPr>
        <w:t>опр</w:t>
      </w:r>
      <w:r w:rsidRPr="00186B4B">
        <w:rPr>
          <w:vertAlign w:val="subscript"/>
        </w:rPr>
        <w:t>2</w:t>
      </w:r>
      <w:r>
        <w:t>=</w:t>
      </w:r>
      <w:r>
        <w:rPr>
          <w:lang w:val="en-US"/>
        </w:rPr>
        <w:t>B</w:t>
      </w:r>
      <w:r>
        <w:t>=0.0</w:t>
      </w:r>
      <w:r w:rsidR="003A43B1">
        <w:t>3</w:t>
      </w:r>
      <w:r w:rsidR="003A43B1" w:rsidRPr="003A43B1">
        <w:t>2</w:t>
      </w:r>
      <w:r>
        <w:t xml:space="preserve"> м - определяющий размер для верхней поверхности корпуса блока </w:t>
      </w:r>
    </w:p>
    <w:p w:rsidR="008C3806" w:rsidRPr="00186B4B" w:rsidRDefault="00473A9D" w:rsidP="005D38AA">
      <w:r w:rsidRPr="00A81A73">
        <w:rPr>
          <w:position w:val="-30"/>
        </w:rPr>
        <w:object w:dxaOrig="6880" w:dyaOrig="720">
          <v:shape id="_x0000_i1060" type="#_x0000_t75" style="width:345.05pt;height:36.45pt" o:ole="" fillcolor="window">
            <v:imagedata r:id="rId86" o:title=""/>
          </v:shape>
          <o:OLEObject Type="Embed" ProgID="Equation.DSMT4" ShapeID="_x0000_i1060" DrawAspect="Content" ObjectID="_1512247513" r:id="rId87"/>
        </w:object>
      </w:r>
    </w:p>
    <w:p w:rsidR="008C3806" w:rsidRDefault="008C3806" w:rsidP="005D38AA">
      <w:r>
        <w:rPr>
          <w:lang w:val="en-US"/>
        </w:rPr>
        <w:t>L</w:t>
      </w:r>
      <w:r>
        <w:rPr>
          <w:vertAlign w:val="subscript"/>
        </w:rPr>
        <w:t>опр</w:t>
      </w:r>
      <w:r w:rsidRPr="00186B4B">
        <w:rPr>
          <w:vertAlign w:val="subscript"/>
        </w:rPr>
        <w:t>2</w:t>
      </w:r>
      <w:r>
        <w:t>=</w:t>
      </w:r>
      <w:r w:rsidR="0050499C">
        <w:rPr>
          <w:lang w:val="en-US"/>
        </w:rPr>
        <w:t>H</w:t>
      </w:r>
      <w:r>
        <w:t>=0.0</w:t>
      </w:r>
      <w:r w:rsidR="003A43B1" w:rsidRPr="003A43B1">
        <w:t>18</w:t>
      </w:r>
      <w:r>
        <w:t xml:space="preserve"> м - определяющий размер нижней поверхности корпуса блока </w:t>
      </w:r>
    </w:p>
    <w:p w:rsidR="008C3806" w:rsidRDefault="00473A9D" w:rsidP="005D38AA">
      <w:r w:rsidRPr="00A81A73">
        <w:rPr>
          <w:position w:val="-30"/>
        </w:rPr>
        <w:object w:dxaOrig="6880" w:dyaOrig="720">
          <v:shape id="_x0000_i1061" type="#_x0000_t75" style="width:344.1pt;height:36.45pt" o:ole="" fillcolor="window">
            <v:imagedata r:id="rId88" o:title=""/>
          </v:shape>
          <o:OLEObject Type="Embed" ProgID="Equation.DSMT4" ShapeID="_x0000_i1061" DrawAspect="Content" ObjectID="_1512247514" r:id="rId89"/>
        </w:object>
      </w:r>
    </w:p>
    <w:p w:rsidR="003A43B1" w:rsidRPr="000D1D6E" w:rsidRDefault="005C07CD" w:rsidP="003A43B1">
      <w:r>
        <w:lastRenderedPageBreak/>
        <w:t xml:space="preserve">5. </w:t>
      </w:r>
      <w:r w:rsidR="003A43B1" w:rsidRPr="000D1D6E">
        <w:t xml:space="preserve">Для определяющей температуры </w:t>
      </w:r>
      <w:proofErr w:type="spellStart"/>
      <w:r w:rsidR="003A43B1">
        <w:t>t</w:t>
      </w:r>
      <w:r w:rsidR="003A43B1" w:rsidRPr="000D1D6E">
        <w:rPr>
          <w:vertAlign w:val="subscript"/>
        </w:rPr>
        <w:t>опр</w:t>
      </w:r>
      <w:proofErr w:type="spellEnd"/>
      <w:r w:rsidR="003A43B1">
        <w:t>=</w:t>
      </w:r>
      <w:r w:rsidR="003A43B1" w:rsidRPr="003A43B1">
        <w:t xml:space="preserve"> </w:t>
      </w:r>
      <w:r w:rsidR="003A43B1">
        <w:t>47.</w:t>
      </w:r>
      <w:r w:rsidR="003A43B1" w:rsidRPr="003A43B1">
        <w:t>5</w:t>
      </w:r>
      <w:proofErr w:type="gramStart"/>
      <w:r w:rsidR="003A43B1" w:rsidRPr="000D1D6E">
        <w:t>˚С</w:t>
      </w:r>
      <w:proofErr w:type="gramEnd"/>
      <w:r w:rsidR="003A43B1" w:rsidRPr="000D1D6E">
        <w:t xml:space="preserve"> по таблице теплофизических характеристик определяем число Прандтля </w:t>
      </w:r>
      <w:proofErr w:type="spellStart"/>
      <w:r w:rsidR="003A43B1">
        <w:t>Pr</w:t>
      </w:r>
      <w:proofErr w:type="spellEnd"/>
      <w:r w:rsidR="003A43B1">
        <w:t>=0,713</w:t>
      </w:r>
      <w:r w:rsidR="003A43B1" w:rsidRPr="000D1D6E">
        <w:t xml:space="preserve"> – один из критериев подобия тепловых процессов в жидкостях и газах, учитывающий влияние физических свойств теплоносителя на теплоотдачу.</w:t>
      </w:r>
    </w:p>
    <w:p w:rsidR="005C07CD" w:rsidRDefault="005C07CD" w:rsidP="005D38AA">
      <w:r>
        <w:t xml:space="preserve">6. Определяем режимы вне блока </w:t>
      </w:r>
    </w:p>
    <w:p w:rsidR="005C07CD" w:rsidRPr="0003273C" w:rsidRDefault="005C07CD" w:rsidP="005D38AA">
      <w:r>
        <w:t>- для боковой поверхности корпуса блока</w:t>
      </w:r>
      <w:r w:rsidR="0003273C">
        <w:t>:</w:t>
      </w:r>
    </w:p>
    <w:p w:rsidR="005C07CD" w:rsidRDefault="005C07CD" w:rsidP="0003273C">
      <w:r>
        <w:rPr>
          <w:lang w:val="en-US"/>
        </w:rPr>
        <w:t>Gr</w:t>
      </w:r>
      <w:r w:rsidR="0003273C" w:rsidRPr="0003273C">
        <w:rPr>
          <w:vertAlign w:val="subscript"/>
        </w:rPr>
        <w:t>1</w:t>
      </w:r>
      <w:r>
        <w:t>*</w:t>
      </w:r>
      <w:proofErr w:type="spellStart"/>
      <w:r>
        <w:rPr>
          <w:lang w:val="en-US"/>
        </w:rPr>
        <w:t>Pr</w:t>
      </w:r>
      <w:proofErr w:type="spellEnd"/>
      <w:r>
        <w:t xml:space="preserve"> = 5*10</w:t>
      </w:r>
      <w:r>
        <w:rPr>
          <w:vertAlign w:val="superscript"/>
        </w:rPr>
        <w:t>2</w:t>
      </w:r>
      <w:r>
        <w:t>&lt;</w:t>
      </w:r>
      <w:r w:rsidR="0003273C" w:rsidRPr="0003273C">
        <w:t>3.1</w:t>
      </w:r>
      <w:r>
        <w:t>*10</w:t>
      </w:r>
      <w:r w:rsidR="0050499C" w:rsidRPr="00FC6F53">
        <w:rPr>
          <w:vertAlign w:val="superscript"/>
        </w:rPr>
        <w:t>6</w:t>
      </w:r>
      <w:r>
        <w:t xml:space="preserve"> &lt; 2*</w:t>
      </w:r>
      <w:proofErr w:type="gramStart"/>
      <w:r>
        <w:t>10</w:t>
      </w:r>
      <w:r>
        <w:rPr>
          <w:vertAlign w:val="superscript"/>
        </w:rPr>
        <w:t>7</w:t>
      </w:r>
      <w:r w:rsidR="0003273C">
        <w:t xml:space="preserve"> ,</w:t>
      </w:r>
      <w:proofErr w:type="gramEnd"/>
      <w:r w:rsidR="0003273C" w:rsidRPr="0003273C">
        <w:t xml:space="preserve"> </w:t>
      </w:r>
      <w:r>
        <w:t xml:space="preserve">следовательно режим движения воздуха, обтекающего боковую </w:t>
      </w:r>
      <w:r w:rsidR="0003273C">
        <w:t>поверхность корпуса, ламинарный;</w:t>
      </w:r>
    </w:p>
    <w:p w:rsidR="005C07CD" w:rsidRDefault="005C07CD" w:rsidP="005D38AA">
      <w:r>
        <w:t>- для верхней поверхности корпуса блока</w:t>
      </w:r>
      <w:r w:rsidR="0003273C">
        <w:t>:</w:t>
      </w:r>
    </w:p>
    <w:p w:rsidR="005C07CD" w:rsidRDefault="005C07CD" w:rsidP="005D38AA">
      <w:r>
        <w:rPr>
          <w:lang w:val="en-US"/>
        </w:rPr>
        <w:t>Gr</w:t>
      </w:r>
      <w:r w:rsidR="0003273C">
        <w:rPr>
          <w:vertAlign w:val="subscript"/>
        </w:rPr>
        <w:t>2</w:t>
      </w:r>
      <w:r>
        <w:t>*</w:t>
      </w:r>
      <w:proofErr w:type="spellStart"/>
      <w:r>
        <w:rPr>
          <w:lang w:val="en-US"/>
        </w:rPr>
        <w:t>Pr</w:t>
      </w:r>
      <w:proofErr w:type="spellEnd"/>
      <w:r>
        <w:t xml:space="preserve"> = 5*10</w:t>
      </w:r>
      <w:r>
        <w:rPr>
          <w:vertAlign w:val="superscript"/>
        </w:rPr>
        <w:t>2</w:t>
      </w:r>
      <w:r>
        <w:t>&lt;</w:t>
      </w:r>
      <w:r w:rsidR="0003273C">
        <w:t>6.6</w:t>
      </w:r>
      <w:r>
        <w:t>*10</w:t>
      </w:r>
      <w:r>
        <w:rPr>
          <w:vertAlign w:val="superscript"/>
        </w:rPr>
        <w:t>4</w:t>
      </w:r>
      <w:r>
        <w:t xml:space="preserve"> &lt; 2*10</w:t>
      </w:r>
      <w:r>
        <w:rPr>
          <w:vertAlign w:val="superscript"/>
        </w:rPr>
        <w:t>7</w:t>
      </w:r>
      <w:r w:rsidR="0003273C">
        <w:t>, с</w:t>
      </w:r>
      <w:r>
        <w:t>ледовательно режим движения воздуха, обтекающего верхнюю поверхность корп</w:t>
      </w:r>
      <w:r w:rsidR="0003273C">
        <w:t>уса, ламинарный;</w:t>
      </w:r>
    </w:p>
    <w:p w:rsidR="005C07CD" w:rsidRDefault="005C07CD" w:rsidP="005D38AA">
      <w:r>
        <w:t>- для нижней поверхности корпуса блока</w:t>
      </w:r>
      <w:r w:rsidR="0003273C">
        <w:t>:</w:t>
      </w:r>
    </w:p>
    <w:p w:rsidR="005C07CD" w:rsidRPr="0003273C" w:rsidRDefault="005C07CD" w:rsidP="0003273C">
      <w:pPr>
        <w:rPr>
          <w:vertAlign w:val="superscript"/>
        </w:rPr>
      </w:pPr>
      <w:r>
        <w:rPr>
          <w:lang w:val="en-US"/>
        </w:rPr>
        <w:t>Gr</w:t>
      </w:r>
      <w:r w:rsidR="0003273C">
        <w:rPr>
          <w:vertAlign w:val="subscript"/>
        </w:rPr>
        <w:t>3</w:t>
      </w:r>
      <w:r>
        <w:t>*</w:t>
      </w:r>
      <w:proofErr w:type="spellStart"/>
      <w:r>
        <w:rPr>
          <w:lang w:val="en-US"/>
        </w:rPr>
        <w:t>Pr</w:t>
      </w:r>
      <w:proofErr w:type="spellEnd"/>
      <w:r>
        <w:t xml:space="preserve"> = 5*10</w:t>
      </w:r>
      <w:r>
        <w:rPr>
          <w:vertAlign w:val="superscript"/>
        </w:rPr>
        <w:t>2</w:t>
      </w:r>
      <w:r>
        <w:t>&lt;</w:t>
      </w:r>
      <w:r w:rsidR="0003273C">
        <w:t>1.2</w:t>
      </w:r>
      <w:r w:rsidR="0050499C" w:rsidRPr="009D2B57">
        <w:t>*</w:t>
      </w:r>
      <w:r>
        <w:t>10</w:t>
      </w:r>
      <w:r w:rsidR="0003273C">
        <w:rPr>
          <w:vertAlign w:val="superscript"/>
        </w:rPr>
        <w:t>4</w:t>
      </w:r>
      <w:r>
        <w:t xml:space="preserve"> &lt; 2*10</w:t>
      </w:r>
      <w:r w:rsidR="0003273C">
        <w:rPr>
          <w:vertAlign w:val="superscript"/>
        </w:rPr>
        <w:t>7</w:t>
      </w:r>
      <w:r w:rsidR="0003273C">
        <w:t xml:space="preserve">, </w:t>
      </w:r>
      <w:r>
        <w:t>следовательно режим движения воздуха, обтекающего нижнюю поверхность корпуса, ламинарный.</w:t>
      </w:r>
    </w:p>
    <w:p w:rsidR="0003273C" w:rsidRDefault="005C07CD" w:rsidP="0003273C">
      <w:r>
        <w:t xml:space="preserve">7. </w:t>
      </w:r>
      <w:r w:rsidR="0003273C" w:rsidRPr="000D1D6E">
        <w:t>Рассчитываем конвективный коэффициент теп</w:t>
      </w:r>
      <w:r w:rsidR="0003273C">
        <w:t>лообмена для каждой поверхности по следующей формуле:</w:t>
      </w:r>
    </w:p>
    <w:p w:rsidR="0003273C" w:rsidRDefault="0003273C" w:rsidP="0003273C">
      <w:pPr>
        <w:pStyle w:val="MTDisplayEquation"/>
      </w:pPr>
      <w:r>
        <w:tab/>
      </w:r>
      <w:r w:rsidRPr="00456DC8">
        <w:rPr>
          <w:position w:val="-24"/>
        </w:rPr>
        <w:object w:dxaOrig="2480" w:dyaOrig="660">
          <v:shape id="_x0000_i1062" type="#_x0000_t75" style="width:123.45pt;height:32.75pt" o:ole="">
            <v:imagedata r:id="rId90" o:title=""/>
          </v:shape>
          <o:OLEObject Type="Embed" ProgID="Equation.DSMT4" ShapeID="_x0000_i1062" DrawAspect="Content" ObjectID="_1512247515" r:id="rId91"/>
        </w:object>
      </w:r>
      <w:r>
        <w:tab/>
        <w:t>(4.7)</w:t>
      </w:r>
    </w:p>
    <w:p w:rsidR="0003273C" w:rsidRPr="000D1D6E" w:rsidRDefault="0003273C" w:rsidP="0003273C">
      <w:r w:rsidRPr="000D1D6E">
        <w:t xml:space="preserve">где </w:t>
      </w:r>
      <w:r w:rsidRPr="00645665">
        <w:rPr>
          <w:position w:val="-24"/>
        </w:rPr>
        <w:object w:dxaOrig="4959" w:dyaOrig="620">
          <v:shape id="_x0000_i1063" type="#_x0000_t75" style="width:247.8pt;height:30.85pt" o:ole="">
            <v:imagedata r:id="rId92" o:title=""/>
          </v:shape>
          <o:OLEObject Type="Embed" ProgID="Equation.DSMT4" ShapeID="_x0000_i1063" DrawAspect="Content" ObjectID="_1512247516" r:id="rId93"/>
        </w:object>
      </w:r>
      <w:r w:rsidRPr="000D1D6E">
        <w:t>,</w:t>
      </w:r>
    </w:p>
    <w:p w:rsidR="0003273C" w:rsidRDefault="0003273C" w:rsidP="0003273C">
      <w:proofErr w:type="gramStart"/>
      <w:r>
        <w:t>N</w:t>
      </w:r>
      <w:proofErr w:type="gramEnd"/>
      <w:r w:rsidRPr="000D1D6E">
        <w:rPr>
          <w:vertAlign w:val="subscript"/>
        </w:rPr>
        <w:t>В</w:t>
      </w:r>
      <w:r w:rsidRPr="000D1D6E">
        <w:t xml:space="preserve"> - коэффициент, учитывающий ориентацию блока</w:t>
      </w:r>
      <w:r>
        <w:t>:</w:t>
      </w:r>
    </w:p>
    <w:p w:rsidR="0003273C" w:rsidRDefault="0003273C" w:rsidP="0003273C">
      <w:r>
        <w:t>- верхняя  поверхность: 1,3;</w:t>
      </w:r>
    </w:p>
    <w:p w:rsidR="0003273C" w:rsidRDefault="0003273C" w:rsidP="0003273C">
      <w:r>
        <w:t>- нижняя поверхность: 0,7;</w:t>
      </w:r>
    </w:p>
    <w:p w:rsidR="0003273C" w:rsidRPr="000D1D6E" w:rsidRDefault="0003273C" w:rsidP="0003273C">
      <w:r>
        <w:t xml:space="preserve">- передняя и задняя поверхности: 0,1. </w:t>
      </w:r>
    </w:p>
    <w:p w:rsidR="0003273C" w:rsidRPr="000D1D6E" w:rsidRDefault="0003273C" w:rsidP="0003273C">
      <w:pPr>
        <w:pStyle w:val="MTDisplayEquation"/>
      </w:pPr>
    </w:p>
    <w:p w:rsidR="0003273C" w:rsidRPr="008E00D3" w:rsidRDefault="0003273C" w:rsidP="0003273C">
      <w:r w:rsidRPr="008E00D3">
        <w:t xml:space="preserve">- для верхней поверхности корпуса </w:t>
      </w:r>
    </w:p>
    <w:p w:rsidR="0003273C" w:rsidRPr="008E00D3" w:rsidRDefault="0003273C" w:rsidP="0003273C">
      <w:pPr>
        <w:ind w:firstLine="0"/>
        <w:jc w:val="center"/>
        <w:rPr>
          <w:position w:val="-28"/>
        </w:rPr>
      </w:pPr>
      <w:r w:rsidRPr="002F5431">
        <w:rPr>
          <w:position w:val="-28"/>
        </w:rPr>
        <w:object w:dxaOrig="5000" w:dyaOrig="700">
          <v:shape id="_x0000_i1064" type="#_x0000_t75" style="width:250.6pt;height:35.55pt" o:ole="" fillcolor="window">
            <v:imagedata r:id="rId94" o:title=""/>
          </v:shape>
          <o:OLEObject Type="Embed" ProgID="Equation.DSMT4" ShapeID="_x0000_i1064" DrawAspect="Content" ObjectID="_1512247517" r:id="rId95"/>
        </w:object>
      </w:r>
    </w:p>
    <w:p w:rsidR="0003273C" w:rsidRPr="008E00D3" w:rsidRDefault="0003273C" w:rsidP="0003273C">
      <w:r w:rsidRPr="008E00D3">
        <w:t>- для нижней поверхности корпуса</w:t>
      </w:r>
    </w:p>
    <w:p w:rsidR="0003273C" w:rsidRPr="008E00D3" w:rsidRDefault="0003273C" w:rsidP="0003273C">
      <w:pPr>
        <w:ind w:firstLine="0"/>
        <w:jc w:val="center"/>
      </w:pPr>
      <w:r w:rsidRPr="00B8028B">
        <w:rPr>
          <w:position w:val="-28"/>
        </w:rPr>
        <w:object w:dxaOrig="5140" w:dyaOrig="700">
          <v:shape id="_x0000_i1065" type="#_x0000_t75" style="width:257.15pt;height:35.55pt" o:ole="" fillcolor="window">
            <v:imagedata r:id="rId96" o:title=""/>
          </v:shape>
          <o:OLEObject Type="Embed" ProgID="Equation.DSMT4" ShapeID="_x0000_i1065" DrawAspect="Content" ObjectID="_1512247518" r:id="rId97"/>
        </w:object>
      </w:r>
    </w:p>
    <w:p w:rsidR="0003273C" w:rsidRPr="000D1D6E" w:rsidRDefault="0003273C" w:rsidP="0003273C">
      <w:r w:rsidRPr="000D1D6E">
        <w:t>- для боковых, передней и задней поверхностей корпуса</w:t>
      </w:r>
    </w:p>
    <w:p w:rsidR="0003273C" w:rsidRDefault="0003273C" w:rsidP="0003273C">
      <w:pPr>
        <w:ind w:firstLine="0"/>
        <w:jc w:val="center"/>
      </w:pPr>
      <w:r w:rsidRPr="002F5431">
        <w:rPr>
          <w:position w:val="-28"/>
        </w:rPr>
        <w:object w:dxaOrig="5020" w:dyaOrig="700">
          <v:shape id="_x0000_i1066" type="#_x0000_t75" style="width:252.45pt;height:35.55pt" o:ole="" fillcolor="window">
            <v:imagedata r:id="rId98" o:title=""/>
          </v:shape>
          <o:OLEObject Type="Embed" ProgID="Equation.DSMT4" ShapeID="_x0000_i1066" DrawAspect="Content" ObjectID="_1512247519" r:id="rId99"/>
        </w:object>
      </w:r>
    </w:p>
    <w:p w:rsidR="0003273C" w:rsidRPr="000D1D6E" w:rsidRDefault="0003273C" w:rsidP="0003273C">
      <w:r w:rsidRPr="000D1D6E">
        <w:lastRenderedPageBreak/>
        <w:t>Определяем тепловую проводимость между поверхность</w:t>
      </w:r>
      <w:r>
        <w:t>ю корпуса и окружающей средой:</w:t>
      </w:r>
    </w:p>
    <w:p w:rsidR="0003273C" w:rsidRDefault="0003273C" w:rsidP="0003273C">
      <w:pPr>
        <w:pStyle w:val="MTDisplayEquation"/>
      </w:pPr>
      <w:r>
        <w:tab/>
      </w:r>
      <w:r w:rsidRPr="009B34BD">
        <w:rPr>
          <w:position w:val="-12"/>
        </w:rPr>
        <w:object w:dxaOrig="5000" w:dyaOrig="360">
          <v:shape id="_x0000_i1067" type="#_x0000_t75" style="width:249.65pt;height:17.75pt" o:ole="">
            <v:imagedata r:id="rId100" o:title=""/>
          </v:shape>
          <o:OLEObject Type="Embed" ProgID="Equation.DSMT4" ShapeID="_x0000_i1067" DrawAspect="Content" ObjectID="_1512247520" r:id="rId101"/>
        </w:object>
      </w:r>
      <w:r>
        <w:tab/>
      </w:r>
      <w:r w:rsidR="0056377E">
        <w:t>(4.8)</w:t>
      </w:r>
    </w:p>
    <w:p w:rsidR="0003273C" w:rsidRDefault="0003273C" w:rsidP="0003273C">
      <w:pPr>
        <w:jc w:val="left"/>
      </w:pPr>
      <w:r>
        <w:t>Подставив имеющиеся значения в (4,17), получим:</w:t>
      </w:r>
    </w:p>
    <w:p w:rsidR="0003273C" w:rsidRDefault="00686B2A" w:rsidP="0056377E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6.94+6.12</m:t>
              </m:r>
            </m:e>
          </m:d>
          <m:r>
            <w:rPr>
              <w:rFonts w:ascii="Cambria Math" w:hAnsi="Cambria Math"/>
            </w:rPr>
            <m:t>∙0.00368+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5.1+6.12</m:t>
              </m:r>
            </m:e>
          </m:d>
          <m:r>
            <w:rPr>
              <w:rFonts w:ascii="Cambria Math" w:hAnsi="Cambria Math"/>
            </w:rPr>
            <m:t>∙0.00207+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0.85+6.12</m:t>
              </m:r>
            </m:e>
          </m:d>
          <m:r>
            <w:rPr>
              <w:rFonts w:ascii="Cambria Math" w:hAnsi="Cambria Math"/>
            </w:rPr>
            <m:t xml:space="preserve">∙0.0006=0.112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Вт</m:t>
              </m:r>
            </m:num>
            <m:den>
              <m:r>
                <w:rPr>
                  <w:rFonts w:ascii="Cambria Math" w:hAnsi="Cambria Math"/>
                </w:rPr>
                <m:t>К</m:t>
              </m:r>
            </m:den>
          </m:f>
        </m:oMath>
      </m:oMathPara>
    </w:p>
    <w:p w:rsidR="0003273C" w:rsidRDefault="0003273C" w:rsidP="0003273C">
      <w:pPr>
        <w:jc w:val="left"/>
      </w:pPr>
      <w:r w:rsidRPr="000D1D6E">
        <w:t xml:space="preserve">Определяем температуру перегрева корпуса во втором приближении </w:t>
      </w:r>
    </w:p>
    <w:p w:rsidR="0003273C" w:rsidRPr="000D1D6E" w:rsidRDefault="0003273C" w:rsidP="0003273C">
      <w:pPr>
        <w:pStyle w:val="MTDisplayEquation"/>
      </w:pPr>
      <w:r>
        <w:tab/>
      </w:r>
      <w:r w:rsidRPr="009B34BD">
        <w:rPr>
          <w:position w:val="-32"/>
        </w:rPr>
        <w:object w:dxaOrig="1359" w:dyaOrig="760">
          <v:shape id="_x0000_i1068" type="#_x0000_t75" style="width:68.25pt;height:38.35pt" o:ole="">
            <v:imagedata r:id="rId102" o:title=""/>
          </v:shape>
          <o:OLEObject Type="Embed" ProgID="Equation.DSMT4" ShapeID="_x0000_i1068" DrawAspect="Content" ObjectID="_1512247521" r:id="rId103"/>
        </w:object>
      </w:r>
      <w:r>
        <w:t>.</w:t>
      </w:r>
      <w:r>
        <w:tab/>
      </w:r>
      <w:r w:rsidR="0056377E">
        <w:t>(4.9)</w:t>
      </w:r>
    </w:p>
    <w:p w:rsidR="0003273C" w:rsidRDefault="0003273C" w:rsidP="0003273C">
      <w:pPr>
        <w:jc w:val="left"/>
      </w:pPr>
      <w:r>
        <w:t>Подс</w:t>
      </w:r>
      <w:r w:rsidR="0056377E">
        <w:t>тавив имеющиеся значения в (4.9</w:t>
      </w:r>
      <w:r>
        <w:t>), получим:</w:t>
      </w:r>
    </w:p>
    <w:p w:rsidR="0003273C" w:rsidRDefault="00686B2A" w:rsidP="0056377E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к.2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0.112</m:t>
              </m:r>
            </m:den>
          </m:f>
          <m:r>
            <w:rPr>
              <w:rFonts w:ascii="Cambria Math" w:hAnsi="Cambria Math"/>
            </w:rPr>
            <m:t>=26.8</m:t>
          </m:r>
        </m:oMath>
      </m:oMathPara>
    </w:p>
    <w:p w:rsidR="0003273C" w:rsidRPr="00355E5A" w:rsidRDefault="0003273C" w:rsidP="0003273C">
      <w:r w:rsidRPr="00355E5A">
        <w:t>Ошибка определения температуры корпуса</w:t>
      </w:r>
    </w:p>
    <w:p w:rsidR="0003273C" w:rsidRPr="00355E5A" w:rsidRDefault="0003273C" w:rsidP="0003273C">
      <w:pPr>
        <w:ind w:firstLine="0"/>
        <w:jc w:val="center"/>
      </w:pPr>
      <w:r w:rsidRPr="00B8028B">
        <w:rPr>
          <w:position w:val="-30"/>
        </w:rPr>
        <w:object w:dxaOrig="3440" w:dyaOrig="720">
          <v:shape id="_x0000_i1069" type="#_x0000_t75" style="width:172.05pt;height:36.45pt" o:ole="" fillcolor="window">
            <v:imagedata r:id="rId104" o:title=""/>
          </v:shape>
          <o:OLEObject Type="Embed" ProgID="Equation.DSMT4" ShapeID="_x0000_i1069" DrawAspect="Content" ObjectID="_1512247522" r:id="rId105"/>
        </w:object>
      </w:r>
    </w:p>
    <w:p w:rsidR="0003273C" w:rsidRPr="000D1D6E" w:rsidRDefault="0003273C" w:rsidP="0003273C">
      <w:r w:rsidRPr="000D1D6E">
        <w:t xml:space="preserve">Значение ошибки находится в допустимых пределах </w:t>
      </w:r>
      <w:r w:rsidRPr="00645665">
        <w:rPr>
          <w:position w:val="-10"/>
        </w:rPr>
        <w:object w:dxaOrig="720" w:dyaOrig="320">
          <v:shape id="_x0000_i1070" type="#_x0000_t75" style="width:36.45pt;height:15.9pt" o:ole="">
            <v:imagedata r:id="rId106" o:title=""/>
          </v:shape>
          <o:OLEObject Type="Embed" ProgID="Equation.3" ShapeID="_x0000_i1070" DrawAspect="Content" ObjectID="_1512247523" r:id="rId107"/>
        </w:object>
      </w:r>
      <w:r w:rsidRPr="000D1D6E">
        <w:t xml:space="preserve">, </w:t>
      </w:r>
      <w:proofErr w:type="gramStart"/>
      <w:r w:rsidRPr="000D1D6E">
        <w:t>значит</w:t>
      </w:r>
      <w:proofErr w:type="gramEnd"/>
      <w:r w:rsidRPr="000D1D6E">
        <w:t xml:space="preserve"> значение </w:t>
      </w:r>
      <w:r w:rsidRPr="00645665">
        <w:rPr>
          <w:position w:val="-12"/>
        </w:rPr>
        <w:object w:dxaOrig="380" w:dyaOrig="360">
          <v:shape id="_x0000_i1071" type="#_x0000_t75" style="width:18.7pt;height:17.75pt" o:ole="">
            <v:imagedata r:id="rId108" o:title=""/>
          </v:shape>
          <o:OLEObject Type="Embed" ProgID="Equation.3" ShapeID="_x0000_i1071" DrawAspect="Content" ObjectID="_1512247524" r:id="rId109"/>
        </w:object>
      </w:r>
      <w:r w:rsidRPr="000D1D6E">
        <w:t xml:space="preserve"> было подобрано правильно.</w:t>
      </w:r>
    </w:p>
    <w:p w:rsidR="0003273C" w:rsidRDefault="0003273C" w:rsidP="0003273C">
      <w:r>
        <w:t>Определяем температуру корпуса:</w:t>
      </w:r>
    </w:p>
    <w:p w:rsidR="00C20F5F" w:rsidRDefault="0003273C" w:rsidP="0003273C">
      <w:r w:rsidRPr="00935C9E">
        <w:rPr>
          <w:position w:val="-12"/>
        </w:rPr>
        <w:object w:dxaOrig="3100" w:dyaOrig="380">
          <v:shape id="_x0000_i1072" type="#_x0000_t75" style="width:154.3pt;height:18.7pt" o:ole="" fillcolor="window">
            <v:imagedata r:id="rId110" o:title=""/>
          </v:shape>
          <o:OLEObject Type="Embed" ProgID="Equation.DSMT4" ShapeID="_x0000_i1072" DrawAspect="Content" ObjectID="_1512247525" r:id="rId111"/>
        </w:object>
      </w:r>
      <w:r w:rsidRPr="000D1D6E">
        <w:t>.</w:t>
      </w:r>
    </w:p>
    <w:p w:rsidR="00FC66BE" w:rsidRDefault="00FC66BE" w:rsidP="0003273C"/>
    <w:p w:rsidR="00FC66BE" w:rsidRPr="009E2BCC" w:rsidRDefault="00FC66BE" w:rsidP="00FC66BE">
      <w:pPr>
        <w:pStyle w:val="22"/>
        <w:rPr>
          <w:vertAlign w:val="subscript"/>
        </w:rPr>
      </w:pPr>
      <w:bookmarkStart w:id="53" w:name="_Toc325070555"/>
      <w:r>
        <w:t>4.6.3.</w:t>
      </w:r>
      <w:r w:rsidR="00E56C17">
        <w:t>2</w:t>
      </w:r>
      <w:r>
        <w:t xml:space="preserve"> </w:t>
      </w:r>
      <w:r w:rsidRPr="009E2BCC">
        <w:t xml:space="preserve">Расчет температуры </w:t>
      </w:r>
      <w:r>
        <w:t>элемента</w:t>
      </w:r>
      <w:bookmarkEnd w:id="53"/>
    </w:p>
    <w:p w:rsidR="00FC66BE" w:rsidRDefault="00FC66BE" w:rsidP="00FC66BE">
      <w:pPr>
        <w:rPr>
          <w:position w:val="-20"/>
        </w:rPr>
      </w:pPr>
      <w:r w:rsidRPr="000D1D6E">
        <w:rPr>
          <w:position w:val="-20"/>
        </w:rPr>
        <w:t>Для блока рассчитаем температуру</w:t>
      </w:r>
      <w:r>
        <w:rPr>
          <w:position w:val="-20"/>
        </w:rPr>
        <w:t xml:space="preserve"> самого мощного элемента:</w:t>
      </w:r>
      <w:r w:rsidRPr="000D1D6E">
        <w:rPr>
          <w:position w:val="-20"/>
        </w:rPr>
        <w:t xml:space="preserve"> </w:t>
      </w:r>
      <w:r>
        <w:rPr>
          <w:position w:val="-20"/>
        </w:rPr>
        <w:t xml:space="preserve">микросхемы </w:t>
      </w:r>
      <w:proofErr w:type="spellStart"/>
      <w:r>
        <w:rPr>
          <w:position w:val="-20"/>
          <w:lang w:val="en-US"/>
        </w:rPr>
        <w:t>ATtiny</w:t>
      </w:r>
      <w:proofErr w:type="spellEnd"/>
      <w:r w:rsidRPr="00FC66BE">
        <w:rPr>
          <w:position w:val="-20"/>
        </w:rPr>
        <w:t>25</w:t>
      </w:r>
      <w:r>
        <w:rPr>
          <w:position w:val="-20"/>
          <w:lang w:val="en-US"/>
        </w:rPr>
        <w:t>V</w:t>
      </w:r>
      <w:r w:rsidRPr="00FC66BE">
        <w:rPr>
          <w:position w:val="-20"/>
        </w:rPr>
        <w:t>-10</w:t>
      </w:r>
      <w:r>
        <w:rPr>
          <w:position w:val="-20"/>
          <w:lang w:val="en-US"/>
        </w:rPr>
        <w:t>SU</w:t>
      </w:r>
      <w:r>
        <w:rPr>
          <w:position w:val="-20"/>
        </w:rPr>
        <w:t>.</w:t>
      </w:r>
    </w:p>
    <w:p w:rsidR="00FC66BE" w:rsidRDefault="00FC66BE" w:rsidP="00FC66BE">
      <w:pPr>
        <w:rPr>
          <w:position w:val="-20"/>
        </w:rPr>
      </w:pPr>
      <w:r>
        <w:rPr>
          <w:position w:val="-20"/>
        </w:rPr>
        <w:t>Площадь поверхности микросхемы вычислим по следующей формуле:</w:t>
      </w:r>
    </w:p>
    <w:p w:rsidR="00FC66BE" w:rsidRDefault="00FC66BE" w:rsidP="00FC66BE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пов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∙h</m:t>
        </m:r>
      </m:oMath>
      <w:r>
        <w:tab/>
        <w:t>(4.10)</w:t>
      </w:r>
    </w:p>
    <w:p w:rsidR="00FC66BE" w:rsidRDefault="00FC66BE" w:rsidP="00FC66BE">
      <w:pPr>
        <w:pStyle w:val="MTDisplayEquation"/>
      </w:pPr>
      <w:r>
        <w:t>где:</w:t>
      </w:r>
    </w:p>
    <w:p w:rsidR="00FC66BE" w:rsidRDefault="00FC66BE" w:rsidP="00FC66BE">
      <w:pPr>
        <w:pStyle w:val="MTDisplayEquation"/>
      </w:pPr>
      <w:r>
        <w:rPr>
          <w:lang w:val="en-US"/>
        </w:rPr>
        <w:t>a</w:t>
      </w:r>
      <w:r w:rsidRPr="00A36519">
        <w:t xml:space="preserve"> – </w:t>
      </w:r>
      <w:r>
        <w:t>длина микросхемы: 5</w:t>
      </w:r>
      <w:proofErr w:type="gramStart"/>
      <w:r>
        <w:t>,13</w:t>
      </w:r>
      <w:proofErr w:type="gramEnd"/>
      <w:r>
        <w:t xml:space="preserve"> мм;</w:t>
      </w:r>
    </w:p>
    <w:p w:rsidR="00FC66BE" w:rsidRPr="00FC66BE" w:rsidRDefault="00FC66BE" w:rsidP="00FC66BE">
      <w:pPr>
        <w:pStyle w:val="MTDisplayEquation"/>
      </w:pPr>
      <w:r>
        <w:rPr>
          <w:lang w:val="en-US"/>
        </w:rPr>
        <w:t>b</w:t>
      </w:r>
      <w:r w:rsidRPr="00FC66BE">
        <w:t xml:space="preserve"> – </w:t>
      </w:r>
      <w:proofErr w:type="gramStart"/>
      <w:r>
        <w:t>ширина</w:t>
      </w:r>
      <w:proofErr w:type="gramEnd"/>
      <w:r>
        <w:t xml:space="preserve"> микросхемы: 5,18 мм;</w:t>
      </w:r>
    </w:p>
    <w:p w:rsidR="00FC66BE" w:rsidRDefault="00FC66BE" w:rsidP="00FC66BE">
      <w:pPr>
        <w:pStyle w:val="MTDisplayEquation"/>
      </w:pPr>
      <w:r>
        <w:rPr>
          <w:lang w:val="en-US"/>
        </w:rPr>
        <w:t>h</w:t>
      </w:r>
      <w:r w:rsidRPr="00A36519">
        <w:t xml:space="preserve"> – </w:t>
      </w:r>
      <w:proofErr w:type="gramStart"/>
      <w:r>
        <w:t>высота</w:t>
      </w:r>
      <w:proofErr w:type="gramEnd"/>
      <w:r>
        <w:t xml:space="preserve"> микросхемы: 1,7 мм.</w:t>
      </w:r>
    </w:p>
    <w:p w:rsidR="00FC66BE" w:rsidRDefault="00FC66BE" w:rsidP="00FC66BE">
      <w:pPr>
        <w:pStyle w:val="MTDisplayEquation"/>
      </w:pPr>
      <w:r>
        <w:t>Подставив имеющиеся значения в (4.10) получим:</w:t>
      </w:r>
    </w:p>
    <w:p w:rsidR="00FC66BE" w:rsidRPr="002D309D" w:rsidRDefault="00686B2A" w:rsidP="00FC66BE">
      <w:pPr>
        <w:pStyle w:val="MTDisplayEquation"/>
        <w:ind w:firstLine="0"/>
        <w:jc w:val="center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пов</m:t>
            </m:r>
          </m:sub>
        </m:sSub>
        <m:r>
          <w:rPr>
            <w:rFonts w:ascii="Cambria Math" w:hAnsi="Cambria Math"/>
          </w:rPr>
          <m:t>=5.13∙5.18∙1.7∙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=45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∙10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2D309D">
        <w:rPr>
          <w:rFonts w:eastAsiaTheme="minorEastAsia"/>
        </w:rPr>
        <w:t xml:space="preserve"> м</w:t>
      </w:r>
      <w:proofErr w:type="gramStart"/>
      <w:r w:rsidR="002D309D">
        <w:rPr>
          <w:rFonts w:eastAsiaTheme="minorEastAsia"/>
          <w:vertAlign w:val="superscript"/>
        </w:rPr>
        <w:t>2</w:t>
      </w:r>
      <w:proofErr w:type="gramEnd"/>
    </w:p>
    <w:p w:rsidR="00FC66BE" w:rsidRPr="00C8442A" w:rsidRDefault="00FC66BE" w:rsidP="00FC66BE">
      <w:r w:rsidRPr="00C8442A">
        <w:t>Определяем эквивалентный коэффициент теплопроводности</w:t>
      </w:r>
      <w:r>
        <w:t xml:space="preserve">. </w:t>
      </w:r>
      <w:r w:rsidRPr="000D1D6E">
        <w:t>Поскольку тепловых шин на плате нет, то принимаем</w:t>
      </w:r>
      <w:r>
        <w:t>:</w:t>
      </w:r>
    </w:p>
    <w:p w:rsidR="00FC66BE" w:rsidRPr="00C8442A" w:rsidRDefault="00FC66BE" w:rsidP="00FC66BE">
      <w:pPr>
        <w:numPr>
          <w:ilvl w:val="12"/>
          <w:numId w:val="0"/>
        </w:numPr>
        <w:jc w:val="center"/>
      </w:pPr>
      <w:r w:rsidRPr="00793DC3">
        <w:rPr>
          <w:position w:val="-24"/>
        </w:rPr>
        <w:object w:dxaOrig="1980" w:dyaOrig="620">
          <v:shape id="_x0000_i1073" type="#_x0000_t75" style="width:99.1pt;height:30.85pt" o:ole="">
            <v:imagedata r:id="rId112" o:title=""/>
          </v:shape>
          <o:OLEObject Type="Embed" ProgID="Equation.DSMT4" ShapeID="_x0000_i1073" DrawAspect="Content" ObjectID="_1512247526" r:id="rId113"/>
        </w:object>
      </w:r>
      <w:r w:rsidRPr="00C8442A">
        <w:t>.</w:t>
      </w:r>
    </w:p>
    <w:p w:rsidR="00FC66BE" w:rsidRPr="00C8442A" w:rsidRDefault="00FC66BE" w:rsidP="00FC66BE">
      <w:pPr>
        <w:rPr>
          <w:u w:val="single"/>
        </w:rPr>
      </w:pPr>
      <w:r w:rsidRPr="00C8442A">
        <w:t>Определяем коэффициент распространения теплового потока</w:t>
      </w:r>
      <w:r>
        <w:t>:</w:t>
      </w:r>
    </w:p>
    <w:p w:rsidR="00FC66BE" w:rsidRPr="008F376E" w:rsidRDefault="00FC66BE" w:rsidP="00FC66BE">
      <w:pPr>
        <w:numPr>
          <w:ilvl w:val="12"/>
          <w:numId w:val="0"/>
        </w:numPr>
        <w:jc w:val="center"/>
        <w:rPr>
          <w:u w:val="single"/>
        </w:rPr>
      </w:pPr>
      <w:r w:rsidRPr="00733F58">
        <w:rPr>
          <w:position w:val="-32"/>
        </w:rPr>
        <w:object w:dxaOrig="3840" w:dyaOrig="760">
          <v:shape id="_x0000_i1074" type="#_x0000_t75" style="width:191.7pt;height:38.35pt" o:ole="">
            <v:imagedata r:id="rId114" o:title=""/>
          </v:shape>
          <o:OLEObject Type="Embed" ProgID="Equation.DSMT4" ShapeID="_x0000_i1074" DrawAspect="Content" ObjectID="_1512247527" r:id="rId115"/>
        </w:object>
      </w:r>
      <w:r w:rsidRPr="008F376E">
        <w:t>.</w:t>
      </w:r>
    </w:p>
    <w:p w:rsidR="00FC66BE" w:rsidRPr="000D1D6E" w:rsidRDefault="00FC66BE" w:rsidP="00FC66BE">
      <w:r w:rsidRPr="00294DD6">
        <w:rPr>
          <w:position w:val="-12"/>
        </w:rPr>
        <w:object w:dxaOrig="760" w:dyaOrig="380">
          <v:shape id="_x0000_i1075" type="#_x0000_t75" style="width:38.35pt;height:18.7pt" o:ole="">
            <v:imagedata r:id="rId116" o:title=""/>
          </v:shape>
          <o:OLEObject Type="Embed" ProgID="Equation.3" ShapeID="_x0000_i1075" DrawAspect="Content" ObjectID="_1512247528" r:id="rId117"/>
        </w:object>
      </w:r>
      <w:r w:rsidRPr="000D1D6E">
        <w:t xml:space="preserve">- коэффициенты теплообмена платы с одной и с другой стороны. </w:t>
      </w:r>
    </w:p>
    <w:p w:rsidR="00FC66BE" w:rsidRPr="00C8442A" w:rsidRDefault="00FC66BE" w:rsidP="00FC66BE">
      <w:pPr>
        <w:rPr>
          <w:u w:val="single"/>
        </w:rPr>
      </w:pPr>
      <w:r w:rsidRPr="00C8442A">
        <w:t xml:space="preserve">Для случая естественного охлаждения </w:t>
      </w:r>
      <w:r>
        <w:rPr>
          <w:noProof/>
          <w:position w:val="-24"/>
        </w:rPr>
        <w:drawing>
          <wp:inline distT="0" distB="0" distL="0" distR="0">
            <wp:extent cx="1219200" cy="390525"/>
            <wp:effectExtent l="0" t="0" r="0" b="9525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42A">
        <w:t>.</w:t>
      </w:r>
    </w:p>
    <w:p w:rsidR="00FC66BE" w:rsidRPr="000D1D6E" w:rsidRDefault="00FC66BE" w:rsidP="00FC66BE">
      <w:pPr>
        <w:rPr>
          <w:u w:val="single"/>
        </w:rPr>
      </w:pPr>
      <w:r w:rsidRPr="000D1D6E">
        <w:t xml:space="preserve">Определяем температуру перегрева корпуса резистора:  </w:t>
      </w:r>
    </w:p>
    <w:p w:rsidR="00FC66BE" w:rsidRDefault="00FC66BE" w:rsidP="00FC66BE">
      <w:r w:rsidRPr="00154778">
        <w:rPr>
          <w:position w:val="-122"/>
        </w:rPr>
        <w:object w:dxaOrig="7300" w:dyaOrig="2560">
          <v:shape id="_x0000_i1076" type="#_x0000_t75" style="width:366.55pt;height:128.1pt" o:ole="">
            <v:imagedata r:id="rId119" o:title=""/>
          </v:shape>
          <o:OLEObject Type="Embed" ProgID="Equation.3" ShapeID="_x0000_i1076" DrawAspect="Content" ObjectID="_1512247529" r:id="rId120"/>
        </w:object>
      </w:r>
    </w:p>
    <w:p w:rsidR="00FC66BE" w:rsidRPr="000D1D6E" w:rsidRDefault="00FC66BE" w:rsidP="00FC66BE">
      <w:r w:rsidRPr="00645665">
        <w:rPr>
          <w:position w:val="-78"/>
        </w:rPr>
        <w:object w:dxaOrig="7680" w:dyaOrig="1500">
          <v:shape id="_x0000_i1077" type="#_x0000_t75" style="width:383.4pt;height:74.8pt" o:ole="">
            <v:imagedata r:id="rId121" o:title=""/>
          </v:shape>
          <o:OLEObject Type="Embed" ProgID="Equation.3" ShapeID="_x0000_i1077" DrawAspect="Content" ObjectID="_1512247530" r:id="rId122"/>
        </w:object>
      </w:r>
      <w:r w:rsidRPr="000D1D6E">
        <w:t>,</w:t>
      </w:r>
    </w:p>
    <w:p w:rsidR="00FC66BE" w:rsidRPr="0010227B" w:rsidRDefault="00FC66BE" w:rsidP="00FC66BE">
      <w:r>
        <w:t xml:space="preserve">где </w:t>
      </w:r>
      <w:r w:rsidRPr="004D57EF">
        <w:rPr>
          <w:position w:val="-12"/>
        </w:rPr>
        <w:object w:dxaOrig="360" w:dyaOrig="360">
          <v:shape id="_x0000_i1078" type="#_x0000_t75" style="width:17.75pt;height:17.75pt" o:ole="" fillcolor="window">
            <v:imagedata r:id="rId123" o:title=""/>
          </v:shape>
          <o:OLEObject Type="Embed" ProgID="Equation.DSMT4" ShapeID="_x0000_i1078" DrawAspect="Content" ObjectID="_1512247531" r:id="rId124"/>
        </w:object>
      </w:r>
      <w:r w:rsidRPr="000D1D6E">
        <w:t xml:space="preserve"> - температура перегрева воздуха в блоке</w:t>
      </w:r>
      <w:r>
        <w:t xml:space="preserve">: 26,8 </w:t>
      </w:r>
      <w:r w:rsidRPr="0010227B">
        <w:rPr>
          <w:position w:val="-6"/>
        </w:rPr>
        <w:object w:dxaOrig="300" w:dyaOrig="320">
          <v:shape id="_x0000_i1079" type="#_x0000_t75" style="width:14.95pt;height:15.9pt" o:ole="">
            <v:imagedata r:id="rId125" o:title=""/>
          </v:shape>
          <o:OLEObject Type="Embed" ProgID="Equation.DSMT4" ShapeID="_x0000_i1079" DrawAspect="Content" ObjectID="_1512247532" r:id="rId126"/>
        </w:object>
      </w:r>
      <w:r w:rsidRPr="000D1D6E">
        <w:t>,</w:t>
      </w:r>
    </w:p>
    <w:p w:rsidR="00FC66BE" w:rsidRPr="000D1D6E" w:rsidRDefault="00FC66BE" w:rsidP="00FC66BE">
      <w:proofErr w:type="spellStart"/>
      <w:proofErr w:type="gramStart"/>
      <w:r>
        <w:t>Q</w:t>
      </w:r>
      <w:proofErr w:type="gramEnd"/>
      <w:r w:rsidRPr="000D1D6E">
        <w:rPr>
          <w:vertAlign w:val="subscript"/>
        </w:rPr>
        <w:t>ЭРЭ</w:t>
      </w:r>
      <w:r>
        <w:rPr>
          <w:vertAlign w:val="subscript"/>
        </w:rPr>
        <w:t>i</w:t>
      </w:r>
      <w:proofErr w:type="spellEnd"/>
      <w:r w:rsidRPr="000D1D6E">
        <w:t xml:space="preserve"> - мощности ЭРЭ, которые окружают </w:t>
      </w:r>
      <w:r>
        <w:t>исследуемый</w:t>
      </w:r>
    </w:p>
    <w:p w:rsidR="00FC66BE" w:rsidRPr="000D1D6E" w:rsidRDefault="00FC66BE" w:rsidP="00FC66BE">
      <w:r>
        <w:t>N</w:t>
      </w:r>
      <w:r w:rsidR="002D309D">
        <w:t xml:space="preserve"> </w:t>
      </w:r>
      <w:r w:rsidRPr="000D1D6E">
        <w:t>=</w:t>
      </w:r>
      <w:r w:rsidR="002D309D">
        <w:t xml:space="preserve"> </w:t>
      </w:r>
      <w:r>
        <w:t>3</w:t>
      </w:r>
      <w:r w:rsidRPr="000D1D6E">
        <w:t xml:space="preserve"> - число ЭРЭ, </w:t>
      </w:r>
      <w:proofErr w:type="gramStart"/>
      <w:r w:rsidRPr="000D1D6E">
        <w:t>распол</w:t>
      </w:r>
      <w:r w:rsidR="002D309D">
        <w:t>агающихся</w:t>
      </w:r>
      <w:proofErr w:type="gramEnd"/>
      <w:r w:rsidR="002D309D">
        <w:t xml:space="preserve"> вокруг рассчитываемой</w:t>
      </w:r>
      <w:r w:rsidRPr="000D1D6E">
        <w:t xml:space="preserve"> </w:t>
      </w:r>
      <w:r w:rsidR="002D309D">
        <w:t>микросхемы</w:t>
      </w:r>
      <w:r w:rsidRPr="000D1D6E">
        <w:t xml:space="preserve"> на расстоянии не более </w:t>
      </w:r>
      <w:r w:rsidRPr="00793DC3">
        <w:rPr>
          <w:position w:val="-24"/>
        </w:rPr>
        <w:object w:dxaOrig="2140" w:dyaOrig="620">
          <v:shape id="_x0000_i1080" type="#_x0000_t75" style="width:107.55pt;height:30.85pt" o:ole="">
            <v:imagedata r:id="rId127" o:title=""/>
          </v:shape>
          <o:OLEObject Type="Embed" ProgID="Equation.DSMT4" ShapeID="_x0000_i1080" DrawAspect="Content" ObjectID="_1512247533" r:id="rId128"/>
        </w:object>
      </w:r>
    </w:p>
    <w:p w:rsidR="00FC66BE" w:rsidRPr="000D1D6E" w:rsidRDefault="00FC66BE" w:rsidP="00FC66BE">
      <w:r>
        <w:t>M</w:t>
      </w:r>
      <w:r w:rsidRPr="000D1D6E">
        <w:t xml:space="preserve">=2, </w:t>
      </w:r>
      <w:r>
        <w:t>B</w:t>
      </w:r>
      <w:r w:rsidRPr="000D1D6E">
        <w:t>=8,5</w:t>
      </w:r>
      <w:r w:rsidRPr="00793DC3">
        <w:rPr>
          <w:position w:val="-24"/>
        </w:rPr>
        <w:object w:dxaOrig="1880" w:dyaOrig="620">
          <v:shape id="_x0000_i1081" type="#_x0000_t75" style="width:93.5pt;height:30.85pt" o:ole="">
            <v:imagedata r:id="rId129" o:title=""/>
          </v:shape>
          <o:OLEObject Type="Embed" ProgID="Equation.DSMT4" ShapeID="_x0000_i1081" DrawAspect="Content" ObjectID="_1512247534" r:id="rId130"/>
        </w:object>
      </w:r>
      <w:r w:rsidRPr="000D1D6E">
        <w:t xml:space="preserve"> - условные коэффициенты, зависящие от типа платы </w:t>
      </w:r>
    </w:p>
    <w:p w:rsidR="00FC66BE" w:rsidRPr="000D1D6E" w:rsidRDefault="00FC66BE" w:rsidP="00FC66BE">
      <w:r>
        <w:t>K</w:t>
      </w:r>
      <w:r w:rsidRPr="000D1D6E">
        <w:t>=1 - эмпирический коэффициент</w:t>
      </w:r>
    </w:p>
    <w:p w:rsidR="00FC66BE" w:rsidRPr="000D1D6E" w:rsidRDefault="00FC66BE" w:rsidP="00FC66BE">
      <w:proofErr w:type="spellStart"/>
      <w:r>
        <w:t>R</w:t>
      </w:r>
      <w:r>
        <w:rPr>
          <w:vertAlign w:val="subscript"/>
        </w:rPr>
        <w:t>i</w:t>
      </w:r>
      <w:proofErr w:type="spellEnd"/>
      <w:r w:rsidRPr="000D1D6E">
        <w:rPr>
          <w:vertAlign w:val="subscript"/>
        </w:rPr>
        <w:t xml:space="preserve"> </w:t>
      </w:r>
      <w:r w:rsidRPr="000D1D6E">
        <w:t xml:space="preserve">- расстояния до </w:t>
      </w:r>
      <w:proofErr w:type="gramStart"/>
      <w:r w:rsidRPr="000D1D6E">
        <w:t>соседних</w:t>
      </w:r>
      <w:proofErr w:type="gramEnd"/>
      <w:r w:rsidRPr="000D1D6E">
        <w:t xml:space="preserve"> ЭРЭ</w:t>
      </w:r>
    </w:p>
    <w:p w:rsidR="00FC66BE" w:rsidRPr="000D1D6E" w:rsidRDefault="00FC66BE" w:rsidP="00FC66BE">
      <w:r w:rsidRPr="00294DD6">
        <w:rPr>
          <w:position w:val="-12"/>
        </w:rPr>
        <w:object w:dxaOrig="420" w:dyaOrig="380">
          <v:shape id="_x0000_i1082" type="#_x0000_t75" style="width:20.55pt;height:18.7pt" o:ole="">
            <v:imagedata r:id="rId131" o:title=""/>
          </v:shape>
          <o:OLEObject Type="Embed" ProgID="Equation.3" ShapeID="_x0000_i1082" DrawAspect="Content" ObjectID="_1512247535" r:id="rId132"/>
        </w:object>
      </w:r>
      <w:r w:rsidRPr="000D1D6E">
        <w:t>=14</w:t>
      </w:r>
      <w:r w:rsidRPr="00294DD6">
        <w:rPr>
          <w:position w:val="-24"/>
        </w:rPr>
        <w:object w:dxaOrig="660" w:dyaOrig="620">
          <v:shape id="_x0000_i1083" type="#_x0000_t75" style="width:32.75pt;height:30.85pt" o:ole="">
            <v:imagedata r:id="rId133" o:title=""/>
          </v:shape>
          <o:OLEObject Type="Embed" ProgID="Equation.DSMT4" ShapeID="_x0000_i1083" DrawAspect="Content" ObjectID="_1512247536" r:id="rId134"/>
        </w:object>
      </w:r>
    </w:p>
    <w:p w:rsidR="00FC66BE" w:rsidRPr="000D1D6E" w:rsidRDefault="00FC66BE" w:rsidP="00FC66BE">
      <w:r>
        <w:t>k</w:t>
      </w:r>
      <w:r w:rsidRPr="000D1D6E">
        <w:rPr>
          <w:vertAlign w:val="subscript"/>
        </w:rPr>
        <w:t>1</w:t>
      </w:r>
      <w:r w:rsidRPr="000D1D6E">
        <w:t xml:space="preserve">, </w:t>
      </w:r>
      <w:r>
        <w:t>k</w:t>
      </w:r>
      <w:r w:rsidRPr="000D1D6E">
        <w:rPr>
          <w:vertAlign w:val="subscript"/>
        </w:rPr>
        <w:t>0</w:t>
      </w:r>
      <w:r w:rsidRPr="000D1D6E">
        <w:t xml:space="preserve"> - модифицированные функции Бесселя первого и нулевого порядков от соответствующего аргумента</w:t>
      </w:r>
    </w:p>
    <w:p w:rsidR="00FC66BE" w:rsidRPr="006339D4" w:rsidRDefault="00FC66BE" w:rsidP="00FC66BE">
      <w:pPr>
        <w:jc w:val="center"/>
      </w:pPr>
      <w:r w:rsidRPr="00793DC3">
        <w:rPr>
          <w:position w:val="-12"/>
        </w:rPr>
        <w:object w:dxaOrig="3519" w:dyaOrig="360">
          <v:shape id="_x0000_i1084" type="#_x0000_t75" style="width:176.75pt;height:17.75pt" o:ole="">
            <v:imagedata r:id="rId135" o:title=""/>
          </v:shape>
          <o:OLEObject Type="Embed" ProgID="Equation.DSMT4" ShapeID="_x0000_i1084" DrawAspect="Content" ObjectID="_1512247537" r:id="rId136"/>
        </w:object>
      </w:r>
    </w:p>
    <w:p w:rsidR="00FC66BE" w:rsidRPr="000D1D6E" w:rsidRDefault="00FC66BE" w:rsidP="00FC66BE">
      <w:r w:rsidRPr="000D1D6E">
        <w:t xml:space="preserve">Подставляя вычисленные значения в формулу, получаем </w:t>
      </w:r>
      <w:r w:rsidRPr="006339D4">
        <w:rPr>
          <w:position w:val="-12"/>
        </w:rPr>
        <w:object w:dxaOrig="1359" w:dyaOrig="380">
          <v:shape id="_x0000_i1085" type="#_x0000_t75" style="width:67.3pt;height:19.65pt" o:ole="">
            <v:imagedata r:id="rId137" o:title=""/>
          </v:shape>
          <o:OLEObject Type="Embed" ProgID="Equation.DSMT4" ShapeID="_x0000_i1085" DrawAspect="Content" ObjectID="_1512247538" r:id="rId138"/>
        </w:object>
      </w:r>
      <w:r w:rsidRPr="000D1D6E">
        <w:t>.</w:t>
      </w:r>
    </w:p>
    <w:p w:rsidR="00FC66BE" w:rsidRPr="000D1D6E" w:rsidRDefault="00FC66BE" w:rsidP="00FC66BE">
      <w:r w:rsidRPr="000D1D6E">
        <w:lastRenderedPageBreak/>
        <w:t xml:space="preserve">Определяем температуру корпуса </w:t>
      </w:r>
      <w:r w:rsidRPr="00E21132">
        <w:rPr>
          <w:position w:val="-6"/>
        </w:rPr>
        <w:object w:dxaOrig="400" w:dyaOrig="279">
          <v:shape id="_x0000_i1086" type="#_x0000_t75" style="width:20.55pt;height:14.05pt" o:ole="">
            <v:imagedata r:id="rId139" o:title=""/>
          </v:shape>
          <o:OLEObject Type="Embed" ProgID="Equation.3" ShapeID="_x0000_i1086" DrawAspect="Content" ObjectID="_1512247539" r:id="rId140"/>
        </w:object>
      </w:r>
    </w:p>
    <w:p w:rsidR="00FC66BE" w:rsidRPr="000D1D6E" w:rsidRDefault="00FC66BE" w:rsidP="00FC66BE">
      <w:pPr>
        <w:jc w:val="center"/>
      </w:pPr>
      <w:r w:rsidRPr="00E21132">
        <w:rPr>
          <w:position w:val="-6"/>
        </w:rPr>
        <w:object w:dxaOrig="400" w:dyaOrig="279">
          <v:shape id="_x0000_i1087" type="#_x0000_t75" style="width:20.55pt;height:14.05pt" o:ole="">
            <v:imagedata r:id="rId141" o:title=""/>
          </v:shape>
          <o:OLEObject Type="Embed" ProgID="Equation.3" ShapeID="_x0000_i1087" DrawAspect="Content" ObjectID="_1512247540" r:id="rId142"/>
        </w:object>
      </w:r>
      <w:r w:rsidRPr="000D1D6E">
        <w:t xml:space="preserve">= </w:t>
      </w:r>
      <w:r w:rsidRPr="00E21132">
        <w:rPr>
          <w:position w:val="-12"/>
        </w:rPr>
        <w:object w:dxaOrig="780" w:dyaOrig="360">
          <v:shape id="_x0000_i1088" type="#_x0000_t75" style="width:39.25pt;height:17.75pt" o:ole="">
            <v:imagedata r:id="rId143" o:title=""/>
          </v:shape>
          <o:OLEObject Type="Embed" ProgID="Equation.3" ShapeID="_x0000_i1088" DrawAspect="Content" ObjectID="_1512247541" r:id="rId144"/>
        </w:object>
      </w:r>
      <w:r>
        <w:t>= 25+48,6=73,6</w:t>
      </w:r>
      <w:r w:rsidRPr="00E21132">
        <w:rPr>
          <w:position w:val="-6"/>
        </w:rPr>
        <w:object w:dxaOrig="320" w:dyaOrig="320">
          <v:shape id="_x0000_i1089" type="#_x0000_t75" style="width:15.9pt;height:15.9pt" o:ole="">
            <v:imagedata r:id="rId145" o:title=""/>
          </v:shape>
          <o:OLEObject Type="Embed" ProgID="Equation.3" ShapeID="_x0000_i1089" DrawAspect="Content" ObjectID="_1512247542" r:id="rId146"/>
        </w:object>
      </w:r>
    </w:p>
    <w:p w:rsidR="00FD7A56" w:rsidRDefault="00FC66BE" w:rsidP="00FC66BE">
      <w:r w:rsidRPr="000D1D6E">
        <w:t xml:space="preserve">Предложенные условия охлаждения обеспечивают нормальную работу блока и поэтому не требуется корректировка конструктивных параметров или замена системы охлаждения </w:t>
      </w:r>
      <w:proofErr w:type="gramStart"/>
      <w:r w:rsidRPr="000D1D6E">
        <w:t>на</w:t>
      </w:r>
      <w:proofErr w:type="gramEnd"/>
      <w:r w:rsidRPr="000D1D6E">
        <w:t xml:space="preserve"> </w:t>
      </w:r>
    </w:p>
    <w:p w:rsidR="00FC66BE" w:rsidRDefault="00FD7A56" w:rsidP="00FD7A56">
      <w:pPr>
        <w:ind w:firstLine="0"/>
      </w:pPr>
      <w:r>
        <w:br w:type="page"/>
      </w:r>
      <w:r w:rsidR="00FC66BE" w:rsidRPr="000D1D6E">
        <w:lastRenderedPageBreak/>
        <w:t>более эффективную. Принимаем систему охлаждения – естественный конвективный теплообмен.</w:t>
      </w:r>
    </w:p>
    <w:p w:rsidR="00CA2E00" w:rsidRPr="00E43CFC" w:rsidRDefault="00875973" w:rsidP="00CA2E00">
      <w:pPr>
        <w:pStyle w:val="3"/>
      </w:pPr>
      <w:bookmarkStart w:id="54" w:name="_Toc323300605"/>
      <w:bookmarkStart w:id="55" w:name="_Toc325070556"/>
      <w:r>
        <w:t>4</w:t>
      </w:r>
      <w:r w:rsidR="00CA2E00" w:rsidRPr="00CA2E00">
        <w:t>.6.</w:t>
      </w:r>
      <w:r w:rsidR="00337DD5">
        <w:t>4</w:t>
      </w:r>
      <w:r w:rsidR="00CA2E00" w:rsidRPr="00CA2E00">
        <w:t xml:space="preserve"> Расчет на механические воздействия</w:t>
      </w:r>
      <w:bookmarkEnd w:id="54"/>
      <w:bookmarkEnd w:id="55"/>
    </w:p>
    <w:p w:rsidR="00E43CFC" w:rsidRDefault="00E43CFC" w:rsidP="002D309D">
      <w:pPr>
        <w:ind w:firstLine="540"/>
        <w:rPr>
          <w:b/>
        </w:rPr>
      </w:pPr>
      <w:r>
        <w:t xml:space="preserve">Целью расчета является определение действующих на элементы изделия перегрузок при действии вибрации и ударов, а также максимальных перемещений. </w:t>
      </w:r>
    </w:p>
    <w:p w:rsidR="002D309D" w:rsidRPr="000467C6" w:rsidRDefault="002D309D" w:rsidP="002D309D">
      <w:pPr>
        <w:pStyle w:val="22"/>
      </w:pPr>
      <w:bookmarkStart w:id="56" w:name="_Toc324725541"/>
      <w:bookmarkStart w:id="57" w:name="_Toc325070557"/>
      <w:r>
        <w:t xml:space="preserve">4.6.4.1 </w:t>
      </w:r>
      <w:r w:rsidRPr="00310B60">
        <w:t>Расчет на действие вибрации</w:t>
      </w:r>
      <w:bookmarkEnd w:id="56"/>
      <w:bookmarkEnd w:id="57"/>
    </w:p>
    <w:p w:rsidR="002D309D" w:rsidRDefault="002D309D" w:rsidP="002D309D">
      <w:r>
        <w:t>Определим цилиндрическую жесткость платы:</w:t>
      </w:r>
    </w:p>
    <w:p w:rsidR="002D309D" w:rsidRDefault="002D309D" w:rsidP="002D309D">
      <w:pPr>
        <w:pStyle w:val="MTDisplayEquation"/>
      </w:pPr>
      <w:r>
        <w:tab/>
      </w:r>
      <w:r w:rsidRPr="00A95471">
        <w:rPr>
          <w:position w:val="-36"/>
        </w:rPr>
        <w:object w:dxaOrig="1480" w:dyaOrig="780">
          <v:shape id="_x0000_i1090" type="#_x0000_t75" style="width:73.85pt;height:39.25pt" o:ole="">
            <v:imagedata r:id="rId147" o:title=""/>
          </v:shape>
          <o:OLEObject Type="Embed" ProgID="Equation.DSMT4" ShapeID="_x0000_i1090" DrawAspect="Content" ObjectID="_1512247543" r:id="rId148"/>
        </w:object>
      </w:r>
      <w:r>
        <w:t>,</w:t>
      </w:r>
      <w:r>
        <w:tab/>
        <w:t>(4.11)</w:t>
      </w:r>
    </w:p>
    <w:p w:rsidR="002D309D" w:rsidRDefault="002D309D" w:rsidP="002D309D">
      <w:r>
        <w:t xml:space="preserve">где </w:t>
      </w:r>
      <w:r w:rsidRPr="00A95471">
        <w:rPr>
          <w:position w:val="-4"/>
        </w:rPr>
        <w:object w:dxaOrig="240" w:dyaOrig="260">
          <v:shape id="_x0000_i1091" type="#_x0000_t75" style="width:12.15pt;height:13.1pt" o:ole="">
            <v:imagedata r:id="rId149" o:title=""/>
          </v:shape>
          <o:OLEObject Type="Embed" ProgID="Equation.DSMT4" ShapeID="_x0000_i1091" DrawAspect="Content" ObjectID="_1512247544" r:id="rId150"/>
        </w:object>
      </w:r>
      <w:r>
        <w:t xml:space="preserve"> - модуль упругости для материала платы</w:t>
      </w:r>
      <w:proofErr w:type="gramStart"/>
      <w:r>
        <w:t xml:space="preserve">: </w:t>
      </w:r>
      <w:r w:rsidRPr="00A95471">
        <w:rPr>
          <w:position w:val="-24"/>
        </w:rPr>
        <w:object w:dxaOrig="1400" w:dyaOrig="620">
          <v:shape id="_x0000_i1092" type="#_x0000_t75" style="width:70.15pt;height:30.85pt" o:ole="">
            <v:imagedata r:id="rId151" o:title=""/>
          </v:shape>
          <o:OLEObject Type="Embed" ProgID="Equation.DSMT4" ShapeID="_x0000_i1092" DrawAspect="Content" ObjectID="_1512247545" r:id="rId152"/>
        </w:object>
      </w:r>
      <w:r>
        <w:t>;</w:t>
      </w:r>
      <w:proofErr w:type="gramEnd"/>
    </w:p>
    <w:p w:rsidR="002D309D" w:rsidRDefault="002D309D" w:rsidP="002D309D">
      <w:r w:rsidRPr="00A95471">
        <w:rPr>
          <w:position w:val="-6"/>
        </w:rPr>
        <w:object w:dxaOrig="200" w:dyaOrig="279">
          <v:shape id="_x0000_i1093" type="#_x0000_t75" style="width:9.35pt;height:14.05pt" o:ole="">
            <v:imagedata r:id="rId153" o:title=""/>
          </v:shape>
          <o:OLEObject Type="Embed" ProgID="Equation.DSMT4" ShapeID="_x0000_i1093" DrawAspect="Content" ObjectID="_1512247546" r:id="rId154"/>
        </w:object>
      </w:r>
      <w:r w:rsidRPr="00A95471">
        <w:t xml:space="preserve"> - </w:t>
      </w:r>
      <w:r>
        <w:t>толщина ПП: 0,0018 м;</w:t>
      </w:r>
    </w:p>
    <w:p w:rsidR="002D309D" w:rsidRDefault="002D309D" w:rsidP="002D309D">
      <w:r w:rsidRPr="00A95471">
        <w:rPr>
          <w:position w:val="-6"/>
        </w:rPr>
        <w:object w:dxaOrig="200" w:dyaOrig="220">
          <v:shape id="_x0000_i1094" type="#_x0000_t75" style="width:9.35pt;height:11.2pt" o:ole="">
            <v:imagedata r:id="rId155" o:title=""/>
          </v:shape>
          <o:OLEObject Type="Embed" ProgID="Equation.DSMT4" ShapeID="_x0000_i1094" DrawAspect="Content" ObjectID="_1512247547" r:id="rId156"/>
        </w:object>
      </w:r>
      <w:r>
        <w:t xml:space="preserve"> - коэффициент Пуассона: 0,3.</w:t>
      </w:r>
    </w:p>
    <w:p w:rsidR="002D309D" w:rsidRDefault="002D309D" w:rsidP="002D309D">
      <w:r>
        <w:t>Подставим имеющиеся значения в (4.22), получим:</w:t>
      </w:r>
    </w:p>
    <w:p w:rsidR="002D309D" w:rsidRPr="00A95471" w:rsidRDefault="002D309D" w:rsidP="002D309D">
      <w:pPr>
        <w:ind w:hanging="142"/>
        <w:jc w:val="center"/>
      </w:pPr>
      <w:r w:rsidRPr="00A95471">
        <w:rPr>
          <w:position w:val="-36"/>
        </w:rPr>
        <w:object w:dxaOrig="3400" w:dyaOrig="780">
          <v:shape id="_x0000_i1095" type="#_x0000_t75" style="width:170.2pt;height:39.25pt" o:ole="">
            <v:imagedata r:id="rId157" o:title=""/>
          </v:shape>
          <o:OLEObject Type="Embed" ProgID="Equation.DSMT4" ShapeID="_x0000_i1095" DrawAspect="Content" ObjectID="_1512247548" r:id="rId158"/>
        </w:object>
      </w:r>
    </w:p>
    <w:p w:rsidR="002D309D" w:rsidRDefault="002D309D" w:rsidP="002D309D">
      <w:r w:rsidRPr="000467C6">
        <w:t>Определим частоту собственных вибраций:</w:t>
      </w:r>
    </w:p>
    <w:p w:rsidR="002D309D" w:rsidRDefault="002D309D" w:rsidP="002D309D">
      <w:pPr>
        <w:pStyle w:val="MTDisplayEquation"/>
      </w:pPr>
      <w:r>
        <w:tab/>
      </w:r>
      <w:r w:rsidRPr="00AA6BF8">
        <w:rPr>
          <w:position w:val="-32"/>
        </w:rPr>
        <w:object w:dxaOrig="2500" w:dyaOrig="760">
          <v:shape id="_x0000_i1096" type="#_x0000_t75" style="width:125.3pt;height:38.35pt" o:ole="">
            <v:imagedata r:id="rId159" o:title=""/>
          </v:shape>
          <o:OLEObject Type="Embed" ProgID="Equation.DSMT4" ShapeID="_x0000_i1096" DrawAspect="Content" ObjectID="_1512247549" r:id="rId160"/>
        </w:object>
      </w:r>
      <w:r>
        <w:t>,</w:t>
      </w:r>
      <w:r>
        <w:tab/>
        <w:t>(4.12)</w:t>
      </w:r>
    </w:p>
    <w:p w:rsidR="002D309D" w:rsidRDefault="002D309D" w:rsidP="002D309D">
      <w:pPr>
        <w:pStyle w:val="MTDisplayEquation"/>
      </w:pPr>
      <w:r>
        <w:t xml:space="preserve">где </w:t>
      </w:r>
      <w:proofErr w:type="gramStart"/>
      <w:r w:rsidRPr="00927CFA">
        <w:rPr>
          <w:position w:val="-6"/>
        </w:rPr>
        <w:object w:dxaOrig="200" w:dyaOrig="220">
          <v:shape id="_x0000_i1097" type="#_x0000_t75" style="width:9.35pt;height:11.2pt" o:ole="">
            <v:imagedata r:id="rId161" o:title=""/>
          </v:shape>
          <o:OLEObject Type="Embed" ProgID="Equation.DSMT4" ShapeID="_x0000_i1097" DrawAspect="Content" ObjectID="_1512247550" r:id="rId162"/>
        </w:object>
      </w:r>
      <w:r>
        <w:t>-</w:t>
      </w:r>
      <w:proofErr w:type="gramEnd"/>
      <w:r>
        <w:t>длина платы: 0,049 м;</w:t>
      </w:r>
    </w:p>
    <w:p w:rsidR="002D309D" w:rsidRDefault="002D309D" w:rsidP="002D309D">
      <w:pPr>
        <w:pStyle w:val="MTDisplayEquation"/>
      </w:pPr>
      <w:r w:rsidRPr="00927CFA">
        <w:rPr>
          <w:position w:val="-6"/>
        </w:rPr>
        <w:object w:dxaOrig="200" w:dyaOrig="279">
          <v:shape id="_x0000_i1098" type="#_x0000_t75" style="width:9.35pt;height:14.05pt" o:ole="">
            <v:imagedata r:id="rId163" o:title=""/>
          </v:shape>
          <o:OLEObject Type="Embed" ProgID="Equation.DSMT4" ShapeID="_x0000_i1098" DrawAspect="Content" ObjectID="_1512247551" r:id="rId164"/>
        </w:object>
      </w:r>
      <w:r>
        <w:t>- ширина платы: 0,019 м.</w:t>
      </w:r>
    </w:p>
    <w:p w:rsidR="002D309D" w:rsidRDefault="002D309D" w:rsidP="002D309D">
      <w:pPr>
        <w:pStyle w:val="MTDisplayEquation"/>
      </w:pPr>
      <w:r w:rsidRPr="00460938">
        <w:rPr>
          <w:position w:val="-4"/>
        </w:rPr>
        <w:object w:dxaOrig="320" w:dyaOrig="260">
          <v:shape id="_x0000_i1099" type="#_x0000_t75" style="width:15.9pt;height:13.1pt" o:ole="">
            <v:imagedata r:id="rId165" o:title=""/>
          </v:shape>
          <o:OLEObject Type="Embed" ProgID="Equation.DSMT4" ShapeID="_x0000_i1099" DrawAspect="Content" ObjectID="_1512247552" r:id="rId166"/>
        </w:object>
      </w:r>
      <w:r>
        <w:t>- масса платы с элементами: 0,02 кг.</w:t>
      </w:r>
    </w:p>
    <w:p w:rsidR="002D309D" w:rsidRDefault="002D309D" w:rsidP="002D309D">
      <w:r>
        <w:t>Подставим имеющиеся значения в (4.23), получим:</w:t>
      </w:r>
    </w:p>
    <w:p w:rsidR="002D309D" w:rsidRPr="00AA6BF8" w:rsidRDefault="002D309D" w:rsidP="002D309D">
      <w:pPr>
        <w:ind w:firstLine="0"/>
        <w:jc w:val="center"/>
      </w:pPr>
      <w:r w:rsidRPr="00AA6BF8">
        <w:rPr>
          <w:position w:val="-32"/>
        </w:rPr>
        <w:object w:dxaOrig="4900" w:dyaOrig="760">
          <v:shape id="_x0000_i1100" type="#_x0000_t75" style="width:245pt;height:38.35pt" o:ole="">
            <v:imagedata r:id="rId167" o:title=""/>
          </v:shape>
          <o:OLEObject Type="Embed" ProgID="Equation.DSMT4" ShapeID="_x0000_i1100" DrawAspect="Content" ObjectID="_1512247553" r:id="rId168"/>
        </w:object>
      </w:r>
    </w:p>
    <w:p w:rsidR="002D309D" w:rsidRDefault="002D309D" w:rsidP="002D309D">
      <w:pPr>
        <w:jc w:val="left"/>
      </w:pPr>
      <w:r w:rsidRPr="000467C6">
        <w:t>Определим коэффициент динамичности для динамического возбуждения</w:t>
      </w:r>
      <w:r>
        <w:t>:</w:t>
      </w:r>
    </w:p>
    <w:p w:rsidR="002D309D" w:rsidRDefault="002D309D" w:rsidP="002D309D">
      <w:pPr>
        <w:pStyle w:val="MTDisplayEquation"/>
      </w:pPr>
      <w:r>
        <w:tab/>
      </w:r>
      <w:r w:rsidRPr="00AA6BF8">
        <w:rPr>
          <w:position w:val="-48"/>
        </w:rPr>
        <w:object w:dxaOrig="2160" w:dyaOrig="960">
          <v:shape id="_x0000_i1101" type="#_x0000_t75" style="width:108.45pt;height:47.7pt" o:ole="">
            <v:imagedata r:id="rId169" o:title=""/>
          </v:shape>
          <o:OLEObject Type="Embed" ProgID="Equation.DSMT4" ShapeID="_x0000_i1101" DrawAspect="Content" ObjectID="_1512247554" r:id="rId170"/>
        </w:object>
      </w:r>
      <w:r>
        <w:t>,</w:t>
      </w:r>
      <w:r>
        <w:tab/>
        <w:t>(4.13)</w:t>
      </w:r>
    </w:p>
    <w:p w:rsidR="002D309D" w:rsidRDefault="002D309D" w:rsidP="002D309D">
      <w:pPr>
        <w:pStyle w:val="MTDisplayEquation"/>
      </w:pPr>
      <w:r>
        <w:t xml:space="preserve">где </w:t>
      </w:r>
      <w:r w:rsidRPr="00AA6BF8">
        <w:rPr>
          <w:position w:val="-6"/>
        </w:rPr>
        <w:object w:dxaOrig="200" w:dyaOrig="220">
          <v:shape id="_x0000_i1102" type="#_x0000_t75" style="width:9.35pt;height:11.2pt" o:ole="">
            <v:imagedata r:id="rId171" o:title=""/>
          </v:shape>
          <o:OLEObject Type="Embed" ProgID="Equation.DSMT4" ShapeID="_x0000_i1102" DrawAspect="Content" ObjectID="_1512247555" r:id="rId172"/>
        </w:object>
      </w:r>
      <w:r>
        <w:t xml:space="preserve"> - показатель затухания: 0,01;</w:t>
      </w:r>
    </w:p>
    <w:p w:rsidR="002D309D" w:rsidRDefault="002D309D" w:rsidP="002D309D">
      <w:pPr>
        <w:pStyle w:val="MTDisplayEquation"/>
      </w:pPr>
      <w:r w:rsidRPr="00AA6BF8">
        <w:rPr>
          <w:position w:val="-30"/>
        </w:rPr>
        <w:object w:dxaOrig="2060" w:dyaOrig="680">
          <v:shape id="_x0000_i1103" type="#_x0000_t75" style="width:102.85pt;height:33.65pt" o:ole="">
            <v:imagedata r:id="rId173" o:title=""/>
          </v:shape>
          <o:OLEObject Type="Embed" ProgID="Equation.DSMT4" ShapeID="_x0000_i1103" DrawAspect="Content" ObjectID="_1512247556" r:id="rId174"/>
        </w:object>
      </w:r>
      <w:r>
        <w:t xml:space="preserve"> - коэффициент </w:t>
      </w:r>
      <w:proofErr w:type="spellStart"/>
      <w:r>
        <w:t>расстройки</w:t>
      </w:r>
      <w:proofErr w:type="spellEnd"/>
      <w:r>
        <w:t>;</w:t>
      </w:r>
    </w:p>
    <w:p w:rsidR="002D309D" w:rsidRDefault="002D309D" w:rsidP="002D309D">
      <w:pPr>
        <w:pStyle w:val="MTDisplayEquation"/>
      </w:pPr>
      <w:r w:rsidRPr="00AA6BF8">
        <w:rPr>
          <w:position w:val="-12"/>
        </w:rPr>
        <w:object w:dxaOrig="440" w:dyaOrig="360">
          <v:shape id="_x0000_i1104" type="#_x0000_t75" style="width:21.5pt;height:17.75pt" o:ole="">
            <v:imagedata r:id="rId175" o:title=""/>
          </v:shape>
          <o:OLEObject Type="Embed" ProgID="Equation.DSMT4" ShapeID="_x0000_i1104" DrawAspect="Content" ObjectID="_1512247557" r:id="rId176"/>
        </w:object>
      </w:r>
      <w:r>
        <w:t xml:space="preserve"> - максимальная частота по ТЗ.</w:t>
      </w:r>
    </w:p>
    <w:p w:rsidR="002D309D" w:rsidRDefault="002D309D" w:rsidP="002D309D">
      <w:r>
        <w:lastRenderedPageBreak/>
        <w:t>Подставим имеющиеся значения в (4.24), получим:</w:t>
      </w:r>
    </w:p>
    <w:p w:rsidR="002D309D" w:rsidRPr="00246A2E" w:rsidRDefault="002D309D" w:rsidP="002D309D">
      <w:pPr>
        <w:pStyle w:val="MTDisplayEquation"/>
        <w:ind w:firstLine="0"/>
        <w:jc w:val="center"/>
      </w:pPr>
      <w:r w:rsidRPr="00AA6BF8">
        <w:rPr>
          <w:position w:val="-48"/>
        </w:rPr>
        <w:object w:dxaOrig="3680" w:dyaOrig="940">
          <v:shape id="_x0000_i1105" type="#_x0000_t75" style="width:184.2pt;height:47.7pt" o:ole="">
            <v:imagedata r:id="rId177" o:title=""/>
          </v:shape>
          <o:OLEObject Type="Embed" ProgID="Equation.DSMT4" ShapeID="_x0000_i1105" DrawAspect="Content" ObjectID="_1512247558" r:id="rId178"/>
        </w:object>
      </w:r>
    </w:p>
    <w:p w:rsidR="002D309D" w:rsidRDefault="002D309D" w:rsidP="002D309D">
      <w:pPr>
        <w:jc w:val="left"/>
      </w:pPr>
      <w:r>
        <w:t xml:space="preserve">Определим амплитуду </w:t>
      </w:r>
      <w:proofErr w:type="spellStart"/>
      <w:r>
        <w:t>вибросмещения</w:t>
      </w:r>
      <w:proofErr w:type="spellEnd"/>
      <w:r>
        <w:t xml:space="preserve"> основания:</w:t>
      </w:r>
    </w:p>
    <w:p w:rsidR="002D309D" w:rsidRDefault="002D309D" w:rsidP="002D309D">
      <w:pPr>
        <w:pStyle w:val="MTDisplayEquation"/>
      </w:pPr>
      <w:r>
        <w:tab/>
      </w:r>
      <w:r w:rsidRPr="00246A2E">
        <w:rPr>
          <w:position w:val="-30"/>
        </w:rPr>
        <w:object w:dxaOrig="1520" w:dyaOrig="680">
          <v:shape id="_x0000_i1106" type="#_x0000_t75" style="width:75.75pt;height:33.65pt" o:ole="">
            <v:imagedata r:id="rId179" o:title=""/>
          </v:shape>
          <o:OLEObject Type="Embed" ProgID="Equation.DSMT4" ShapeID="_x0000_i1106" DrawAspect="Content" ObjectID="_1512247559" r:id="rId180"/>
        </w:object>
      </w:r>
      <w:r>
        <w:t>,</w:t>
      </w:r>
      <w:r>
        <w:tab/>
        <w:t>(4.14)</w:t>
      </w:r>
    </w:p>
    <w:p w:rsidR="002D309D" w:rsidRDefault="002D309D" w:rsidP="002D309D">
      <w:pPr>
        <w:pStyle w:val="MTDisplayEquation"/>
      </w:pPr>
      <w:r>
        <w:t xml:space="preserve">где </w:t>
      </w:r>
      <w:r w:rsidRPr="00246A2E">
        <w:rPr>
          <w:position w:val="-12"/>
        </w:rPr>
        <w:object w:dxaOrig="260" w:dyaOrig="360">
          <v:shape id="_x0000_i1107" type="#_x0000_t75" style="width:13.1pt;height:17.75pt" o:ole="">
            <v:imagedata r:id="rId181" o:title=""/>
          </v:shape>
          <o:OLEObject Type="Embed" ProgID="Equation.DSMT4" ShapeID="_x0000_i1107" DrawAspect="Content" ObjectID="_1512247560" r:id="rId182"/>
        </w:object>
      </w:r>
      <w:r>
        <w:t xml:space="preserve"> - </w:t>
      </w:r>
      <w:proofErr w:type="spellStart"/>
      <w:r>
        <w:t>виброускорение</w:t>
      </w:r>
      <w:proofErr w:type="spellEnd"/>
      <w:r>
        <w:t xml:space="preserve">: 29,4 </w:t>
      </w:r>
      <w:r w:rsidRPr="00246A2E">
        <w:rPr>
          <w:position w:val="-24"/>
        </w:rPr>
        <w:object w:dxaOrig="320" w:dyaOrig="620">
          <v:shape id="_x0000_i1108" type="#_x0000_t75" style="width:15.9pt;height:30.85pt" o:ole="">
            <v:imagedata r:id="rId183" o:title=""/>
          </v:shape>
          <o:OLEObject Type="Embed" ProgID="Equation.DSMT4" ShapeID="_x0000_i1108" DrawAspect="Content" ObjectID="_1512247561" r:id="rId184"/>
        </w:object>
      </w:r>
      <w:r>
        <w:t>.</w:t>
      </w:r>
    </w:p>
    <w:p w:rsidR="002D309D" w:rsidRDefault="002D309D" w:rsidP="002D309D">
      <w:r>
        <w:t>Подставим имеющиеся значения в (4.25), получим:</w:t>
      </w:r>
    </w:p>
    <w:p w:rsidR="002D309D" w:rsidRPr="00D5743F" w:rsidRDefault="002D309D" w:rsidP="002D309D">
      <w:pPr>
        <w:ind w:firstLine="0"/>
        <w:jc w:val="center"/>
      </w:pPr>
      <w:r w:rsidRPr="00246A2E">
        <w:rPr>
          <w:position w:val="-28"/>
        </w:rPr>
        <w:object w:dxaOrig="2840" w:dyaOrig="660">
          <v:shape id="_x0000_i1109" type="#_x0000_t75" style="width:142.15pt;height:32.75pt" o:ole="">
            <v:imagedata r:id="rId185" o:title=""/>
          </v:shape>
          <o:OLEObject Type="Embed" ProgID="Equation.DSMT4" ShapeID="_x0000_i1109" DrawAspect="Content" ObjectID="_1512247562" r:id="rId186"/>
        </w:object>
      </w:r>
      <w:r>
        <w:t>.</w:t>
      </w:r>
    </w:p>
    <w:p w:rsidR="002D309D" w:rsidRDefault="002D309D" w:rsidP="002D309D">
      <w:pPr>
        <w:jc w:val="left"/>
      </w:pPr>
      <w:r w:rsidRPr="000467C6">
        <w:t xml:space="preserve">Определим </w:t>
      </w:r>
      <w:proofErr w:type="spellStart"/>
      <w:r w:rsidRPr="000467C6">
        <w:t>виброускорение</w:t>
      </w:r>
      <w:proofErr w:type="spellEnd"/>
      <w:r w:rsidRPr="000467C6">
        <w:t xml:space="preserve"> и </w:t>
      </w:r>
      <w:proofErr w:type="spellStart"/>
      <w:r w:rsidRPr="000467C6">
        <w:t>в</w:t>
      </w:r>
      <w:r>
        <w:t>иброперемещение</w:t>
      </w:r>
      <w:proofErr w:type="spellEnd"/>
      <w:r w:rsidRPr="000467C6">
        <w:t xml:space="preserve"> </w:t>
      </w:r>
      <w:r>
        <w:t>ЭРЭ. Для расчета возьмем лампу 6Н3П.</w:t>
      </w:r>
    </w:p>
    <w:p w:rsidR="002D309D" w:rsidRDefault="002D309D" w:rsidP="002D309D">
      <w:pPr>
        <w:pStyle w:val="MTDisplayEquation"/>
      </w:pPr>
      <w:r>
        <w:tab/>
      </w:r>
      <w:r w:rsidRPr="00F03995">
        <w:rPr>
          <w:position w:val="-48"/>
        </w:rPr>
        <w:object w:dxaOrig="3320" w:dyaOrig="1080">
          <v:shape id="_x0000_i1110" type="#_x0000_t75" style="width:165.5pt;height:54.25pt" o:ole="">
            <v:imagedata r:id="rId187" o:title=""/>
          </v:shape>
          <o:OLEObject Type="Embed" ProgID="Equation.DSMT4" ShapeID="_x0000_i1110" DrawAspect="Content" ObjectID="_1512247563" r:id="rId188"/>
        </w:object>
      </w:r>
      <w:r>
        <w:t>,</w:t>
      </w:r>
      <w:r>
        <w:tab/>
        <w:t>(4.15)</w:t>
      </w:r>
    </w:p>
    <w:p w:rsidR="002D309D" w:rsidRDefault="002D309D" w:rsidP="002D309D">
      <w:pPr>
        <w:pStyle w:val="MTDisplayEquation"/>
      </w:pPr>
      <w:r>
        <w:t xml:space="preserve">где </w:t>
      </w:r>
      <w:r w:rsidRPr="00F03995">
        <w:rPr>
          <w:position w:val="-10"/>
        </w:rPr>
        <w:object w:dxaOrig="720" w:dyaOrig="320">
          <v:shape id="_x0000_i1111" type="#_x0000_t75" style="width:36.45pt;height:15.9pt" o:ole="">
            <v:imagedata r:id="rId189" o:title=""/>
          </v:shape>
          <o:OLEObject Type="Embed" ProgID="Equation.DSMT4" ShapeID="_x0000_i1111" DrawAspect="Content" ObjectID="_1512247564" r:id="rId190"/>
        </w:object>
      </w:r>
      <w:r>
        <w:t xml:space="preserve"> - показатели затухания формы колебаний: 1,3;</w:t>
      </w:r>
    </w:p>
    <w:p w:rsidR="002D309D" w:rsidRDefault="002D309D" w:rsidP="002D309D">
      <w:r>
        <w:t>Подставим имеющиеся значения в (4.26), получим:</w:t>
      </w:r>
    </w:p>
    <w:p w:rsidR="002D309D" w:rsidRDefault="002D309D" w:rsidP="002D309D">
      <w:pPr>
        <w:ind w:firstLine="0"/>
        <w:jc w:val="center"/>
      </w:pPr>
      <w:r w:rsidRPr="00F03995">
        <w:rPr>
          <w:position w:val="-48"/>
        </w:rPr>
        <w:object w:dxaOrig="5160" w:dyaOrig="1080">
          <v:shape id="_x0000_i1112" type="#_x0000_t75" style="width:258.1pt;height:54.25pt" o:ole="">
            <v:imagedata r:id="rId191" o:title=""/>
          </v:shape>
          <o:OLEObject Type="Embed" ProgID="Equation.DSMT4" ShapeID="_x0000_i1112" DrawAspect="Content" ObjectID="_1512247565" r:id="rId192"/>
        </w:object>
      </w:r>
      <w:r>
        <w:t>.</w:t>
      </w:r>
    </w:p>
    <w:p w:rsidR="002D309D" w:rsidRDefault="002D309D" w:rsidP="002D309D">
      <w:proofErr w:type="spellStart"/>
      <w:r>
        <w:t>Виброускорение</w:t>
      </w:r>
      <w:proofErr w:type="spellEnd"/>
      <w:r>
        <w:t xml:space="preserve"> элемента:</w:t>
      </w:r>
    </w:p>
    <w:p w:rsidR="002D309D" w:rsidRDefault="002D309D" w:rsidP="002D309D">
      <w:pPr>
        <w:pStyle w:val="MTDisplayEquation"/>
      </w:pPr>
      <w:r>
        <w:tab/>
      </w:r>
      <w:r w:rsidRPr="00B647D0">
        <w:rPr>
          <w:position w:val="-24"/>
        </w:rPr>
        <w:object w:dxaOrig="3140" w:dyaOrig="620">
          <v:shape id="_x0000_i1113" type="#_x0000_t75" style="width:157.1pt;height:30.85pt" o:ole="">
            <v:imagedata r:id="rId193" o:title=""/>
          </v:shape>
          <o:OLEObject Type="Embed" ProgID="Equation.DSMT4" ShapeID="_x0000_i1113" DrawAspect="Content" ObjectID="_1512247566" r:id="rId194"/>
        </w:object>
      </w:r>
      <w:r>
        <w:tab/>
        <w:t>(4.16)</w:t>
      </w:r>
    </w:p>
    <w:p w:rsidR="002D309D" w:rsidRDefault="002D309D" w:rsidP="002D309D">
      <w:pPr>
        <w:pStyle w:val="MTDisplayEquation"/>
      </w:pPr>
      <w:proofErr w:type="spellStart"/>
      <w:r>
        <w:t>Виброперемещение</w:t>
      </w:r>
      <w:proofErr w:type="spellEnd"/>
      <w:r>
        <w:t xml:space="preserve"> элемента:</w:t>
      </w:r>
    </w:p>
    <w:p w:rsidR="002D309D" w:rsidRDefault="002D309D" w:rsidP="002D309D">
      <w:pPr>
        <w:pStyle w:val="MTDisplayEquation"/>
      </w:pPr>
      <w:r>
        <w:tab/>
      </w:r>
      <w:r w:rsidRPr="00974416">
        <w:rPr>
          <w:position w:val="-12"/>
        </w:rPr>
        <w:object w:dxaOrig="3700" w:dyaOrig="380">
          <v:shape id="_x0000_i1114" type="#_x0000_t75" style="width:185.15pt;height:18.7pt" o:ole="">
            <v:imagedata r:id="rId195" o:title=""/>
          </v:shape>
          <o:OLEObject Type="Embed" ProgID="Equation.DSMT4" ShapeID="_x0000_i1114" DrawAspect="Content" ObjectID="_1512247567" r:id="rId196"/>
        </w:object>
      </w:r>
      <w:r>
        <w:tab/>
        <w:t>(4.17)</w:t>
      </w:r>
    </w:p>
    <w:p w:rsidR="002D309D" w:rsidRDefault="002D309D" w:rsidP="002D309D">
      <w:pPr>
        <w:pStyle w:val="MTDisplayEquation"/>
      </w:pPr>
      <w:proofErr w:type="spellStart"/>
      <w:r>
        <w:t>Опредилим</w:t>
      </w:r>
      <w:proofErr w:type="spellEnd"/>
      <w:r>
        <w:t xml:space="preserve"> максимальный прогиб ПП:</w:t>
      </w:r>
    </w:p>
    <w:p w:rsidR="002D309D" w:rsidRDefault="002D309D" w:rsidP="002D309D">
      <w:pPr>
        <w:pStyle w:val="MTDisplayEquation"/>
      </w:pPr>
      <w:r>
        <w:tab/>
      </w:r>
      <w:r w:rsidRPr="00974416">
        <w:rPr>
          <w:position w:val="-16"/>
        </w:rPr>
        <w:object w:dxaOrig="4400" w:dyaOrig="440">
          <v:shape id="_x0000_i1115" type="#_x0000_t75" style="width:219.75pt;height:21.5pt" o:ole="">
            <v:imagedata r:id="rId197" o:title=""/>
          </v:shape>
          <o:OLEObject Type="Embed" ProgID="Equation.DSMT4" ShapeID="_x0000_i1115" DrawAspect="Content" ObjectID="_1512247568" r:id="rId198"/>
        </w:object>
      </w:r>
      <w:r>
        <w:tab/>
        <w:t>(4.18)</w:t>
      </w:r>
    </w:p>
    <w:p w:rsidR="002D309D" w:rsidRDefault="002D309D" w:rsidP="002D309D">
      <w:pPr>
        <w:pStyle w:val="MTDisplayEquation"/>
      </w:pPr>
      <w:r>
        <w:t xml:space="preserve">Определим допустимый прогиб платы: </w:t>
      </w:r>
    </w:p>
    <w:p w:rsidR="002D309D" w:rsidRDefault="002D309D" w:rsidP="002D309D">
      <w:pPr>
        <w:pStyle w:val="MTDisplayEquation"/>
      </w:pPr>
      <w:r>
        <w:tab/>
      </w:r>
      <w:r w:rsidRPr="00974416">
        <w:rPr>
          <w:position w:val="-12"/>
        </w:rPr>
        <w:object w:dxaOrig="3360" w:dyaOrig="380">
          <v:shape id="_x0000_i1116" type="#_x0000_t75" style="width:168.3pt;height:18.7pt" o:ole="">
            <v:imagedata r:id="rId199" o:title=""/>
          </v:shape>
          <o:OLEObject Type="Embed" ProgID="Equation.DSMT4" ShapeID="_x0000_i1116" DrawAspect="Content" ObjectID="_1512247569" r:id="rId200"/>
        </w:object>
      </w:r>
      <w:r>
        <w:tab/>
        <w:t>(4.19)</w:t>
      </w:r>
    </w:p>
    <w:p w:rsidR="002D309D" w:rsidRPr="00E83CB6" w:rsidRDefault="002D309D" w:rsidP="002D309D">
      <w:pPr>
        <w:pStyle w:val="MTDisplayEquation"/>
      </w:pPr>
      <w:r>
        <w:t xml:space="preserve">Таким образом, плата и ЭРЭ удовлетворяют условиям ТЗ по </w:t>
      </w:r>
      <w:proofErr w:type="spellStart"/>
      <w:r>
        <w:t>виброустойчивости</w:t>
      </w:r>
      <w:proofErr w:type="spellEnd"/>
      <w:r>
        <w:t>.</w:t>
      </w:r>
    </w:p>
    <w:p w:rsidR="00E56C17" w:rsidRPr="000467C6" w:rsidRDefault="00E56C17" w:rsidP="00E56C17">
      <w:pPr>
        <w:pStyle w:val="22"/>
      </w:pPr>
      <w:bookmarkStart w:id="58" w:name="_Toc325070558"/>
      <w:r>
        <w:t xml:space="preserve">4.6.4.2 </w:t>
      </w:r>
      <w:r w:rsidRPr="00310B60">
        <w:t xml:space="preserve">Расчет на действие </w:t>
      </w:r>
      <w:r>
        <w:t>удара</w:t>
      </w:r>
      <w:bookmarkEnd w:id="58"/>
    </w:p>
    <w:p w:rsidR="002D309D" w:rsidRPr="000467C6" w:rsidRDefault="002D309D" w:rsidP="002D309D">
      <w:r w:rsidRPr="000467C6">
        <w:t xml:space="preserve">Исходные данные: воздействующий импульс </w:t>
      </w:r>
      <w:proofErr w:type="spellStart"/>
      <w:r w:rsidRPr="000467C6">
        <w:t>полусинусоидальной</w:t>
      </w:r>
      <w:proofErr w:type="spellEnd"/>
      <w:r w:rsidRPr="000467C6">
        <w:t xml:space="preserve"> формы.</w:t>
      </w:r>
    </w:p>
    <w:p w:rsidR="002D309D" w:rsidRDefault="002D309D" w:rsidP="002D309D">
      <w:r w:rsidRPr="000467C6">
        <w:lastRenderedPageBreak/>
        <w:t>Определяем условную частоту ударного импульса:</w:t>
      </w:r>
    </w:p>
    <w:p w:rsidR="002D309D" w:rsidRPr="000467C6" w:rsidRDefault="002D309D" w:rsidP="002D309D">
      <w:pPr>
        <w:pStyle w:val="MTDisplayEquation"/>
      </w:pPr>
      <w:r>
        <w:tab/>
      </w:r>
      <w:r w:rsidRPr="009627F4">
        <w:rPr>
          <w:position w:val="-24"/>
        </w:rPr>
        <w:object w:dxaOrig="639" w:dyaOrig="620">
          <v:shape id="_x0000_i1117" type="#_x0000_t75" style="width:31.8pt;height:30.85pt" o:ole="">
            <v:imagedata r:id="rId201" o:title=""/>
          </v:shape>
          <o:OLEObject Type="Embed" ProgID="Equation.DSMT4" ShapeID="_x0000_i1117" DrawAspect="Content" ObjectID="_1512247570" r:id="rId202"/>
        </w:object>
      </w:r>
      <w:r>
        <w:t>,</w:t>
      </w:r>
      <w:r>
        <w:tab/>
      </w:r>
      <w:r w:rsidR="00E56C17">
        <w:t>(4.20)</w:t>
      </w:r>
    </w:p>
    <w:p w:rsidR="002D309D" w:rsidRPr="000467C6" w:rsidRDefault="002D309D" w:rsidP="002D309D">
      <w:r w:rsidRPr="000467C6">
        <w:t>где τ – длительность ударного импульса, по ТЗ τ = 5мс</w:t>
      </w:r>
      <w:r w:rsidR="00543D35">
        <w:t>.</w:t>
      </w:r>
    </w:p>
    <w:p w:rsidR="002D309D" w:rsidRPr="000467C6" w:rsidRDefault="002D309D" w:rsidP="002D309D">
      <w:r w:rsidRPr="000467C6">
        <w:t>Отсюда следует</w:t>
      </w:r>
      <w:r w:rsidR="00543D35">
        <w:t xml:space="preserve"> по (4.20)</w:t>
      </w:r>
      <w:r w:rsidRPr="000467C6">
        <w:t xml:space="preserve">, что ω = </w:t>
      </w:r>
      <w:r>
        <w:t xml:space="preserve">200 </w:t>
      </w:r>
      <w:r w:rsidRPr="009627F4">
        <w:rPr>
          <w:position w:val="-6"/>
        </w:rPr>
        <w:object w:dxaOrig="320" w:dyaOrig="320">
          <v:shape id="_x0000_i1118" type="#_x0000_t75" style="width:15.9pt;height:15.9pt" o:ole="">
            <v:imagedata r:id="rId203" o:title=""/>
          </v:shape>
          <o:OLEObject Type="Embed" ProgID="Equation.DSMT4" ShapeID="_x0000_i1118" DrawAspect="Content" ObjectID="_1512247571" r:id="rId204"/>
        </w:object>
      </w:r>
    </w:p>
    <w:p w:rsidR="002D309D" w:rsidRDefault="002D309D" w:rsidP="002D309D">
      <w:r w:rsidRPr="000467C6">
        <w:t>Определяем коэффициент передачи при ударе:</w:t>
      </w:r>
    </w:p>
    <w:p w:rsidR="002D309D" w:rsidRDefault="002D309D" w:rsidP="002D309D">
      <w:pPr>
        <w:pStyle w:val="MTDisplayEquation"/>
      </w:pPr>
      <w:r>
        <w:tab/>
      </w:r>
      <w:r w:rsidRPr="009627F4">
        <w:rPr>
          <w:position w:val="-28"/>
        </w:rPr>
        <w:object w:dxaOrig="2060" w:dyaOrig="680">
          <v:shape id="_x0000_i1119" type="#_x0000_t75" style="width:102.85pt;height:33.65pt" o:ole="">
            <v:imagedata r:id="rId205" o:title=""/>
          </v:shape>
          <o:OLEObject Type="Embed" ProgID="Equation.DSMT4" ShapeID="_x0000_i1119" DrawAspect="Content" ObjectID="_1512247572" r:id="rId206"/>
        </w:object>
      </w:r>
      <w:r>
        <w:t>,</w:t>
      </w:r>
      <w:r>
        <w:tab/>
      </w:r>
      <w:r w:rsidR="00E56C17">
        <w:t>(4.21)</w:t>
      </w:r>
    </w:p>
    <w:p w:rsidR="002D309D" w:rsidRDefault="002D309D" w:rsidP="002D309D">
      <w:pPr>
        <w:pStyle w:val="MTDisplayEquation"/>
      </w:pPr>
      <w:r>
        <w:t xml:space="preserve">где </w:t>
      </w:r>
      <w:r>
        <w:tab/>
      </w:r>
      <w:r w:rsidRPr="009627F4">
        <w:rPr>
          <w:position w:val="-30"/>
        </w:rPr>
        <w:object w:dxaOrig="2780" w:dyaOrig="680">
          <v:shape id="_x0000_i1120" type="#_x0000_t75" style="width:138.4pt;height:33.65pt" o:ole="">
            <v:imagedata r:id="rId207" o:title=""/>
          </v:shape>
          <o:OLEObject Type="Embed" ProgID="Equation.DSMT4" ShapeID="_x0000_i1120" DrawAspect="Content" ObjectID="_1512247573" r:id="rId208"/>
        </w:object>
      </w:r>
      <w:r>
        <w:tab/>
      </w:r>
      <w:r w:rsidR="00E56C17">
        <w:t>(4.22)</w:t>
      </w:r>
    </w:p>
    <w:p w:rsidR="002D309D" w:rsidRDefault="00E56C17" w:rsidP="002D309D">
      <w:pPr>
        <w:pStyle w:val="MTDisplayEquation"/>
      </w:pPr>
      <w:r>
        <w:t>Подставив (4.22</w:t>
      </w:r>
      <w:r w:rsidR="002D309D">
        <w:t>) в (4.2</w:t>
      </w:r>
      <w:r>
        <w:t>1</w:t>
      </w:r>
      <w:r w:rsidR="002D309D">
        <w:t>) получим:</w:t>
      </w:r>
    </w:p>
    <w:p w:rsidR="002D309D" w:rsidRDefault="002D309D" w:rsidP="002D309D">
      <w:pPr>
        <w:pStyle w:val="MTDisplayEquation"/>
        <w:ind w:firstLine="0"/>
        <w:jc w:val="center"/>
      </w:pPr>
      <w:r w:rsidRPr="009627F4">
        <w:rPr>
          <w:position w:val="-30"/>
        </w:rPr>
        <w:object w:dxaOrig="3240" w:dyaOrig="720">
          <v:shape id="_x0000_i1121" type="#_x0000_t75" style="width:161.75pt;height:36.45pt" o:ole="">
            <v:imagedata r:id="rId209" o:title=""/>
          </v:shape>
          <o:OLEObject Type="Embed" ProgID="Equation.DSMT4" ShapeID="_x0000_i1121" DrawAspect="Content" ObjectID="_1512247574" r:id="rId210"/>
        </w:object>
      </w:r>
    </w:p>
    <w:p w:rsidR="002D309D" w:rsidRDefault="002D309D" w:rsidP="002D309D">
      <w:r>
        <w:t>Определение ударного ускорения по формуле (4.</w:t>
      </w:r>
      <w:r w:rsidR="00E56C17">
        <w:t>16</w:t>
      </w:r>
      <w:r>
        <w:t>):</w:t>
      </w:r>
    </w:p>
    <w:p w:rsidR="002D309D" w:rsidRPr="006833D2" w:rsidRDefault="002D309D" w:rsidP="002D309D">
      <w:pPr>
        <w:ind w:firstLine="0"/>
        <w:jc w:val="center"/>
      </w:pPr>
      <w:r w:rsidRPr="006833D2">
        <w:rPr>
          <w:position w:val="-24"/>
        </w:rPr>
        <w:object w:dxaOrig="3220" w:dyaOrig="620">
          <v:shape id="_x0000_i1122" type="#_x0000_t75" style="width:161.75pt;height:30.85pt" o:ole="">
            <v:imagedata r:id="rId211" o:title=""/>
          </v:shape>
          <o:OLEObject Type="Embed" ProgID="Equation.DSMT4" ShapeID="_x0000_i1122" DrawAspect="Content" ObjectID="_1512247575" r:id="rId212"/>
        </w:object>
      </w:r>
    </w:p>
    <w:p w:rsidR="002D309D" w:rsidRPr="00C5776B" w:rsidRDefault="002D309D" w:rsidP="002D309D">
      <w:r>
        <w:t>Таким образом, с</w:t>
      </w:r>
      <w:r w:rsidRPr="000467C6">
        <w:t>проектированная ПП соответств</w:t>
      </w:r>
      <w:r>
        <w:t xml:space="preserve">ует </w:t>
      </w:r>
      <w:proofErr w:type="gramStart"/>
      <w:r>
        <w:t>требованиям</w:t>
      </w:r>
      <w:proofErr w:type="gramEnd"/>
      <w:r>
        <w:t xml:space="preserve"> указанным в ТЗ.</w:t>
      </w:r>
    </w:p>
    <w:p w:rsidR="00302019" w:rsidRDefault="00302019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b/>
          <w:iCs/>
          <w:color w:val="000000" w:themeColor="text1"/>
          <w:sz w:val="26"/>
        </w:rPr>
      </w:pPr>
      <w:r>
        <w:br w:type="page"/>
      </w:r>
    </w:p>
    <w:p w:rsidR="00A2475A" w:rsidRPr="00E43CFC" w:rsidRDefault="00A2475A" w:rsidP="00A2475A">
      <w:pPr>
        <w:pStyle w:val="3"/>
      </w:pPr>
      <w:bookmarkStart w:id="59" w:name="_Toc325070559"/>
      <w:r>
        <w:lastRenderedPageBreak/>
        <w:t>4</w:t>
      </w:r>
      <w:r w:rsidRPr="00CA2E00">
        <w:t>.6.</w:t>
      </w:r>
      <w:r w:rsidR="00302019">
        <w:t>5</w:t>
      </w:r>
      <w:r w:rsidRPr="00CA2E00">
        <w:t xml:space="preserve"> Расчет </w:t>
      </w:r>
      <w:r>
        <w:t>технологичности</w:t>
      </w:r>
      <w:bookmarkEnd w:id="59"/>
    </w:p>
    <w:p w:rsidR="00A2475A" w:rsidRDefault="00A2475A" w:rsidP="00A2475A">
      <w:r>
        <w:t>Базовые показатели технологичности приведены в табл. 4.6.</w:t>
      </w:r>
      <w:r w:rsidR="00302019">
        <w:t>5</w:t>
      </w:r>
      <w:r>
        <w:t>.1.</w:t>
      </w:r>
    </w:p>
    <w:p w:rsidR="00A2475A" w:rsidRPr="00120E11" w:rsidRDefault="00A2475A" w:rsidP="00A2475A">
      <w:pPr>
        <w:spacing w:line="240" w:lineRule="auto"/>
        <w:jc w:val="right"/>
        <w:rPr>
          <w:sz w:val="22"/>
        </w:rPr>
      </w:pPr>
      <w:r>
        <w:rPr>
          <w:sz w:val="22"/>
        </w:rPr>
        <w:t>Таблица 4.6.</w:t>
      </w:r>
      <w:r w:rsidR="00302019">
        <w:rPr>
          <w:sz w:val="22"/>
        </w:rPr>
        <w:t>5</w:t>
      </w:r>
      <w:r>
        <w:rPr>
          <w:sz w:val="22"/>
        </w:rPr>
        <w:t>.1 – базовые показатели технологичности</w:t>
      </w:r>
    </w:p>
    <w:tbl>
      <w:tblPr>
        <w:tblW w:w="10084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4"/>
        <w:gridCol w:w="2243"/>
        <w:gridCol w:w="1134"/>
        <w:gridCol w:w="795"/>
        <w:gridCol w:w="3988"/>
      </w:tblGrid>
      <w:tr w:rsidR="00A2475A" w:rsidRPr="006C1625" w:rsidTr="00C42B4B">
        <w:trPr>
          <w:trHeight w:val="600"/>
          <w:jc w:val="center"/>
        </w:trPr>
        <w:tc>
          <w:tcPr>
            <w:tcW w:w="1924" w:type="dxa"/>
            <w:vAlign w:val="center"/>
          </w:tcPr>
          <w:p w:rsidR="00A2475A" w:rsidRPr="008C0E2C" w:rsidRDefault="00A2475A" w:rsidP="00C42B4B">
            <w:pPr>
              <w:pStyle w:val="2"/>
              <w:ind w:firstLine="0"/>
              <w:rPr>
                <w:sz w:val="22"/>
              </w:rPr>
            </w:pPr>
            <w:bookmarkStart w:id="60" w:name="_Toc324725545"/>
            <w:bookmarkStart w:id="61" w:name="_Toc325070235"/>
            <w:bookmarkStart w:id="62" w:name="_Toc325070560"/>
            <w:r w:rsidRPr="008C0E2C">
              <w:rPr>
                <w:sz w:val="22"/>
              </w:rPr>
              <w:t>Наименование показателя</w:t>
            </w:r>
            <w:bookmarkEnd w:id="60"/>
            <w:bookmarkEnd w:id="61"/>
            <w:bookmarkEnd w:id="62"/>
          </w:p>
        </w:tc>
        <w:tc>
          <w:tcPr>
            <w:tcW w:w="2243" w:type="dxa"/>
            <w:vAlign w:val="center"/>
          </w:tcPr>
          <w:p w:rsidR="00A2475A" w:rsidRPr="008C0E2C" w:rsidRDefault="00A2475A" w:rsidP="00C42B4B">
            <w:pPr>
              <w:pStyle w:val="5"/>
              <w:ind w:firstLine="0"/>
              <w:jc w:val="center"/>
              <w:rPr>
                <w:rFonts w:cs="Times New Roman"/>
                <w:bCs/>
                <w:i/>
                <w:sz w:val="22"/>
              </w:rPr>
            </w:pPr>
            <w:r w:rsidRPr="008C0E2C">
              <w:rPr>
                <w:rFonts w:cs="Times New Roman"/>
                <w:sz w:val="22"/>
              </w:rPr>
              <w:t>Формула расчета</w:t>
            </w:r>
          </w:p>
        </w:tc>
        <w:tc>
          <w:tcPr>
            <w:tcW w:w="1134" w:type="dxa"/>
            <w:vAlign w:val="center"/>
          </w:tcPr>
          <w:p w:rsidR="00A2475A" w:rsidRPr="008C0E2C" w:rsidRDefault="00A2475A" w:rsidP="00C42B4B">
            <w:pPr>
              <w:ind w:left="-108" w:right="-108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Значе</w:t>
            </w:r>
            <w:r w:rsidRPr="008C0E2C">
              <w:rPr>
                <w:b/>
                <w:sz w:val="22"/>
              </w:rPr>
              <w:t>ние</w:t>
            </w:r>
          </w:p>
        </w:tc>
        <w:tc>
          <w:tcPr>
            <w:tcW w:w="795" w:type="dxa"/>
            <w:vAlign w:val="center"/>
          </w:tcPr>
          <w:p w:rsidR="00A2475A" w:rsidRPr="008C0E2C" w:rsidRDefault="00A2475A" w:rsidP="00C42B4B">
            <w:pPr>
              <w:ind w:firstLine="0"/>
              <w:jc w:val="center"/>
              <w:rPr>
                <w:b/>
                <w:i/>
                <w:sz w:val="22"/>
              </w:rPr>
            </w:pPr>
            <w:r w:rsidRPr="008C0E2C">
              <w:rPr>
                <w:b/>
                <w:sz w:val="22"/>
              </w:rPr>
              <w:t xml:space="preserve">Значимость </w:t>
            </w:r>
            <w:r w:rsidRPr="008C0E2C">
              <w:rPr>
                <w:b/>
                <w:position w:val="-12"/>
                <w:sz w:val="22"/>
              </w:rPr>
              <w:object w:dxaOrig="260" w:dyaOrig="360">
                <v:shape id="_x0000_i1123" type="#_x0000_t75" style="width:13.1pt;height:17.75pt" o:ole="">
                  <v:imagedata r:id="rId213" o:title=""/>
                </v:shape>
                <o:OLEObject Type="Embed" ProgID="Equation.DSMT4" ShapeID="_x0000_i1123" DrawAspect="Content" ObjectID="_1512247576" r:id="rId214"/>
              </w:object>
            </w:r>
          </w:p>
        </w:tc>
        <w:tc>
          <w:tcPr>
            <w:tcW w:w="3988" w:type="dxa"/>
            <w:vAlign w:val="center"/>
          </w:tcPr>
          <w:p w:rsidR="00A2475A" w:rsidRPr="008C0E2C" w:rsidRDefault="00A2475A" w:rsidP="00F237B4">
            <w:pPr>
              <w:ind w:firstLine="0"/>
              <w:jc w:val="center"/>
            </w:pPr>
            <w:bookmarkStart w:id="63" w:name="_Toc324725546"/>
            <w:bookmarkStart w:id="64" w:name="_Toc325070099"/>
            <w:bookmarkStart w:id="65" w:name="_Toc325070236"/>
            <w:r w:rsidRPr="00F237B4">
              <w:rPr>
                <w:b/>
              </w:rPr>
              <w:t>Примечание</w:t>
            </w:r>
            <w:bookmarkEnd w:id="63"/>
            <w:bookmarkEnd w:id="64"/>
            <w:bookmarkEnd w:id="65"/>
          </w:p>
        </w:tc>
      </w:tr>
      <w:tr w:rsidR="00A2475A" w:rsidRPr="00F01819" w:rsidTr="00C42B4B">
        <w:trPr>
          <w:trHeight w:val="761"/>
          <w:jc w:val="center"/>
        </w:trPr>
        <w:tc>
          <w:tcPr>
            <w:tcW w:w="1924" w:type="dxa"/>
          </w:tcPr>
          <w:p w:rsidR="00A2475A" w:rsidRPr="008C0E2C" w:rsidRDefault="00A2475A" w:rsidP="00C42B4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C0E2C">
              <w:rPr>
                <w:sz w:val="22"/>
              </w:rPr>
              <w:t>Коэффициент использования микросхем</w:t>
            </w:r>
          </w:p>
        </w:tc>
        <w:tc>
          <w:tcPr>
            <w:tcW w:w="2243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8C0E2C">
              <w:rPr>
                <w:position w:val="-30"/>
                <w:sz w:val="22"/>
              </w:rPr>
              <w:object w:dxaOrig="2060" w:dyaOrig="680">
                <v:shape id="_x0000_i1124" type="#_x0000_t75" style="width:102.85pt;height:33.65pt" o:ole="">
                  <v:imagedata r:id="rId215" o:title=""/>
                </v:shape>
                <o:OLEObject Type="Embed" ProgID="Equation.DSMT4" ShapeID="_x0000_i1124" DrawAspect="Content" ObjectID="_1512247577" r:id="rId216"/>
              </w:object>
            </w:r>
          </w:p>
        </w:tc>
        <w:tc>
          <w:tcPr>
            <w:tcW w:w="1134" w:type="dxa"/>
            <w:vAlign w:val="center"/>
          </w:tcPr>
          <w:p w:rsidR="00A2475A" w:rsidRPr="002063E8" w:rsidRDefault="00A2475A" w:rsidP="00C42B4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8C0E2C">
              <w:rPr>
                <w:sz w:val="22"/>
              </w:rPr>
              <w:t>0</w:t>
            </w:r>
            <w:r w:rsidR="002063E8">
              <w:rPr>
                <w:sz w:val="22"/>
              </w:rPr>
              <w:t>,0</w:t>
            </w:r>
            <w:r w:rsidR="002063E8">
              <w:rPr>
                <w:sz w:val="22"/>
                <w:lang w:val="en-US"/>
              </w:rPr>
              <w:t>47</w:t>
            </w:r>
          </w:p>
        </w:tc>
        <w:tc>
          <w:tcPr>
            <w:tcW w:w="795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8C0E2C">
              <w:rPr>
                <w:sz w:val="22"/>
              </w:rPr>
              <w:t>1,0</w:t>
            </w:r>
          </w:p>
        </w:tc>
        <w:tc>
          <w:tcPr>
            <w:tcW w:w="3988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D66E50">
              <w:rPr>
                <w:i/>
                <w:sz w:val="22"/>
                <w:lang w:val="en-US"/>
              </w:rPr>
              <w:t>H</w:t>
            </w:r>
            <w:r w:rsidRPr="00D66E50">
              <w:rPr>
                <w:i/>
                <w:sz w:val="22"/>
                <w:vertAlign w:val="subscript"/>
              </w:rPr>
              <w:t>ИМС</w:t>
            </w:r>
            <w:r>
              <w:rPr>
                <w:i/>
                <w:sz w:val="22"/>
              </w:rPr>
              <w:t xml:space="preserve"> = </w:t>
            </w:r>
            <w:r w:rsidR="002063E8" w:rsidRPr="00686B2A">
              <w:rPr>
                <w:sz w:val="22"/>
              </w:rPr>
              <w:t>1</w:t>
            </w:r>
            <w:r>
              <w:rPr>
                <w:sz w:val="22"/>
              </w:rPr>
              <w:t>–</w:t>
            </w:r>
            <w:r w:rsidRPr="008C0E2C">
              <w:rPr>
                <w:sz w:val="22"/>
              </w:rPr>
              <w:t xml:space="preserve"> количество ИМС</w:t>
            </w:r>
          </w:p>
          <w:p w:rsidR="00A2475A" w:rsidRPr="008C0E2C" w:rsidRDefault="00A2475A" w:rsidP="002063E8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D66E50">
              <w:rPr>
                <w:i/>
                <w:sz w:val="22"/>
                <w:lang w:val="en-US"/>
              </w:rPr>
              <w:t>H</w:t>
            </w:r>
            <w:r>
              <w:rPr>
                <w:i/>
                <w:sz w:val="22"/>
                <w:vertAlign w:val="subscript"/>
              </w:rPr>
              <w:t>ЭРЭ</w:t>
            </w:r>
            <w:r w:rsidRPr="008C0E2C">
              <w:rPr>
                <w:sz w:val="22"/>
              </w:rPr>
              <w:t xml:space="preserve"> </w:t>
            </w:r>
            <w:r>
              <w:rPr>
                <w:sz w:val="22"/>
              </w:rPr>
              <w:t>=</w:t>
            </w:r>
            <w:r w:rsidR="002063E8" w:rsidRPr="00686B2A">
              <w:rPr>
                <w:sz w:val="22"/>
              </w:rPr>
              <w:t>21</w:t>
            </w:r>
            <w:r>
              <w:rPr>
                <w:sz w:val="22"/>
              </w:rPr>
              <w:t xml:space="preserve"> – </w:t>
            </w:r>
            <w:r w:rsidRPr="008C0E2C">
              <w:rPr>
                <w:sz w:val="22"/>
              </w:rPr>
              <w:t>общее количество ЭРЭ</w:t>
            </w:r>
          </w:p>
        </w:tc>
      </w:tr>
      <w:tr w:rsidR="00A2475A" w:rsidRPr="00F01819" w:rsidTr="00C42B4B">
        <w:trPr>
          <w:trHeight w:val="545"/>
          <w:jc w:val="center"/>
        </w:trPr>
        <w:tc>
          <w:tcPr>
            <w:tcW w:w="1924" w:type="dxa"/>
          </w:tcPr>
          <w:p w:rsidR="00A2475A" w:rsidRPr="008C0E2C" w:rsidRDefault="00A2475A" w:rsidP="00C42B4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C0E2C">
              <w:rPr>
                <w:sz w:val="22"/>
              </w:rPr>
              <w:t>Коэффициент механизации и автоматизации монтажа</w:t>
            </w:r>
          </w:p>
        </w:tc>
        <w:bookmarkStart w:id="66" w:name="_Toc324725547"/>
        <w:bookmarkStart w:id="67" w:name="_Toc325070100"/>
        <w:bookmarkStart w:id="68" w:name="_Toc325070237"/>
        <w:bookmarkEnd w:id="66"/>
        <w:bookmarkEnd w:id="67"/>
        <w:bookmarkEnd w:id="68"/>
        <w:tc>
          <w:tcPr>
            <w:tcW w:w="2243" w:type="dxa"/>
            <w:vAlign w:val="center"/>
          </w:tcPr>
          <w:p w:rsidR="00A2475A" w:rsidRPr="008C0E2C" w:rsidRDefault="00A2475A" w:rsidP="00F237B4">
            <w:pPr>
              <w:ind w:firstLine="0"/>
              <w:jc w:val="center"/>
            </w:pPr>
            <w:r w:rsidRPr="008C0E2C">
              <w:object w:dxaOrig="1180" w:dyaOrig="680">
                <v:shape id="_x0000_i1125" type="#_x0000_t75" style="width:58.9pt;height:33.65pt" o:ole="">
                  <v:imagedata r:id="rId217" o:title=""/>
                </v:shape>
                <o:OLEObject Type="Embed" ProgID="Equation.DSMT4" ShapeID="_x0000_i1125" DrawAspect="Content" ObjectID="_1512247578" r:id="rId218"/>
              </w:object>
            </w:r>
          </w:p>
        </w:tc>
        <w:tc>
          <w:tcPr>
            <w:tcW w:w="1134" w:type="dxa"/>
            <w:vAlign w:val="center"/>
          </w:tcPr>
          <w:p w:rsidR="00A2475A" w:rsidRPr="002063E8" w:rsidRDefault="002063E8" w:rsidP="00C42B4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0,59</w:t>
            </w:r>
          </w:p>
        </w:tc>
        <w:tc>
          <w:tcPr>
            <w:tcW w:w="795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8C0E2C">
              <w:rPr>
                <w:sz w:val="22"/>
              </w:rPr>
              <w:t>1,0</w:t>
            </w:r>
          </w:p>
        </w:tc>
        <w:tc>
          <w:tcPr>
            <w:tcW w:w="3988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left"/>
              <w:rPr>
                <w:caps/>
                <w:sz w:val="22"/>
              </w:rPr>
            </w:pPr>
            <w:proofErr w:type="gramStart"/>
            <w:r w:rsidRPr="00D66E50">
              <w:rPr>
                <w:i/>
                <w:sz w:val="22"/>
                <w:lang w:val="en-US"/>
              </w:rPr>
              <w:t>H</w:t>
            </w:r>
            <w:r>
              <w:rPr>
                <w:i/>
                <w:sz w:val="22"/>
                <w:vertAlign w:val="subscript"/>
              </w:rPr>
              <w:t>АМ</w:t>
            </w:r>
            <w:r w:rsidRPr="008C0E2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=</w:t>
            </w:r>
            <w:proofErr w:type="gramEnd"/>
            <w:r>
              <w:rPr>
                <w:sz w:val="22"/>
              </w:rPr>
              <w:t xml:space="preserve"> </w:t>
            </w:r>
            <w:r w:rsidR="002063E8" w:rsidRPr="002063E8">
              <w:rPr>
                <w:sz w:val="22"/>
              </w:rPr>
              <w:t xml:space="preserve">36 </w:t>
            </w:r>
            <w:r>
              <w:rPr>
                <w:sz w:val="22"/>
              </w:rPr>
              <w:t xml:space="preserve">– </w:t>
            </w:r>
            <w:r w:rsidRPr="008C0E2C">
              <w:rPr>
                <w:sz w:val="22"/>
              </w:rPr>
              <w:t xml:space="preserve">кол-во </w:t>
            </w:r>
            <w:proofErr w:type="spellStart"/>
            <w:r w:rsidRPr="008C0E2C">
              <w:rPr>
                <w:sz w:val="22"/>
              </w:rPr>
              <w:t>соед</w:t>
            </w:r>
            <w:proofErr w:type="spellEnd"/>
            <w:r w:rsidRPr="008C0E2C">
              <w:rPr>
                <w:sz w:val="22"/>
              </w:rPr>
              <w:t xml:space="preserve">-й, </w:t>
            </w:r>
            <w:proofErr w:type="spellStart"/>
            <w:r w:rsidRPr="008C0E2C">
              <w:rPr>
                <w:sz w:val="22"/>
              </w:rPr>
              <w:t>получ</w:t>
            </w:r>
            <w:proofErr w:type="spellEnd"/>
            <w:r w:rsidRPr="008C0E2C">
              <w:rPr>
                <w:sz w:val="22"/>
              </w:rPr>
              <w:t xml:space="preserve">. </w:t>
            </w:r>
            <w:proofErr w:type="spellStart"/>
            <w:r w:rsidRPr="008C0E2C">
              <w:rPr>
                <w:sz w:val="22"/>
              </w:rPr>
              <w:t>автом</w:t>
            </w:r>
            <w:proofErr w:type="spellEnd"/>
            <w:r w:rsidRPr="008C0E2C">
              <w:rPr>
                <w:sz w:val="22"/>
              </w:rPr>
              <w:t>. способом</w:t>
            </w:r>
          </w:p>
          <w:p w:rsidR="00A2475A" w:rsidRPr="008C0E2C" w:rsidRDefault="00A2475A" w:rsidP="002063E8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D66E50">
              <w:rPr>
                <w:i/>
                <w:sz w:val="22"/>
                <w:lang w:val="en-US"/>
              </w:rPr>
              <w:t>H</w:t>
            </w:r>
            <w:r>
              <w:rPr>
                <w:i/>
                <w:sz w:val="22"/>
                <w:vertAlign w:val="subscript"/>
              </w:rPr>
              <w:t>М</w:t>
            </w:r>
            <w:r w:rsidRPr="008C0E2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= </w:t>
            </w:r>
            <w:r w:rsidR="002063E8" w:rsidRPr="002063E8">
              <w:rPr>
                <w:sz w:val="22"/>
              </w:rPr>
              <w:t>61</w:t>
            </w:r>
            <w:r>
              <w:rPr>
                <w:sz w:val="22"/>
              </w:rPr>
              <w:t xml:space="preserve"> – </w:t>
            </w:r>
            <w:r w:rsidRPr="008C0E2C">
              <w:rPr>
                <w:sz w:val="22"/>
              </w:rPr>
              <w:t>общее</w:t>
            </w:r>
            <w:r w:rsidRPr="008C0E2C">
              <w:rPr>
                <w:caps/>
                <w:sz w:val="22"/>
              </w:rPr>
              <w:t xml:space="preserve"> </w:t>
            </w:r>
            <w:r w:rsidRPr="008C0E2C">
              <w:rPr>
                <w:sz w:val="22"/>
              </w:rPr>
              <w:t>кол-во монтажных соединений</w:t>
            </w:r>
          </w:p>
        </w:tc>
      </w:tr>
      <w:tr w:rsidR="00A2475A" w:rsidRPr="006C1625" w:rsidTr="00C42B4B">
        <w:trPr>
          <w:trHeight w:val="449"/>
          <w:jc w:val="center"/>
        </w:trPr>
        <w:tc>
          <w:tcPr>
            <w:tcW w:w="1924" w:type="dxa"/>
          </w:tcPr>
          <w:p w:rsidR="00A2475A" w:rsidRPr="008C0E2C" w:rsidRDefault="00A2475A" w:rsidP="00C42B4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C0E2C">
              <w:rPr>
                <w:sz w:val="22"/>
              </w:rPr>
              <w:t>Коэффициент механизации подготовки к монтажу</w:t>
            </w:r>
          </w:p>
        </w:tc>
        <w:tc>
          <w:tcPr>
            <w:tcW w:w="2243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8C0E2C">
              <w:rPr>
                <w:position w:val="-30"/>
                <w:sz w:val="22"/>
              </w:rPr>
              <w:object w:dxaOrig="1440" w:dyaOrig="680">
                <v:shape id="_x0000_i1126" type="#_x0000_t75" style="width:1in;height:33.65pt" o:ole="">
                  <v:imagedata r:id="rId219" o:title=""/>
                </v:shape>
                <o:OLEObject Type="Embed" ProgID="Equation.DSMT4" ShapeID="_x0000_i1126" DrawAspect="Content" ObjectID="_1512247579" r:id="rId220"/>
              </w:object>
            </w:r>
          </w:p>
        </w:tc>
        <w:tc>
          <w:tcPr>
            <w:tcW w:w="1134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8C0E2C">
              <w:rPr>
                <w:sz w:val="22"/>
              </w:rPr>
              <w:t>0</w:t>
            </w:r>
          </w:p>
        </w:tc>
        <w:tc>
          <w:tcPr>
            <w:tcW w:w="795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8C0E2C">
              <w:rPr>
                <w:sz w:val="22"/>
              </w:rPr>
              <w:t>0,8</w:t>
            </w:r>
          </w:p>
        </w:tc>
        <w:tc>
          <w:tcPr>
            <w:tcW w:w="3988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C0E2C">
              <w:rPr>
                <w:position w:val="-12"/>
                <w:sz w:val="22"/>
              </w:rPr>
              <w:object w:dxaOrig="1160" w:dyaOrig="360">
                <v:shape id="_x0000_i1127" type="#_x0000_t75" style="width:57.95pt;height:17.75pt" o:ole="">
                  <v:imagedata r:id="rId221" o:title=""/>
                </v:shape>
                <o:OLEObject Type="Embed" ProgID="Equation.DSMT4" ShapeID="_x0000_i1127" DrawAspect="Content" ObjectID="_1512247580" r:id="rId222"/>
              </w:object>
            </w:r>
            <w:r w:rsidRPr="008C0E2C">
              <w:rPr>
                <w:caps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 w:rsidRPr="008C0E2C">
              <w:rPr>
                <w:caps/>
                <w:sz w:val="22"/>
              </w:rPr>
              <w:t xml:space="preserve"> </w:t>
            </w:r>
            <w:r w:rsidRPr="008C0E2C">
              <w:rPr>
                <w:sz w:val="22"/>
              </w:rPr>
              <w:t xml:space="preserve">кол-во мех-но </w:t>
            </w:r>
            <w:proofErr w:type="gramStart"/>
            <w:r w:rsidRPr="008C0E2C">
              <w:rPr>
                <w:sz w:val="22"/>
              </w:rPr>
              <w:t>подготовленных</w:t>
            </w:r>
            <w:proofErr w:type="gramEnd"/>
            <w:r w:rsidRPr="008C0E2C">
              <w:rPr>
                <w:sz w:val="22"/>
              </w:rPr>
              <w:t xml:space="preserve"> ИЭТ</w:t>
            </w:r>
          </w:p>
          <w:p w:rsidR="00A2475A" w:rsidRPr="008C0E2C" w:rsidRDefault="00A2475A" w:rsidP="002063E8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D66E50">
              <w:rPr>
                <w:i/>
                <w:sz w:val="22"/>
                <w:lang w:val="en-US"/>
              </w:rPr>
              <w:t>H</w:t>
            </w:r>
            <w:r w:rsidR="002063E8">
              <w:rPr>
                <w:i/>
                <w:sz w:val="22"/>
                <w:vertAlign w:val="subscript"/>
                <w:lang w:val="en-US"/>
              </w:rPr>
              <w:t xml:space="preserve">ИЭТ  </w:t>
            </w:r>
            <w:r>
              <w:rPr>
                <w:sz w:val="22"/>
              </w:rPr>
              <w:t>=</w:t>
            </w:r>
            <w:r w:rsidR="002063E8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2</w:t>
            </w:r>
            <w:r w:rsidR="002063E8"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 xml:space="preserve"> </w:t>
            </w:r>
            <w:r w:rsidRPr="008C0E2C">
              <w:rPr>
                <w:sz w:val="22"/>
              </w:rPr>
              <w:t xml:space="preserve"> общее число ИЭТ</w:t>
            </w:r>
          </w:p>
        </w:tc>
      </w:tr>
      <w:tr w:rsidR="00A2475A" w:rsidRPr="00F01819" w:rsidTr="00C42B4B">
        <w:trPr>
          <w:trHeight w:val="988"/>
          <w:jc w:val="center"/>
        </w:trPr>
        <w:tc>
          <w:tcPr>
            <w:tcW w:w="1924" w:type="dxa"/>
          </w:tcPr>
          <w:p w:rsidR="00A2475A" w:rsidRPr="008C0E2C" w:rsidRDefault="00A2475A" w:rsidP="00C42B4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C0E2C">
              <w:rPr>
                <w:sz w:val="22"/>
              </w:rPr>
              <w:t>Коэффициент механизации контроля и настройки</w:t>
            </w:r>
          </w:p>
        </w:tc>
        <w:bookmarkStart w:id="69" w:name="_Toc324725548"/>
        <w:bookmarkStart w:id="70" w:name="_Toc325070101"/>
        <w:bookmarkStart w:id="71" w:name="_Toc325070238"/>
        <w:bookmarkStart w:id="72" w:name="_Toc325070561"/>
        <w:bookmarkEnd w:id="69"/>
        <w:bookmarkEnd w:id="70"/>
        <w:bookmarkEnd w:id="71"/>
        <w:bookmarkEnd w:id="72"/>
        <w:tc>
          <w:tcPr>
            <w:tcW w:w="2243" w:type="dxa"/>
            <w:vAlign w:val="center"/>
          </w:tcPr>
          <w:p w:rsidR="00A2475A" w:rsidRPr="008C0E2C" w:rsidRDefault="00A2475A" w:rsidP="00C42B4B">
            <w:pPr>
              <w:pStyle w:val="3"/>
              <w:spacing w:before="0" w:after="0" w:line="240" w:lineRule="auto"/>
              <w:ind w:left="360" w:firstLine="0"/>
              <w:rPr>
                <w:sz w:val="22"/>
              </w:rPr>
            </w:pPr>
            <w:r w:rsidRPr="008C0E2C">
              <w:rPr>
                <w:position w:val="-30"/>
                <w:sz w:val="22"/>
              </w:rPr>
              <w:object w:dxaOrig="1380" w:dyaOrig="680">
                <v:shape id="_x0000_i1128" type="#_x0000_t75" style="width:69.2pt;height:33.65pt" o:ole="">
                  <v:imagedata r:id="rId223" o:title=""/>
                </v:shape>
                <o:OLEObject Type="Embed" ProgID="Equation.DSMT4" ShapeID="_x0000_i1128" DrawAspect="Content" ObjectID="_1512247581" r:id="rId224"/>
              </w:object>
            </w:r>
          </w:p>
        </w:tc>
        <w:tc>
          <w:tcPr>
            <w:tcW w:w="1134" w:type="dxa"/>
            <w:vAlign w:val="center"/>
          </w:tcPr>
          <w:p w:rsidR="00A2475A" w:rsidRPr="002063E8" w:rsidRDefault="002063E8" w:rsidP="00C42B4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795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8C0E2C">
              <w:rPr>
                <w:sz w:val="22"/>
              </w:rPr>
              <w:t>0,5</w:t>
            </w:r>
          </w:p>
        </w:tc>
        <w:tc>
          <w:tcPr>
            <w:tcW w:w="3988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left"/>
              <w:rPr>
                <w:caps/>
                <w:sz w:val="22"/>
              </w:rPr>
            </w:pPr>
            <w:r w:rsidRPr="00D66E50">
              <w:rPr>
                <w:i/>
                <w:sz w:val="22"/>
                <w:lang w:val="en-US"/>
              </w:rPr>
              <w:t>H</w:t>
            </w:r>
            <w:r>
              <w:rPr>
                <w:i/>
                <w:sz w:val="22"/>
                <w:vertAlign w:val="subscript"/>
              </w:rPr>
              <w:t>МКН</w:t>
            </w:r>
            <w:r>
              <w:rPr>
                <w:i/>
                <w:sz w:val="22"/>
              </w:rPr>
              <w:t xml:space="preserve"> = </w:t>
            </w:r>
            <w:r w:rsidR="002063E8" w:rsidRPr="002063E8">
              <w:rPr>
                <w:i/>
                <w:sz w:val="22"/>
              </w:rPr>
              <w:t>0</w:t>
            </w:r>
            <w:r>
              <w:rPr>
                <w:sz w:val="22"/>
                <w:vertAlign w:val="subscript"/>
              </w:rPr>
              <w:t xml:space="preserve"> </w:t>
            </w:r>
            <w:r>
              <w:rPr>
                <w:sz w:val="22"/>
              </w:rPr>
              <w:t>–</w:t>
            </w:r>
            <w:r w:rsidRPr="008C0E2C">
              <w:rPr>
                <w:sz w:val="22"/>
              </w:rPr>
              <w:t xml:space="preserve"> кол-во операций мех-</w:t>
            </w:r>
            <w:proofErr w:type="spellStart"/>
            <w:r w:rsidRPr="008C0E2C">
              <w:rPr>
                <w:sz w:val="22"/>
              </w:rPr>
              <w:t>го</w:t>
            </w:r>
            <w:proofErr w:type="spellEnd"/>
            <w:r w:rsidRPr="008C0E2C">
              <w:rPr>
                <w:sz w:val="22"/>
              </w:rPr>
              <w:t xml:space="preserve"> контроля и настройки</w:t>
            </w:r>
          </w:p>
          <w:p w:rsidR="00A2475A" w:rsidRPr="008C0E2C" w:rsidRDefault="00A2475A" w:rsidP="00C42B4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D66E50">
              <w:rPr>
                <w:i/>
                <w:sz w:val="22"/>
                <w:lang w:val="en-US"/>
              </w:rPr>
              <w:t>H</w:t>
            </w:r>
            <w:r>
              <w:rPr>
                <w:i/>
                <w:sz w:val="22"/>
                <w:vertAlign w:val="subscript"/>
              </w:rPr>
              <w:t>КН</w:t>
            </w:r>
            <w:r>
              <w:rPr>
                <w:i/>
                <w:sz w:val="22"/>
              </w:rPr>
              <w:t xml:space="preserve"> = 1</w:t>
            </w:r>
            <w:r>
              <w:rPr>
                <w:sz w:val="22"/>
                <w:vertAlign w:val="subscript"/>
              </w:rPr>
              <w:t xml:space="preserve"> </w:t>
            </w:r>
            <w:r>
              <w:rPr>
                <w:sz w:val="22"/>
              </w:rPr>
              <w:t>–</w:t>
            </w:r>
            <w:r w:rsidRPr="008C0E2C">
              <w:rPr>
                <w:sz w:val="22"/>
              </w:rPr>
              <w:t xml:space="preserve"> общее кол-во операций контроля и настройки</w:t>
            </w:r>
          </w:p>
        </w:tc>
      </w:tr>
      <w:tr w:rsidR="00A2475A" w:rsidRPr="00F01819" w:rsidTr="00C42B4B">
        <w:trPr>
          <w:trHeight w:val="595"/>
          <w:jc w:val="center"/>
        </w:trPr>
        <w:tc>
          <w:tcPr>
            <w:tcW w:w="1924" w:type="dxa"/>
          </w:tcPr>
          <w:p w:rsidR="00A2475A" w:rsidRPr="008C0E2C" w:rsidRDefault="00A2475A" w:rsidP="00C42B4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C0E2C">
              <w:rPr>
                <w:sz w:val="22"/>
              </w:rPr>
              <w:t>Коэффициент повторяемости ЭРЭ</w:t>
            </w:r>
          </w:p>
        </w:tc>
        <w:tc>
          <w:tcPr>
            <w:tcW w:w="2243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8C0E2C">
              <w:rPr>
                <w:position w:val="-30"/>
                <w:sz w:val="22"/>
              </w:rPr>
              <w:object w:dxaOrig="1939" w:dyaOrig="680">
                <v:shape id="_x0000_i1129" type="#_x0000_t75" style="width:96.3pt;height:33.65pt" o:ole="">
                  <v:imagedata r:id="rId225" o:title=""/>
                </v:shape>
                <o:OLEObject Type="Embed" ProgID="Equation.DSMT4" ShapeID="_x0000_i1129" DrawAspect="Content" ObjectID="_1512247582" r:id="rId226"/>
              </w:object>
            </w:r>
          </w:p>
        </w:tc>
        <w:tc>
          <w:tcPr>
            <w:tcW w:w="1134" w:type="dxa"/>
            <w:vAlign w:val="center"/>
          </w:tcPr>
          <w:p w:rsidR="00A2475A" w:rsidRPr="002063E8" w:rsidRDefault="00A2475A" w:rsidP="002063E8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</w:t>
            </w:r>
            <w:r w:rsidR="002063E8">
              <w:rPr>
                <w:sz w:val="22"/>
                <w:lang w:val="en-US"/>
              </w:rPr>
              <w:t>48</w:t>
            </w:r>
          </w:p>
        </w:tc>
        <w:tc>
          <w:tcPr>
            <w:tcW w:w="795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8C0E2C">
              <w:rPr>
                <w:sz w:val="22"/>
              </w:rPr>
              <w:t>0,3</w:t>
            </w:r>
          </w:p>
        </w:tc>
        <w:tc>
          <w:tcPr>
            <w:tcW w:w="3988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left"/>
              <w:rPr>
                <w:caps/>
                <w:sz w:val="22"/>
              </w:rPr>
            </w:pPr>
            <w:r w:rsidRPr="00D66E50">
              <w:rPr>
                <w:i/>
                <w:sz w:val="22"/>
                <w:lang w:val="en-US"/>
              </w:rPr>
              <w:t>H</w:t>
            </w:r>
            <w:r>
              <w:rPr>
                <w:i/>
                <w:sz w:val="22"/>
                <w:vertAlign w:val="subscript"/>
              </w:rPr>
              <w:t>ТЭРЭ</w:t>
            </w:r>
            <w:r>
              <w:rPr>
                <w:i/>
                <w:sz w:val="22"/>
              </w:rPr>
              <w:t xml:space="preserve"> = </w:t>
            </w:r>
            <w:r w:rsidR="002063E8" w:rsidRPr="002063E8">
              <w:rPr>
                <w:i/>
                <w:sz w:val="22"/>
              </w:rPr>
              <w:t xml:space="preserve">10 </w:t>
            </w:r>
            <w:r>
              <w:rPr>
                <w:sz w:val="22"/>
              </w:rPr>
              <w:t>–</w:t>
            </w:r>
            <w:r w:rsidRPr="008C0E2C">
              <w:rPr>
                <w:sz w:val="22"/>
              </w:rPr>
              <w:t xml:space="preserve"> количество типоразмеров ЭРЭ</w:t>
            </w:r>
          </w:p>
          <w:p w:rsidR="00A2475A" w:rsidRPr="008C0E2C" w:rsidRDefault="00A2475A" w:rsidP="002063E8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D66E50">
              <w:rPr>
                <w:i/>
                <w:sz w:val="22"/>
                <w:lang w:val="en-US"/>
              </w:rPr>
              <w:t>H</w:t>
            </w:r>
            <w:r>
              <w:rPr>
                <w:i/>
                <w:sz w:val="22"/>
                <w:vertAlign w:val="subscript"/>
              </w:rPr>
              <w:t>ЭРЭ</w:t>
            </w:r>
            <w:r w:rsidRPr="008C0E2C">
              <w:rPr>
                <w:sz w:val="22"/>
              </w:rPr>
              <w:t xml:space="preserve"> </w:t>
            </w:r>
            <w:r>
              <w:rPr>
                <w:sz w:val="22"/>
              </w:rPr>
              <w:t>=</w:t>
            </w:r>
            <w:r w:rsidR="002063E8" w:rsidRPr="002063E8">
              <w:rPr>
                <w:sz w:val="22"/>
              </w:rPr>
              <w:t>21</w:t>
            </w:r>
            <w:r>
              <w:rPr>
                <w:sz w:val="22"/>
              </w:rPr>
              <w:t xml:space="preserve">  –</w:t>
            </w:r>
            <w:r w:rsidRPr="008C0E2C">
              <w:rPr>
                <w:sz w:val="22"/>
              </w:rPr>
              <w:t xml:space="preserve"> общее количество ЭРЭ</w:t>
            </w:r>
          </w:p>
        </w:tc>
      </w:tr>
      <w:tr w:rsidR="00A2475A" w:rsidRPr="00F01819" w:rsidTr="00C42B4B">
        <w:trPr>
          <w:trHeight w:val="1034"/>
          <w:jc w:val="center"/>
        </w:trPr>
        <w:tc>
          <w:tcPr>
            <w:tcW w:w="1924" w:type="dxa"/>
          </w:tcPr>
          <w:p w:rsidR="00A2475A" w:rsidRPr="008C0E2C" w:rsidRDefault="00A2475A" w:rsidP="00C42B4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8C0E2C">
              <w:rPr>
                <w:sz w:val="22"/>
              </w:rPr>
              <w:t xml:space="preserve">Коэффициент </w:t>
            </w:r>
            <w:proofErr w:type="spellStart"/>
            <w:r w:rsidRPr="008C0E2C">
              <w:rPr>
                <w:sz w:val="22"/>
              </w:rPr>
              <w:t>применямости</w:t>
            </w:r>
            <w:proofErr w:type="spellEnd"/>
            <w:r w:rsidRPr="008C0E2C">
              <w:rPr>
                <w:sz w:val="22"/>
              </w:rPr>
              <w:t xml:space="preserve"> ЭРЭ</w:t>
            </w:r>
          </w:p>
        </w:tc>
        <w:tc>
          <w:tcPr>
            <w:tcW w:w="2243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8C0E2C">
              <w:rPr>
                <w:position w:val="-30"/>
                <w:sz w:val="22"/>
              </w:rPr>
              <w:object w:dxaOrig="2040" w:dyaOrig="720">
                <v:shape id="_x0000_i1130" type="#_x0000_t75" style="width:101.9pt;height:36.45pt" o:ole="">
                  <v:imagedata r:id="rId227" o:title=""/>
                </v:shape>
                <o:OLEObject Type="Embed" ProgID="Equation.DSMT4" ShapeID="_x0000_i1130" DrawAspect="Content" ObjectID="_1512247583" r:id="rId228"/>
              </w:object>
            </w:r>
          </w:p>
        </w:tc>
        <w:tc>
          <w:tcPr>
            <w:tcW w:w="1134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0,8</w:t>
            </w:r>
          </w:p>
        </w:tc>
        <w:tc>
          <w:tcPr>
            <w:tcW w:w="795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Pr="008C0E2C">
              <w:rPr>
                <w:sz w:val="22"/>
              </w:rPr>
              <w:t>2</w:t>
            </w:r>
          </w:p>
        </w:tc>
        <w:tc>
          <w:tcPr>
            <w:tcW w:w="3988" w:type="dxa"/>
            <w:vAlign w:val="center"/>
          </w:tcPr>
          <w:p w:rsidR="00A2475A" w:rsidRPr="008C0E2C" w:rsidRDefault="00A2475A" w:rsidP="00C42B4B">
            <w:pPr>
              <w:spacing w:line="240" w:lineRule="auto"/>
              <w:ind w:firstLine="0"/>
              <w:jc w:val="left"/>
              <w:rPr>
                <w:caps/>
                <w:sz w:val="22"/>
              </w:rPr>
            </w:pPr>
            <w:r w:rsidRPr="00D66E50">
              <w:rPr>
                <w:i/>
                <w:sz w:val="22"/>
                <w:lang w:val="en-US"/>
              </w:rPr>
              <w:t>H</w:t>
            </w:r>
            <w:proofErr w:type="spellStart"/>
            <w:r>
              <w:rPr>
                <w:i/>
                <w:sz w:val="22"/>
                <w:vertAlign w:val="subscript"/>
              </w:rPr>
              <w:t>ОрЭРЭ</w:t>
            </w:r>
            <w:proofErr w:type="spellEnd"/>
            <w:r>
              <w:rPr>
                <w:i/>
                <w:sz w:val="22"/>
              </w:rPr>
              <w:t xml:space="preserve"> = </w:t>
            </w:r>
            <w:r w:rsidR="002063E8" w:rsidRPr="00602B67">
              <w:rPr>
                <w:i/>
                <w:sz w:val="22"/>
              </w:rPr>
              <w:t>0</w:t>
            </w:r>
            <w:r>
              <w:rPr>
                <w:sz w:val="22"/>
                <w:vertAlign w:val="subscript"/>
              </w:rPr>
              <w:t xml:space="preserve"> </w:t>
            </w:r>
            <w:r>
              <w:rPr>
                <w:sz w:val="22"/>
              </w:rPr>
              <w:t>–</w:t>
            </w:r>
            <w:r w:rsidRPr="008C0E2C">
              <w:rPr>
                <w:sz w:val="22"/>
              </w:rPr>
              <w:t xml:space="preserve"> количество оригинальных ЭРЭ</w:t>
            </w:r>
          </w:p>
          <w:p w:rsidR="00A2475A" w:rsidRPr="00E47BB2" w:rsidRDefault="00A2475A" w:rsidP="002063E8">
            <w:pPr>
              <w:spacing w:line="240" w:lineRule="auto"/>
              <w:ind w:firstLine="0"/>
              <w:jc w:val="left"/>
              <w:rPr>
                <w:caps/>
                <w:sz w:val="22"/>
              </w:rPr>
            </w:pPr>
            <w:r w:rsidRPr="00D66E50">
              <w:rPr>
                <w:i/>
                <w:sz w:val="22"/>
                <w:lang w:val="en-US"/>
              </w:rPr>
              <w:t>H</w:t>
            </w:r>
            <w:r>
              <w:rPr>
                <w:i/>
                <w:sz w:val="22"/>
                <w:vertAlign w:val="subscript"/>
              </w:rPr>
              <w:t>ТЭРЭ</w:t>
            </w:r>
            <w:r>
              <w:rPr>
                <w:i/>
                <w:sz w:val="22"/>
              </w:rPr>
              <w:t xml:space="preserve"> = </w:t>
            </w:r>
            <w:r w:rsidR="002063E8" w:rsidRPr="00602B67">
              <w:rPr>
                <w:i/>
                <w:sz w:val="22"/>
              </w:rPr>
              <w:t xml:space="preserve">10 </w:t>
            </w:r>
            <w:r>
              <w:rPr>
                <w:sz w:val="22"/>
              </w:rPr>
              <w:t>–</w:t>
            </w:r>
            <w:r w:rsidRPr="008C0E2C">
              <w:rPr>
                <w:sz w:val="22"/>
              </w:rPr>
              <w:t xml:space="preserve"> количество типоразмеров ЭРЭ</w:t>
            </w:r>
          </w:p>
        </w:tc>
      </w:tr>
    </w:tbl>
    <w:p w:rsidR="00A2475A" w:rsidRPr="008C0E2C" w:rsidRDefault="00A2475A" w:rsidP="00A2475A">
      <w:pPr>
        <w:ind w:firstLine="567"/>
        <w:rPr>
          <w:u w:val="single"/>
        </w:rPr>
      </w:pPr>
    </w:p>
    <w:p w:rsidR="00A2475A" w:rsidRPr="008C0E2C" w:rsidRDefault="00A2475A" w:rsidP="00A2475A">
      <w:pPr>
        <w:ind w:firstLine="567"/>
      </w:pPr>
      <w:r w:rsidRPr="008C0E2C">
        <w:t>Комплек</w:t>
      </w:r>
      <w:r>
        <w:t>сный показатель технологичности</w:t>
      </w:r>
      <w:r w:rsidRPr="008C0E2C">
        <w:t xml:space="preserve">: </w:t>
      </w:r>
    </w:p>
    <w:p w:rsidR="00A2475A" w:rsidRPr="006C1625" w:rsidRDefault="00A2475A" w:rsidP="00A2475A">
      <w:pPr>
        <w:pStyle w:val="MTDisplayEquation"/>
      </w:pPr>
      <w:r>
        <w:tab/>
      </w:r>
      <w:r w:rsidR="002321EA" w:rsidRPr="002321EA">
        <w:rPr>
          <w:i/>
          <w:position w:val="-70"/>
          <w:lang w:val="en-US"/>
        </w:rPr>
        <w:object w:dxaOrig="7180" w:dyaOrig="1520">
          <v:shape id="_x0000_i1131" type="#_x0000_t75" style="width:330.1pt;height:75.75pt" o:ole="" fillcolor="window">
            <v:imagedata r:id="rId229" o:title=""/>
          </v:shape>
          <o:OLEObject Type="Embed" ProgID="Equation.3" ShapeID="_x0000_i1131" DrawAspect="Content" ObjectID="_1512247584" r:id="rId230"/>
        </w:object>
      </w:r>
      <w:r>
        <w:tab/>
        <w:t>(4.23)</w:t>
      </w:r>
    </w:p>
    <w:p w:rsidR="00A2475A" w:rsidRDefault="00A2475A" w:rsidP="00A2475A">
      <w:pPr>
        <w:ind w:firstLine="567"/>
      </w:pPr>
      <w:r w:rsidRPr="00120E11">
        <w:t>К=</w:t>
      </w:r>
      <w:r>
        <w:t>0,</w:t>
      </w:r>
      <w:r w:rsidR="00392C25" w:rsidRPr="00392C25">
        <w:t>35</w:t>
      </w:r>
      <w:r>
        <w:t xml:space="preserve"> – подходит для мелкосерийного </w:t>
      </w:r>
      <w:r w:rsidRPr="00120E11">
        <w:t>производства. Таким образом</w:t>
      </w:r>
      <w:r>
        <w:t>,</w:t>
      </w:r>
      <w:r w:rsidRPr="00120E11">
        <w:t xml:space="preserve"> конструкция ячейки имеет необх</w:t>
      </w:r>
      <w:r>
        <w:t>одимый уровень технологичности.</w:t>
      </w:r>
    </w:p>
    <w:p w:rsidR="00A2475A" w:rsidRPr="00A2475A" w:rsidRDefault="00A2475A" w:rsidP="00A2475A">
      <w:pPr>
        <w:ind w:firstLine="567"/>
        <w:rPr>
          <w:u w:val="single"/>
        </w:rPr>
      </w:pPr>
    </w:p>
    <w:p w:rsidR="00A2475A" w:rsidRDefault="00A2475A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b/>
          <w:iCs/>
          <w:color w:val="000000" w:themeColor="text1"/>
          <w:sz w:val="26"/>
        </w:rPr>
      </w:pPr>
    </w:p>
    <w:p w:rsidR="00543D35" w:rsidRPr="00E43CFC" w:rsidRDefault="00543D35" w:rsidP="00543D35">
      <w:pPr>
        <w:pStyle w:val="3"/>
      </w:pPr>
      <w:bookmarkStart w:id="73" w:name="_Toc325070563"/>
      <w:r>
        <w:t>4</w:t>
      </w:r>
      <w:r w:rsidRPr="00CA2E00">
        <w:t>.6.</w:t>
      </w:r>
      <w:r w:rsidR="00312ED0">
        <w:t>6</w:t>
      </w:r>
      <w:r w:rsidRPr="00CA2E00">
        <w:t xml:space="preserve"> Расчет </w:t>
      </w:r>
      <w:r>
        <w:t>надежности</w:t>
      </w:r>
      <w:bookmarkEnd w:id="73"/>
    </w:p>
    <w:p w:rsidR="002D309D" w:rsidRPr="00101758" w:rsidRDefault="002D309D" w:rsidP="002D309D">
      <w:r w:rsidRPr="00101758">
        <w:t>Интенсивность отказа элементов с учетом условий эксплуатации изделия:</w:t>
      </w:r>
    </w:p>
    <w:p w:rsidR="002D309D" w:rsidRPr="00101758" w:rsidRDefault="002D309D" w:rsidP="002D309D">
      <w:pPr>
        <w:spacing w:line="276" w:lineRule="auto"/>
        <w:jc w:val="center"/>
      </w:pPr>
      <w:r w:rsidRPr="00294DD6">
        <w:rPr>
          <w:position w:val="-12"/>
        </w:rPr>
        <w:object w:dxaOrig="2380" w:dyaOrig="360">
          <v:shape id="_x0000_i1132" type="#_x0000_t75" style="width:119.7pt;height:18.7pt" o:ole="">
            <v:imagedata r:id="rId231" o:title=""/>
          </v:shape>
          <o:OLEObject Type="Embed" ProgID="Equation.DSMT4" ShapeID="_x0000_i1132" DrawAspect="Content" ObjectID="_1512247585" r:id="rId232"/>
        </w:object>
      </w:r>
      <w:r w:rsidRPr="00101758">
        <w:t>,</w:t>
      </w:r>
    </w:p>
    <w:p w:rsidR="002D309D" w:rsidRPr="00101758" w:rsidRDefault="002D309D" w:rsidP="002D309D">
      <w:r w:rsidRPr="00101758">
        <w:t xml:space="preserve"> где  </w:t>
      </w:r>
      <w:r w:rsidRPr="00294DD6">
        <w:rPr>
          <w:position w:val="-12"/>
        </w:rPr>
        <w:object w:dxaOrig="420" w:dyaOrig="380">
          <v:shape id="_x0000_i1133" type="#_x0000_t75" style="width:20.55pt;height:18.7pt" o:ole="">
            <v:imagedata r:id="rId233" o:title=""/>
          </v:shape>
          <o:OLEObject Type="Embed" ProgID="Equation.3" ShapeID="_x0000_i1133" DrawAspect="Content" ObjectID="_1512247586" r:id="rId234"/>
        </w:object>
      </w:r>
      <w:r w:rsidRPr="00101758">
        <w:t>- но</w:t>
      </w:r>
      <w:r>
        <w:t>минальная интенсивность отказов (см. табл. 4.</w:t>
      </w:r>
      <w:r w:rsidR="00302019">
        <w:t>6.</w:t>
      </w:r>
      <w:r>
        <w:t>2</w:t>
      </w:r>
      <w:r w:rsidR="00302019">
        <w:t>.1</w:t>
      </w:r>
      <w:r>
        <w:t>)</w:t>
      </w:r>
    </w:p>
    <w:p w:rsidR="002D309D" w:rsidRPr="00101758" w:rsidRDefault="002D309D" w:rsidP="002D309D">
      <w:r>
        <w:lastRenderedPageBreak/>
        <w:t>k</w:t>
      </w:r>
      <w:r w:rsidRPr="00101758">
        <w:rPr>
          <w:vertAlign w:val="subscript"/>
        </w:rPr>
        <w:t>1</w:t>
      </w:r>
      <w:r w:rsidRPr="00101758">
        <w:t xml:space="preserve"> и </w:t>
      </w:r>
      <w:r>
        <w:t>k</w:t>
      </w:r>
      <w:r w:rsidRPr="00101758">
        <w:rPr>
          <w:vertAlign w:val="subscript"/>
        </w:rPr>
        <w:t>2</w:t>
      </w:r>
      <w:r w:rsidRPr="00101758">
        <w:t xml:space="preserve"> - поправочные коэффициенты в зависим</w:t>
      </w:r>
      <w:r w:rsidR="00302019">
        <w:t>ости от воздействия мех</w:t>
      </w:r>
      <w:proofErr w:type="gramStart"/>
      <w:r w:rsidR="00302019">
        <w:t>.</w:t>
      </w:r>
      <w:proofErr w:type="gramEnd"/>
      <w:r w:rsidRPr="00101758">
        <w:t xml:space="preserve"> </w:t>
      </w:r>
      <w:proofErr w:type="gramStart"/>
      <w:r w:rsidRPr="00101758">
        <w:t>ф</w:t>
      </w:r>
      <w:proofErr w:type="gramEnd"/>
      <w:r w:rsidRPr="00101758">
        <w:t>акторов</w:t>
      </w:r>
      <w:r>
        <w:t>;</w:t>
      </w:r>
    </w:p>
    <w:p w:rsidR="002D309D" w:rsidRPr="00101758" w:rsidRDefault="002D309D" w:rsidP="002D309D">
      <w:r>
        <w:t>k</w:t>
      </w:r>
      <w:r w:rsidRPr="00101758">
        <w:rPr>
          <w:vertAlign w:val="subscript"/>
        </w:rPr>
        <w:t>3</w:t>
      </w:r>
      <w:r w:rsidRPr="00101758">
        <w:t xml:space="preserve"> - поправочный коэффициент в зависимости от воздействия влажности и температуры</w:t>
      </w:r>
      <w:r>
        <w:t>;</w:t>
      </w:r>
    </w:p>
    <w:p w:rsidR="002D309D" w:rsidRPr="00101758" w:rsidRDefault="002D309D" w:rsidP="002D309D">
      <w:r>
        <w:t>k</w:t>
      </w:r>
      <w:r w:rsidRPr="00101758">
        <w:rPr>
          <w:vertAlign w:val="subscript"/>
        </w:rPr>
        <w:t>4</w:t>
      </w:r>
      <w:r w:rsidRPr="00101758">
        <w:t xml:space="preserve"> - поправочный коэффициент в зависимости от давления воздуха</w:t>
      </w:r>
      <w:r>
        <w:t>;</w:t>
      </w:r>
    </w:p>
    <w:p w:rsidR="002D309D" w:rsidRPr="00EB13BC" w:rsidRDefault="002D309D" w:rsidP="002D309D">
      <w:proofErr w:type="spellStart"/>
      <w:r>
        <w:t>a</w:t>
      </w:r>
      <w:r>
        <w:rPr>
          <w:vertAlign w:val="subscript"/>
        </w:rPr>
        <w:t>i</w:t>
      </w:r>
      <w:proofErr w:type="spellEnd"/>
      <w:r w:rsidRPr="00101758">
        <w:t>(</w:t>
      </w:r>
      <w:proofErr w:type="spellStart"/>
      <w:r>
        <w:t>T</w:t>
      </w:r>
      <w:r w:rsidRPr="00101758">
        <w:t>,</w:t>
      </w:r>
      <w:proofErr w:type="gramStart"/>
      <w:r>
        <w:t>k</w:t>
      </w:r>
      <w:proofErr w:type="gramEnd"/>
      <w:r w:rsidRPr="00101758">
        <w:rPr>
          <w:vertAlign w:val="subscript"/>
        </w:rPr>
        <w:t>н</w:t>
      </w:r>
      <w:proofErr w:type="spellEnd"/>
      <w:r w:rsidRPr="00101758">
        <w:t xml:space="preserve">) - поправочный коэффициент в зависимости от температуры поверхности элемента </w:t>
      </w:r>
      <w:r>
        <w:t>T</w:t>
      </w:r>
      <w:r w:rsidRPr="00101758">
        <w:t xml:space="preserve"> и коэффициента нагрузки </w:t>
      </w:r>
      <w:proofErr w:type="spellStart"/>
      <w:r>
        <w:t>k</w:t>
      </w:r>
      <w:r w:rsidRPr="00101758">
        <w:rPr>
          <w:vertAlign w:val="subscript"/>
        </w:rPr>
        <w:t>н</w:t>
      </w:r>
      <w:proofErr w:type="spellEnd"/>
      <w:r>
        <w:t xml:space="preserve"> </w:t>
      </w:r>
      <w:r w:rsidRPr="00EB13BC">
        <w:t>(</w:t>
      </w:r>
      <w:r>
        <w:t>см. табл. 4.</w:t>
      </w:r>
      <w:r w:rsidR="00302019">
        <w:t>6.7.1</w:t>
      </w:r>
      <w:r>
        <w:t>);</w:t>
      </w:r>
    </w:p>
    <w:p w:rsidR="002D309D" w:rsidRPr="00101758" w:rsidRDefault="002D309D" w:rsidP="002D309D">
      <w:r>
        <w:t>k</w:t>
      </w:r>
      <w:r w:rsidRPr="00101758">
        <w:rPr>
          <w:vertAlign w:val="subscript"/>
        </w:rPr>
        <w:t>1</w:t>
      </w:r>
      <w:r>
        <w:t>=1,</w:t>
      </w:r>
      <w:r w:rsidRPr="00101758">
        <w:t xml:space="preserve">04, </w:t>
      </w:r>
      <w:r>
        <w:t>k</w:t>
      </w:r>
      <w:r w:rsidRPr="00101758">
        <w:rPr>
          <w:vertAlign w:val="subscript"/>
        </w:rPr>
        <w:t>2</w:t>
      </w:r>
      <w:r>
        <w:t>=1,</w:t>
      </w:r>
      <w:r w:rsidRPr="00101758">
        <w:t xml:space="preserve">03 (стационарные условия эксплуатации), </w:t>
      </w:r>
    </w:p>
    <w:p w:rsidR="002D309D" w:rsidRPr="00EB13BC" w:rsidRDefault="002D309D" w:rsidP="002D309D">
      <w:r>
        <w:t>k</w:t>
      </w:r>
      <w:r w:rsidRPr="00543091">
        <w:rPr>
          <w:vertAlign w:val="subscript"/>
        </w:rPr>
        <w:t>3</w:t>
      </w:r>
      <w:r w:rsidRPr="00543091">
        <w:t>=2</w:t>
      </w:r>
      <w:r>
        <w:t>,</w:t>
      </w:r>
      <w:r w:rsidRPr="00543091">
        <w:t xml:space="preserve">0, </w:t>
      </w:r>
      <w:r>
        <w:t>k</w:t>
      </w:r>
      <w:r w:rsidRPr="00543091">
        <w:rPr>
          <w:vertAlign w:val="subscript"/>
        </w:rPr>
        <w:t>4</w:t>
      </w:r>
      <w:r w:rsidRPr="00543091">
        <w:t>=1 (нормальное давление).</w:t>
      </w:r>
    </w:p>
    <w:p w:rsidR="002D309D" w:rsidRPr="00101758" w:rsidRDefault="002D309D" w:rsidP="002D309D">
      <w:r w:rsidRPr="00101758">
        <w:t xml:space="preserve">В табл. </w:t>
      </w:r>
      <w:r>
        <w:t>4.</w:t>
      </w:r>
      <w:r w:rsidR="00302019">
        <w:t>6.7.1</w:t>
      </w:r>
      <w:r w:rsidRPr="00101758">
        <w:t xml:space="preserve"> представлены данные </w:t>
      </w:r>
      <w:proofErr w:type="gramStart"/>
      <w:r w:rsidRPr="00101758">
        <w:t>о</w:t>
      </w:r>
      <w:proofErr w:type="gramEnd"/>
      <w:r w:rsidRPr="00101758">
        <w:t xml:space="preserve"> интенсивности отказов всех компонентов.</w:t>
      </w:r>
    </w:p>
    <w:p w:rsidR="002D309D" w:rsidRPr="00EB13BC" w:rsidRDefault="002D309D" w:rsidP="002D309D">
      <w:pPr>
        <w:spacing w:line="240" w:lineRule="auto"/>
        <w:jc w:val="right"/>
        <w:rPr>
          <w:noProof/>
          <w:sz w:val="22"/>
        </w:rPr>
      </w:pPr>
      <w:r w:rsidRPr="00EB13BC">
        <w:rPr>
          <w:noProof/>
          <w:sz w:val="22"/>
        </w:rPr>
        <w:t xml:space="preserve">Таблица </w:t>
      </w:r>
      <w:r>
        <w:rPr>
          <w:noProof/>
          <w:sz w:val="22"/>
        </w:rPr>
        <w:t>4.</w:t>
      </w:r>
      <w:r w:rsidR="00543D35">
        <w:rPr>
          <w:noProof/>
          <w:sz w:val="22"/>
        </w:rPr>
        <w:t>6.</w:t>
      </w:r>
      <w:r w:rsidR="00302019">
        <w:rPr>
          <w:noProof/>
          <w:sz w:val="22"/>
        </w:rPr>
        <w:t>7</w:t>
      </w:r>
      <w:r w:rsidR="00543D35">
        <w:rPr>
          <w:noProof/>
          <w:sz w:val="22"/>
        </w:rPr>
        <w:t>.1</w:t>
      </w:r>
      <w:r w:rsidRPr="00EB13BC">
        <w:rPr>
          <w:noProof/>
          <w:sz w:val="22"/>
        </w:rPr>
        <w:t xml:space="preserve"> Интенсивности отказов компонентов</w:t>
      </w: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701"/>
        <w:gridCol w:w="1560"/>
        <w:gridCol w:w="1701"/>
        <w:gridCol w:w="1417"/>
      </w:tblGrid>
      <w:tr w:rsidR="002D309D" w:rsidRPr="00155F47" w:rsidTr="002D309D">
        <w:trPr>
          <w:trHeight w:val="579"/>
        </w:trPr>
        <w:tc>
          <w:tcPr>
            <w:tcW w:w="3544" w:type="dxa"/>
            <w:shd w:val="clear" w:color="auto" w:fill="auto"/>
            <w:vAlign w:val="center"/>
          </w:tcPr>
          <w:p w:rsidR="002D309D" w:rsidRPr="00EB13BC" w:rsidRDefault="002D309D" w:rsidP="002D309D">
            <w:pPr>
              <w:spacing w:line="240" w:lineRule="auto"/>
              <w:ind w:firstLine="34"/>
              <w:jc w:val="center"/>
              <w:rPr>
                <w:b/>
                <w:noProof/>
                <w:sz w:val="20"/>
                <w:szCs w:val="20"/>
              </w:rPr>
            </w:pPr>
            <w:r w:rsidRPr="00EB13BC">
              <w:rPr>
                <w:b/>
                <w:noProof/>
                <w:sz w:val="20"/>
                <w:szCs w:val="20"/>
              </w:rPr>
              <w:t>Компоненты и ЭРЭ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309D" w:rsidRDefault="002D309D" w:rsidP="002D309D">
            <w:pPr>
              <w:spacing w:line="240" w:lineRule="auto"/>
              <w:ind w:firstLine="34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 xml:space="preserve">Номинальная </w:t>
            </w:r>
          </w:p>
          <w:p w:rsidR="002D309D" w:rsidRDefault="002D309D" w:rsidP="002D309D">
            <w:pPr>
              <w:spacing w:line="240" w:lineRule="auto"/>
              <w:ind w:firstLine="34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и</w:t>
            </w:r>
            <w:r w:rsidRPr="00101758">
              <w:rPr>
                <w:b/>
                <w:noProof/>
                <w:sz w:val="20"/>
                <w:szCs w:val="20"/>
              </w:rPr>
              <w:t xml:space="preserve">нтенсивность </w:t>
            </w:r>
          </w:p>
          <w:p w:rsidR="002D309D" w:rsidRPr="00101758" w:rsidRDefault="002D309D" w:rsidP="002D309D">
            <w:pPr>
              <w:spacing w:line="240" w:lineRule="auto"/>
              <w:ind w:firstLine="34"/>
              <w:jc w:val="center"/>
              <w:rPr>
                <w:b/>
                <w:noProof/>
                <w:sz w:val="20"/>
                <w:szCs w:val="20"/>
              </w:rPr>
            </w:pPr>
            <w:r w:rsidRPr="00101758">
              <w:rPr>
                <w:b/>
                <w:noProof/>
                <w:sz w:val="20"/>
                <w:szCs w:val="20"/>
              </w:rPr>
              <w:t xml:space="preserve">отказов, </w:t>
            </w:r>
            <w:r>
              <w:rPr>
                <w:b/>
                <w:noProof/>
                <w:position w:val="-12"/>
                <w:sz w:val="20"/>
                <w:szCs w:val="20"/>
              </w:rPr>
              <w:drawing>
                <wp:inline distT="0" distB="0" distL="0" distR="0" wp14:anchorId="2EFD6E4F" wp14:editId="4B7D971A">
                  <wp:extent cx="800100" cy="238125"/>
                  <wp:effectExtent l="0" t="0" r="0" b="9525"/>
                  <wp:docPr id="279" name="Рисунок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09D" w:rsidRDefault="002D309D" w:rsidP="002D309D">
            <w:pPr>
              <w:spacing w:line="240" w:lineRule="auto"/>
              <w:ind w:firstLine="0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Поправочный коэффициент,</w:t>
            </w:r>
          </w:p>
          <w:p w:rsidR="002D309D" w:rsidRPr="00101758" w:rsidRDefault="002D309D" w:rsidP="002D309D">
            <w:pPr>
              <w:spacing w:line="240" w:lineRule="auto"/>
              <w:ind w:firstLine="0"/>
              <w:jc w:val="center"/>
              <w:rPr>
                <w:b/>
                <w:noProof/>
                <w:sz w:val="20"/>
                <w:szCs w:val="20"/>
              </w:rPr>
            </w:pPr>
            <w:proofErr w:type="spellStart"/>
            <w:r>
              <w:t>a</w:t>
            </w:r>
            <w:r>
              <w:rPr>
                <w:vertAlign w:val="subscript"/>
              </w:rPr>
              <w:t>i</w:t>
            </w:r>
            <w:proofErr w:type="spellEnd"/>
            <w:r w:rsidRPr="00101758">
              <w:t>(</w:t>
            </w:r>
            <w:proofErr w:type="spellStart"/>
            <w:r>
              <w:t>T</w:t>
            </w:r>
            <w:r w:rsidRPr="00101758">
              <w:t>,</w:t>
            </w:r>
            <w:proofErr w:type="gramStart"/>
            <w:r>
              <w:t>k</w:t>
            </w:r>
            <w:proofErr w:type="gramEnd"/>
            <w:r w:rsidRPr="00101758">
              <w:rPr>
                <w:vertAlign w:val="subscript"/>
              </w:rPr>
              <w:t>н</w:t>
            </w:r>
            <w:proofErr w:type="spellEnd"/>
            <w:r w:rsidRPr="00101758">
              <w:t>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309D" w:rsidRDefault="002D309D" w:rsidP="002D309D">
            <w:pPr>
              <w:spacing w:line="240" w:lineRule="auto"/>
              <w:ind w:firstLine="34"/>
              <w:jc w:val="center"/>
              <w:rPr>
                <w:b/>
                <w:noProof/>
                <w:sz w:val="20"/>
                <w:szCs w:val="20"/>
              </w:rPr>
            </w:pPr>
          </w:p>
          <w:p w:rsidR="002D309D" w:rsidRDefault="002D309D" w:rsidP="002D309D">
            <w:pPr>
              <w:spacing w:line="240" w:lineRule="auto"/>
              <w:ind w:firstLine="34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И</w:t>
            </w:r>
            <w:r w:rsidRPr="00101758">
              <w:rPr>
                <w:b/>
                <w:noProof/>
                <w:sz w:val="20"/>
                <w:szCs w:val="20"/>
              </w:rPr>
              <w:t xml:space="preserve">нтенсивность </w:t>
            </w:r>
          </w:p>
          <w:p w:rsidR="002D309D" w:rsidRPr="00EB13BC" w:rsidRDefault="002D309D" w:rsidP="002D309D">
            <w:pPr>
              <w:spacing w:line="240" w:lineRule="auto"/>
              <w:ind w:firstLine="0"/>
              <w:jc w:val="center"/>
              <w:rPr>
                <w:noProof/>
                <w:sz w:val="20"/>
                <w:szCs w:val="20"/>
              </w:rPr>
            </w:pPr>
            <w:r w:rsidRPr="00101758">
              <w:rPr>
                <w:b/>
                <w:noProof/>
                <w:sz w:val="20"/>
                <w:szCs w:val="20"/>
              </w:rPr>
              <w:t xml:space="preserve">отказов, </w:t>
            </w:r>
            <w:r w:rsidRPr="00EB13BC">
              <w:rPr>
                <w:b/>
                <w:noProof/>
                <w:position w:val="-12"/>
                <w:sz w:val="20"/>
                <w:szCs w:val="20"/>
              </w:rPr>
              <w:object w:dxaOrig="1180" w:dyaOrig="380">
                <v:shape id="_x0000_i1134" type="#_x0000_t75" style="width:58.9pt;height:18.7pt" o:ole="">
                  <v:imagedata r:id="rId236" o:title=""/>
                </v:shape>
                <o:OLEObject Type="Embed" ProgID="Equation.DSMT4" ShapeID="_x0000_i1134" DrawAspect="Content" ObjectID="_1512247587" r:id="rId237"/>
              </w:objec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309D" w:rsidRPr="00155F47" w:rsidRDefault="002D309D" w:rsidP="002D309D">
            <w:pPr>
              <w:spacing w:line="240" w:lineRule="auto"/>
              <w:ind w:firstLine="0"/>
              <w:jc w:val="center"/>
              <w:rPr>
                <w:b/>
                <w:noProof/>
                <w:sz w:val="20"/>
                <w:szCs w:val="20"/>
              </w:rPr>
            </w:pPr>
            <w:r w:rsidRPr="00EB13BC">
              <w:rPr>
                <w:b/>
                <w:noProof/>
                <w:sz w:val="20"/>
                <w:szCs w:val="20"/>
              </w:rPr>
              <w:t>Количест</w:t>
            </w:r>
            <w:r w:rsidRPr="00155F47">
              <w:rPr>
                <w:b/>
                <w:noProof/>
                <w:sz w:val="20"/>
                <w:szCs w:val="20"/>
              </w:rPr>
              <w:t>во</w:t>
            </w:r>
          </w:p>
        </w:tc>
      </w:tr>
      <w:tr w:rsidR="007A21BA" w:rsidTr="00686B2A">
        <w:trPr>
          <w:trHeight w:val="53"/>
        </w:trPr>
        <w:tc>
          <w:tcPr>
            <w:tcW w:w="3544" w:type="dxa"/>
            <w:vAlign w:val="center"/>
          </w:tcPr>
          <w:p w:rsidR="007A21BA" w:rsidRDefault="007A21BA" w:rsidP="00686B2A">
            <w:pPr>
              <w:spacing w:line="240" w:lineRule="auto"/>
              <w:ind w:firstLine="34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Схемы интегральные</w:t>
            </w:r>
          </w:p>
        </w:tc>
        <w:tc>
          <w:tcPr>
            <w:tcW w:w="1701" w:type="dxa"/>
            <w:vAlign w:val="center"/>
          </w:tcPr>
          <w:p w:rsidR="007A21BA" w:rsidRPr="00ED5647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0,2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7A21BA" w:rsidRPr="0002542E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0,7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7A21BA" w:rsidRPr="00ED5647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0,03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7A21BA" w:rsidRPr="00ED5647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</w:tr>
      <w:tr w:rsidR="007A21BA" w:rsidTr="00686B2A">
        <w:trPr>
          <w:trHeight w:val="53"/>
        </w:trPr>
        <w:tc>
          <w:tcPr>
            <w:tcW w:w="3544" w:type="dxa"/>
            <w:vAlign w:val="center"/>
          </w:tcPr>
          <w:p w:rsidR="007A21BA" w:rsidRPr="00ED5647" w:rsidRDefault="007A21BA" w:rsidP="00686B2A">
            <w:pPr>
              <w:spacing w:line="240" w:lineRule="auto"/>
              <w:ind w:firstLine="34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Р</w:t>
            </w:r>
            <w:r w:rsidRPr="00ED5647">
              <w:rPr>
                <w:noProof/>
                <w:sz w:val="22"/>
                <w:szCs w:val="22"/>
              </w:rPr>
              <w:t>езисторы</w:t>
            </w:r>
          </w:p>
        </w:tc>
        <w:tc>
          <w:tcPr>
            <w:tcW w:w="1701" w:type="dxa"/>
            <w:vAlign w:val="center"/>
          </w:tcPr>
          <w:p w:rsidR="007A21BA" w:rsidRPr="00ED5647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0,01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7A21BA" w:rsidRPr="00EB13BC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0,5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7A21BA" w:rsidRPr="00ED5647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0,011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7A21BA" w:rsidRPr="007A21BA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11</w:t>
            </w:r>
          </w:p>
        </w:tc>
      </w:tr>
      <w:tr w:rsidR="007A21BA" w:rsidTr="00686B2A">
        <w:trPr>
          <w:trHeight w:val="53"/>
        </w:trPr>
        <w:tc>
          <w:tcPr>
            <w:tcW w:w="3544" w:type="dxa"/>
            <w:vAlign w:val="center"/>
          </w:tcPr>
          <w:p w:rsidR="007A21BA" w:rsidRPr="00310B60" w:rsidRDefault="007A21BA" w:rsidP="00686B2A">
            <w:pPr>
              <w:spacing w:line="240" w:lineRule="auto"/>
              <w:ind w:firstLine="34"/>
              <w:rPr>
                <w:noProof/>
                <w:sz w:val="22"/>
              </w:rPr>
            </w:pPr>
            <w:r w:rsidRPr="00310B60">
              <w:rPr>
                <w:noProof/>
                <w:sz w:val="22"/>
              </w:rPr>
              <w:t>Диоды</w:t>
            </w:r>
          </w:p>
        </w:tc>
        <w:tc>
          <w:tcPr>
            <w:tcW w:w="1701" w:type="dxa"/>
            <w:vAlign w:val="center"/>
          </w:tcPr>
          <w:p w:rsidR="007A21BA" w:rsidRPr="00310B60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 w:rsidRPr="00310B60">
              <w:rPr>
                <w:noProof/>
                <w:sz w:val="22"/>
              </w:rPr>
              <w:t>0,15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7A21BA" w:rsidRPr="0002542E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0,2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7A21BA" w:rsidRPr="00310B60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0,064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7A21BA" w:rsidRPr="007A21BA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  <w:lang w:val="en-US"/>
              </w:rPr>
            </w:pPr>
            <w:r>
              <w:rPr>
                <w:noProof/>
                <w:sz w:val="22"/>
                <w:lang w:val="en-US"/>
              </w:rPr>
              <w:t>7</w:t>
            </w:r>
          </w:p>
        </w:tc>
      </w:tr>
      <w:tr w:rsidR="007A21BA" w:rsidTr="00686B2A">
        <w:trPr>
          <w:trHeight w:val="53"/>
        </w:trPr>
        <w:tc>
          <w:tcPr>
            <w:tcW w:w="3544" w:type="dxa"/>
            <w:vAlign w:val="center"/>
          </w:tcPr>
          <w:p w:rsidR="007A21BA" w:rsidRDefault="007A21BA" w:rsidP="00686B2A">
            <w:pPr>
              <w:spacing w:line="240" w:lineRule="auto"/>
              <w:ind w:firstLine="34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Соединения контактные</w:t>
            </w:r>
          </w:p>
        </w:tc>
        <w:tc>
          <w:tcPr>
            <w:tcW w:w="1701" w:type="dxa"/>
            <w:vAlign w:val="center"/>
          </w:tcPr>
          <w:p w:rsidR="007A21BA" w:rsidRPr="00ED5647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 w:rsidRPr="00ED5647">
              <w:rPr>
                <w:noProof/>
                <w:sz w:val="22"/>
              </w:rPr>
              <w:t>0,05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7A21BA" w:rsidRPr="0002542E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0,3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7A21BA" w:rsidRPr="00ED5647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0,032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7A21BA" w:rsidRPr="007A21BA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8</w:t>
            </w:r>
          </w:p>
        </w:tc>
      </w:tr>
      <w:tr w:rsidR="007A21BA" w:rsidTr="00686B2A">
        <w:trPr>
          <w:trHeight w:val="227"/>
        </w:trPr>
        <w:tc>
          <w:tcPr>
            <w:tcW w:w="3544" w:type="dxa"/>
            <w:vAlign w:val="center"/>
          </w:tcPr>
          <w:p w:rsidR="007A21BA" w:rsidRPr="00ED5647" w:rsidRDefault="007A21BA" w:rsidP="00686B2A">
            <w:pPr>
              <w:spacing w:line="240" w:lineRule="auto"/>
              <w:ind w:firstLine="34"/>
              <w:rPr>
                <w:noProof/>
                <w:sz w:val="22"/>
                <w:szCs w:val="22"/>
              </w:rPr>
            </w:pPr>
            <w:r w:rsidRPr="00ED5647">
              <w:rPr>
                <w:noProof/>
                <w:sz w:val="22"/>
                <w:szCs w:val="22"/>
              </w:rPr>
              <w:t>Пайка ручным способом</w:t>
            </w:r>
          </w:p>
        </w:tc>
        <w:tc>
          <w:tcPr>
            <w:tcW w:w="1701" w:type="dxa"/>
            <w:vAlign w:val="center"/>
          </w:tcPr>
          <w:p w:rsidR="007A21BA" w:rsidRPr="00B6209A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0,2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7A21BA" w:rsidRPr="0002542E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-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7A21BA" w:rsidRPr="00ED5647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0,43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7A21BA" w:rsidRPr="007A21BA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25</w:t>
            </w:r>
          </w:p>
        </w:tc>
      </w:tr>
      <w:tr w:rsidR="007A21BA" w:rsidTr="00686B2A">
        <w:trPr>
          <w:trHeight w:val="227"/>
        </w:trPr>
        <w:tc>
          <w:tcPr>
            <w:tcW w:w="3544" w:type="dxa"/>
            <w:vAlign w:val="center"/>
          </w:tcPr>
          <w:p w:rsidR="007A21BA" w:rsidRPr="007A21BA" w:rsidRDefault="007A21BA" w:rsidP="007A21BA">
            <w:pPr>
              <w:spacing w:line="240" w:lineRule="auto"/>
              <w:ind w:firstLine="34"/>
              <w:rPr>
                <w:noProof/>
                <w:sz w:val="22"/>
                <w:szCs w:val="22"/>
                <w:lang w:val="en-US"/>
              </w:rPr>
            </w:pPr>
            <w:r w:rsidRPr="00ED5647">
              <w:rPr>
                <w:noProof/>
                <w:sz w:val="22"/>
                <w:szCs w:val="22"/>
              </w:rPr>
              <w:t xml:space="preserve">Пайка </w:t>
            </w:r>
            <w:r>
              <w:rPr>
                <w:noProof/>
                <w:sz w:val="22"/>
                <w:szCs w:val="22"/>
                <w:lang w:val="en-US"/>
              </w:rPr>
              <w:t>в печи</w:t>
            </w:r>
          </w:p>
        </w:tc>
        <w:tc>
          <w:tcPr>
            <w:tcW w:w="1701" w:type="dxa"/>
            <w:vAlign w:val="center"/>
          </w:tcPr>
          <w:p w:rsidR="007A21BA" w:rsidRPr="007A21BA" w:rsidRDefault="007A21BA" w:rsidP="007A21BA">
            <w:pPr>
              <w:spacing w:line="240" w:lineRule="auto"/>
              <w:ind w:firstLine="34"/>
              <w:jc w:val="center"/>
              <w:rPr>
                <w:noProof/>
                <w:sz w:val="22"/>
                <w:lang w:val="en-US"/>
              </w:rPr>
            </w:pPr>
            <w:r>
              <w:rPr>
                <w:noProof/>
                <w:sz w:val="22"/>
              </w:rPr>
              <w:t>0,</w:t>
            </w:r>
            <w:r>
              <w:rPr>
                <w:noProof/>
                <w:sz w:val="22"/>
                <w:lang w:val="en-US"/>
              </w:rPr>
              <w:t>15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7A21BA" w:rsidRPr="0002542E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-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7A21BA" w:rsidRPr="007A21BA" w:rsidRDefault="007A21BA" w:rsidP="007A21BA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>0,</w:t>
            </w:r>
            <w:r>
              <w:rPr>
                <w:noProof/>
                <w:sz w:val="22"/>
                <w:szCs w:val="22"/>
                <w:lang w:val="en-US"/>
              </w:rPr>
              <w:t>32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7A21BA" w:rsidRPr="007A21BA" w:rsidRDefault="007A21BA" w:rsidP="00686B2A">
            <w:pPr>
              <w:spacing w:line="240" w:lineRule="auto"/>
              <w:ind w:firstLine="34"/>
              <w:jc w:val="center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36</w:t>
            </w:r>
          </w:p>
        </w:tc>
      </w:tr>
    </w:tbl>
    <w:p w:rsidR="002D309D" w:rsidRDefault="002D309D" w:rsidP="002D309D"/>
    <w:p w:rsidR="002D309D" w:rsidRPr="0002542E" w:rsidRDefault="002D309D" w:rsidP="002D309D">
      <w:pPr>
        <w:rPr>
          <w:noProof/>
        </w:rPr>
      </w:pPr>
      <w:r w:rsidRPr="007B69A7">
        <w:rPr>
          <w:noProof/>
        </w:rPr>
        <w:t>Рассчитаем суммарную интенсивность отказов</w:t>
      </w:r>
      <w:r>
        <w:rPr>
          <w:noProof/>
        </w:rPr>
        <w:t xml:space="preserve"> и построим график зависимости вероятности отказов от времени (рис. 4.6</w:t>
      </w:r>
      <w:r w:rsidR="00302019">
        <w:rPr>
          <w:noProof/>
        </w:rPr>
        <w:t>.7.1</w:t>
      </w:r>
      <w:r>
        <w:rPr>
          <w:noProof/>
        </w:rPr>
        <w:t>)</w:t>
      </w:r>
      <w:r w:rsidRPr="007B69A7">
        <w:rPr>
          <w:noProof/>
        </w:rPr>
        <w:t>:</w:t>
      </w:r>
    </w:p>
    <w:p w:rsidR="002D309D" w:rsidRPr="00686B2A" w:rsidRDefault="00D66E50" w:rsidP="00D66E50">
      <w:r w:rsidRPr="0083644E">
        <w:t>Λ</w:t>
      </w:r>
      <w:r>
        <w:t xml:space="preserve"> = (</w:t>
      </w:r>
      <w:r w:rsidR="006111EC" w:rsidRPr="00686B2A">
        <w:rPr>
          <w:noProof/>
          <w:sz w:val="22"/>
        </w:rPr>
        <w:t>0,03+0,011*11+0,064*7</w:t>
      </w:r>
      <w:r>
        <w:t>+0,</w:t>
      </w:r>
      <w:r w:rsidR="00A2475A">
        <w:rPr>
          <w:noProof/>
          <w:sz w:val="22"/>
          <w:szCs w:val="22"/>
        </w:rPr>
        <w:t>032</w:t>
      </w:r>
      <w:r w:rsidR="006111EC" w:rsidRPr="00686B2A">
        <w:rPr>
          <w:noProof/>
          <w:sz w:val="22"/>
          <w:szCs w:val="22"/>
        </w:rPr>
        <w:t>*8</w:t>
      </w:r>
      <w:r>
        <w:t>+0,</w:t>
      </w:r>
      <w:r w:rsidR="00A2475A">
        <w:rPr>
          <w:noProof/>
          <w:sz w:val="22"/>
          <w:szCs w:val="22"/>
        </w:rPr>
        <w:t>43</w:t>
      </w:r>
      <w:r w:rsidR="006111EC" w:rsidRPr="00686B2A">
        <w:rPr>
          <w:noProof/>
          <w:sz w:val="22"/>
          <w:szCs w:val="22"/>
        </w:rPr>
        <w:t>*25+0,32*36</w:t>
      </w:r>
      <w:r>
        <w:t>)*10</w:t>
      </w:r>
      <w:r w:rsidRPr="00062D7F">
        <w:t xml:space="preserve">^-6 = </w:t>
      </w:r>
      <w:r w:rsidR="006111EC">
        <w:t>2</w:t>
      </w:r>
      <w:r w:rsidR="006111EC" w:rsidRPr="00686B2A">
        <w:t>3</w:t>
      </w:r>
      <w:r w:rsidRPr="00D66E50">
        <w:t>*</w:t>
      </w:r>
      <w:r w:rsidRPr="00D10E9E">
        <w:t>10</w:t>
      </w:r>
      <w:r>
        <w:rPr>
          <w:vertAlign w:val="superscript"/>
        </w:rPr>
        <w:t>-</w:t>
      </w:r>
      <w:r w:rsidR="006111EC" w:rsidRPr="00686B2A">
        <w:rPr>
          <w:vertAlign w:val="superscript"/>
        </w:rPr>
        <w:t>6</w:t>
      </w:r>
    </w:p>
    <w:p w:rsidR="002D309D" w:rsidRDefault="002D309D" w:rsidP="002D309D">
      <w:pPr>
        <w:jc w:val="left"/>
      </w:pPr>
      <w:r w:rsidRPr="000D1D6E">
        <w:t>Тогда вероятность безотказной работы в течение 1000 ч будет равна:</w:t>
      </w:r>
    </w:p>
    <w:p w:rsidR="00D66E50" w:rsidRPr="00302019" w:rsidRDefault="00D66E50" w:rsidP="00D66E50">
      <w:pPr>
        <w:rPr>
          <w:lang w:val="en-US"/>
        </w:rPr>
      </w:pPr>
      <w:proofErr w:type="gramStart"/>
      <w:r w:rsidRPr="0083644E">
        <w:rPr>
          <w:lang w:val="en-US"/>
        </w:rPr>
        <w:t>P</w:t>
      </w:r>
      <w:r w:rsidRPr="00A2475A">
        <w:rPr>
          <w:lang w:val="en-US"/>
        </w:rPr>
        <w:t>(</w:t>
      </w:r>
      <w:proofErr w:type="gramEnd"/>
      <w:r w:rsidRPr="0083644E">
        <w:rPr>
          <w:lang w:val="en-US"/>
        </w:rPr>
        <w:t>t</w:t>
      </w:r>
      <w:r w:rsidRPr="00A2475A">
        <w:rPr>
          <w:lang w:val="en-US"/>
        </w:rPr>
        <w:t xml:space="preserve">) = </w:t>
      </w:r>
      <w:proofErr w:type="spellStart"/>
      <w:r w:rsidRPr="0083644E">
        <w:rPr>
          <w:lang w:val="en-US"/>
        </w:rPr>
        <w:t>exp</w:t>
      </w:r>
      <w:proofErr w:type="spellEnd"/>
      <w:r w:rsidRPr="00A2475A">
        <w:rPr>
          <w:lang w:val="en-US"/>
        </w:rPr>
        <w:t>(-</w:t>
      </w:r>
      <w:r w:rsidRPr="0083644E">
        <w:t>Λ</w:t>
      </w:r>
      <w:r w:rsidRPr="0083644E">
        <w:rPr>
          <w:lang w:val="en-US"/>
        </w:rPr>
        <w:t>t</w:t>
      </w:r>
      <w:r w:rsidRPr="00A2475A">
        <w:rPr>
          <w:lang w:val="en-US"/>
        </w:rPr>
        <w:t xml:space="preserve">) = </w:t>
      </w:r>
      <w:proofErr w:type="spellStart"/>
      <w:r>
        <w:rPr>
          <w:lang w:val="en-US"/>
        </w:rPr>
        <w:t>exp</w:t>
      </w:r>
      <w:proofErr w:type="spellEnd"/>
      <w:r w:rsidR="00A2475A">
        <w:rPr>
          <w:lang w:val="en-US"/>
        </w:rPr>
        <w:t>(-</w:t>
      </w:r>
      <w:r w:rsidR="00A2475A" w:rsidRPr="00A2475A">
        <w:rPr>
          <w:lang w:val="en-US"/>
        </w:rPr>
        <w:t>2</w:t>
      </w:r>
      <w:r w:rsidR="006111EC">
        <w:rPr>
          <w:lang w:val="en-US"/>
        </w:rPr>
        <w:t>3</w:t>
      </w:r>
      <w:r w:rsidRPr="00A2475A">
        <w:rPr>
          <w:lang w:val="en-US"/>
        </w:rPr>
        <w:t>*10</w:t>
      </w:r>
      <w:r w:rsidRPr="00A2475A">
        <w:rPr>
          <w:vertAlign w:val="superscript"/>
          <w:lang w:val="en-US"/>
        </w:rPr>
        <w:t>-</w:t>
      </w:r>
      <w:r w:rsidR="006111EC">
        <w:rPr>
          <w:vertAlign w:val="superscript"/>
          <w:lang w:val="en-US"/>
        </w:rPr>
        <w:t>6</w:t>
      </w:r>
      <w:r w:rsidR="00A2475A">
        <w:rPr>
          <w:lang w:val="en-US"/>
        </w:rPr>
        <w:t>*1000) = 0,9</w:t>
      </w:r>
      <w:r w:rsidR="00A1747B">
        <w:rPr>
          <w:lang w:val="en-US"/>
        </w:rPr>
        <w:t>77</w:t>
      </w:r>
      <w:r w:rsidR="00302019" w:rsidRPr="00302019">
        <w:rPr>
          <w:lang w:val="en-US"/>
        </w:rPr>
        <w:t>.</w:t>
      </w:r>
    </w:p>
    <w:p w:rsidR="00D66E50" w:rsidRDefault="00D66E50" w:rsidP="00D66E50">
      <w:r>
        <w:t>Исходя из полученных данных, вероятность безотказной работы в течение 1000ч удовлетворяет условиям, задан</w:t>
      </w:r>
      <w:r w:rsidR="00A2475A">
        <w:t>ным в техническом задании (0,9</w:t>
      </w:r>
      <w:r w:rsidR="00A1747B" w:rsidRPr="00A1747B">
        <w:t>77</w:t>
      </w:r>
      <w:r w:rsidR="00A2475A">
        <w:t xml:space="preserve"> </w:t>
      </w:r>
      <w:r>
        <w:t>&gt;</w:t>
      </w:r>
      <w:r w:rsidR="00A2475A">
        <w:t xml:space="preserve"> </w:t>
      </w:r>
      <w:r>
        <w:t>0,9</w:t>
      </w:r>
      <w:r w:rsidR="00A1747B" w:rsidRPr="00A1747B">
        <w:t>5</w:t>
      </w:r>
      <w:r>
        <w:t>).</w:t>
      </w:r>
    </w:p>
    <w:p w:rsidR="00D66E50" w:rsidRPr="00F062FB" w:rsidRDefault="00D66E50" w:rsidP="00D66E50"/>
    <w:p w:rsidR="002D309D" w:rsidRDefault="002D309D" w:rsidP="002D309D">
      <w:pPr>
        <w:ind w:firstLine="0"/>
      </w:pPr>
      <w:r>
        <w:rPr>
          <w:noProof/>
        </w:rPr>
        <w:drawing>
          <wp:inline distT="0" distB="0" distL="0" distR="0" wp14:anchorId="02122E30" wp14:editId="0E828AA8">
            <wp:extent cx="6152515" cy="2583815"/>
            <wp:effectExtent l="0" t="0" r="63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D5" w:rsidRPr="00953CC4" w:rsidRDefault="00302019" w:rsidP="00953CC4">
      <w:pPr>
        <w:ind w:firstLine="0"/>
        <w:jc w:val="center"/>
        <w:rPr>
          <w:sz w:val="22"/>
        </w:rPr>
      </w:pPr>
      <w:r>
        <w:rPr>
          <w:sz w:val="22"/>
        </w:rPr>
        <w:t>Рис.</w:t>
      </w:r>
      <w:r w:rsidR="002D309D">
        <w:rPr>
          <w:sz w:val="22"/>
        </w:rPr>
        <w:t xml:space="preserve"> 4.6</w:t>
      </w:r>
      <w:r w:rsidR="00D66E50">
        <w:rPr>
          <w:sz w:val="22"/>
        </w:rPr>
        <w:t>.</w:t>
      </w:r>
      <w:r w:rsidR="00A2475A">
        <w:rPr>
          <w:sz w:val="22"/>
        </w:rPr>
        <w:t>7</w:t>
      </w:r>
      <w:r w:rsidR="00D66E50">
        <w:rPr>
          <w:sz w:val="22"/>
        </w:rPr>
        <w:t>.1</w:t>
      </w:r>
      <w:r>
        <w:rPr>
          <w:sz w:val="22"/>
        </w:rPr>
        <w:t xml:space="preserve">. </w:t>
      </w:r>
      <w:r w:rsidR="002D309D">
        <w:rPr>
          <w:sz w:val="22"/>
        </w:rPr>
        <w:t>Зависимость вероятности отказов от времени эксплуатации</w:t>
      </w:r>
    </w:p>
    <w:p w:rsidR="003E49B3" w:rsidRDefault="00F20CF0" w:rsidP="00F20CF0">
      <w:pPr>
        <w:pStyle w:val="1"/>
      </w:pPr>
      <w:bookmarkStart w:id="74" w:name="_Toc323300607"/>
      <w:bookmarkStart w:id="75" w:name="_Toc325070564"/>
      <w:r>
        <w:lastRenderedPageBreak/>
        <w:t>Заключение</w:t>
      </w:r>
      <w:bookmarkEnd w:id="74"/>
      <w:bookmarkEnd w:id="75"/>
    </w:p>
    <w:p w:rsidR="00C42B4B" w:rsidRDefault="00647174" w:rsidP="00E37BFD">
      <w:proofErr w:type="gramStart"/>
      <w:r w:rsidRPr="00BC1D75">
        <w:t xml:space="preserve">В ходе </w:t>
      </w:r>
      <w:r w:rsidRPr="00BC1D75">
        <w:rPr>
          <w:szCs w:val="28"/>
        </w:rPr>
        <w:t>проделанной работы был</w:t>
      </w:r>
      <w:r w:rsidR="00E37BFD" w:rsidRPr="00E37BFD">
        <w:rPr>
          <w:szCs w:val="28"/>
        </w:rPr>
        <w:t xml:space="preserve">и </w:t>
      </w:r>
      <w:r w:rsidRPr="004F7659">
        <w:rPr>
          <w:szCs w:val="28"/>
        </w:rPr>
        <w:t>разработаны функциональна</w:t>
      </w:r>
      <w:r w:rsidR="00E37BFD">
        <w:rPr>
          <w:szCs w:val="28"/>
        </w:rPr>
        <w:t xml:space="preserve">я и принципиальные схемы </w:t>
      </w:r>
      <w:r w:rsidR="00E37BFD" w:rsidRPr="00E37BFD">
        <w:rPr>
          <w:szCs w:val="28"/>
        </w:rPr>
        <w:t xml:space="preserve">измерителя уровня топлива, </w:t>
      </w:r>
      <w:r w:rsidR="00E37BFD">
        <w:rPr>
          <w:szCs w:val="28"/>
        </w:rPr>
        <w:t>конструкция блока</w:t>
      </w:r>
      <w:r w:rsidR="00E37BFD" w:rsidRPr="00E37BFD">
        <w:rPr>
          <w:szCs w:val="28"/>
        </w:rPr>
        <w:t xml:space="preserve">, </w:t>
      </w:r>
      <w:r w:rsidRPr="004F7659">
        <w:rPr>
          <w:szCs w:val="28"/>
        </w:rPr>
        <w:t>проведено распределение элементо</w:t>
      </w:r>
      <w:r w:rsidR="00E37BFD">
        <w:rPr>
          <w:szCs w:val="28"/>
        </w:rPr>
        <w:t>в электрической схем</w:t>
      </w:r>
      <w:r w:rsidR="00E37BFD" w:rsidRPr="00E37BFD">
        <w:rPr>
          <w:szCs w:val="28"/>
        </w:rPr>
        <w:t>ы,</w:t>
      </w:r>
      <w:r>
        <w:rPr>
          <w:szCs w:val="28"/>
        </w:rPr>
        <w:t xml:space="preserve"> решены задачи</w:t>
      </w:r>
      <w:r w:rsidRPr="004F7659">
        <w:rPr>
          <w:szCs w:val="28"/>
        </w:rPr>
        <w:t xml:space="preserve"> размещения</w:t>
      </w:r>
      <w:r>
        <w:rPr>
          <w:szCs w:val="28"/>
        </w:rPr>
        <w:t xml:space="preserve"> ЭРЭ</w:t>
      </w:r>
      <w:r w:rsidRPr="004F7659">
        <w:rPr>
          <w:szCs w:val="28"/>
        </w:rPr>
        <w:t xml:space="preserve"> и трассировки печатного рисунка</w:t>
      </w:r>
      <w:r w:rsidR="00E37BFD" w:rsidRPr="00E37BFD">
        <w:rPr>
          <w:szCs w:val="28"/>
        </w:rPr>
        <w:t>,</w:t>
      </w:r>
      <w:r w:rsidRPr="004F7659">
        <w:rPr>
          <w:szCs w:val="28"/>
        </w:rPr>
        <w:t xml:space="preserve"> проведены необходимые конструкторские расчеты.</w:t>
      </w:r>
      <w:proofErr w:type="gramEnd"/>
      <w:r w:rsidR="00E37BFD" w:rsidRPr="00E37BFD">
        <w:rPr>
          <w:szCs w:val="28"/>
        </w:rPr>
        <w:t xml:space="preserve"> </w:t>
      </w:r>
      <w:r w:rsidRPr="00FC3890">
        <w:rPr>
          <w:szCs w:val="28"/>
        </w:rPr>
        <w:t>Разработанн</w:t>
      </w:r>
      <w:r w:rsidR="00E37BFD" w:rsidRPr="00E37BFD">
        <w:rPr>
          <w:szCs w:val="28"/>
        </w:rPr>
        <w:t>ое устройство</w:t>
      </w:r>
      <w:r w:rsidRPr="00FC3890">
        <w:rPr>
          <w:szCs w:val="28"/>
        </w:rPr>
        <w:t xml:space="preserve"> полностью удовлетворяет</w:t>
      </w:r>
      <w:r>
        <w:t xml:space="preserve"> предъявляемым к нему требованиям технического задания.</w:t>
      </w:r>
      <w:bookmarkStart w:id="76" w:name="_Toc323300608"/>
      <w:r w:rsidR="00C42B4B">
        <w:br w:type="page"/>
      </w:r>
    </w:p>
    <w:p w:rsidR="00F96179" w:rsidRDefault="00F96179" w:rsidP="00F96179">
      <w:pPr>
        <w:pStyle w:val="1"/>
      </w:pPr>
      <w:bookmarkStart w:id="77" w:name="_Toc324725553"/>
      <w:bookmarkStart w:id="78" w:name="_Toc325070567"/>
      <w:r>
        <w:lastRenderedPageBreak/>
        <w:t>Список использованных источников</w:t>
      </w:r>
    </w:p>
    <w:p w:rsidR="00F96179" w:rsidRPr="00883CAC" w:rsidRDefault="00F96179" w:rsidP="00F96179">
      <w:pPr>
        <w:pStyle w:val="a4"/>
        <w:numPr>
          <w:ilvl w:val="0"/>
          <w:numId w:val="10"/>
        </w:numPr>
        <w:spacing w:after="200" w:line="276" w:lineRule="auto"/>
        <w:ind w:left="567" w:hanging="283"/>
      </w:pPr>
      <w:r w:rsidRPr="00C82B83">
        <w:t xml:space="preserve"> </w:t>
      </w:r>
      <w:proofErr w:type="gramStart"/>
      <w:r w:rsidRPr="00883CAC">
        <w:t>Конструкторско-технологические проектирование электронной аппаратуры:</w:t>
      </w:r>
      <w:proofErr w:type="gramEnd"/>
      <w:r w:rsidRPr="00883CAC">
        <w:t xml:space="preserve"> Учебник для вузов / К.И. </w:t>
      </w:r>
      <w:proofErr w:type="spellStart"/>
      <w:r w:rsidRPr="00883CAC">
        <w:t>Билибин</w:t>
      </w:r>
      <w:proofErr w:type="spellEnd"/>
      <w:r w:rsidRPr="00883CAC">
        <w:t>, А.И, Власов, Л.В. Журавлева и др. Под общ</w:t>
      </w:r>
      <w:proofErr w:type="gramStart"/>
      <w:r w:rsidRPr="00883CAC">
        <w:t>.</w:t>
      </w:r>
      <w:proofErr w:type="gramEnd"/>
      <w:r w:rsidRPr="00883CAC">
        <w:t xml:space="preserve"> </w:t>
      </w:r>
      <w:proofErr w:type="gramStart"/>
      <w:r w:rsidRPr="00883CAC">
        <w:t>р</w:t>
      </w:r>
      <w:proofErr w:type="gramEnd"/>
      <w:r w:rsidRPr="00883CAC">
        <w:t xml:space="preserve">ед. В.А. </w:t>
      </w:r>
      <w:proofErr w:type="spellStart"/>
      <w:r w:rsidRPr="00883CAC">
        <w:t>Шахнова</w:t>
      </w:r>
      <w:proofErr w:type="spellEnd"/>
      <w:r w:rsidRPr="00883CAC">
        <w:t xml:space="preserve"> – М.: Изд-во МГТУ ми. Н.Э. Баумана, 2002. – 528 с.</w:t>
      </w:r>
    </w:p>
    <w:p w:rsidR="00F96179" w:rsidRPr="00883CAC" w:rsidRDefault="00F96179" w:rsidP="00F96179">
      <w:pPr>
        <w:pStyle w:val="a4"/>
        <w:numPr>
          <w:ilvl w:val="0"/>
          <w:numId w:val="10"/>
        </w:numPr>
        <w:spacing w:after="200" w:line="276" w:lineRule="auto"/>
        <w:ind w:left="567" w:hanging="283"/>
      </w:pPr>
      <w:r w:rsidRPr="00C82B83">
        <w:t xml:space="preserve"> </w:t>
      </w:r>
      <w:r w:rsidRPr="00883CAC">
        <w:t>Сборка и монтаж интегральных микросхем: Учеб. пособие / Романова М.</w:t>
      </w:r>
      <w:proofErr w:type="gramStart"/>
      <w:r w:rsidRPr="00883CAC">
        <w:t>П</w:t>
      </w:r>
      <w:proofErr w:type="gramEnd"/>
      <w:r w:rsidRPr="00883CAC">
        <w:t xml:space="preserve"> - М.:</w:t>
      </w:r>
      <w:proofErr w:type="spellStart"/>
      <w:r w:rsidRPr="00883CAC">
        <w:t>УлГТУ</w:t>
      </w:r>
      <w:proofErr w:type="spellEnd"/>
      <w:r w:rsidRPr="00883CAC">
        <w:t>, 2008. – 95 с.</w:t>
      </w:r>
    </w:p>
    <w:p w:rsidR="00F96179" w:rsidRPr="008A0B68" w:rsidRDefault="00F96179" w:rsidP="00F96179">
      <w:pPr>
        <w:pStyle w:val="a4"/>
        <w:numPr>
          <w:ilvl w:val="0"/>
          <w:numId w:val="10"/>
        </w:numPr>
        <w:spacing w:after="200" w:line="276" w:lineRule="auto"/>
        <w:ind w:left="567" w:hanging="283"/>
        <w:rPr>
          <w:rStyle w:val="apple-style-span"/>
        </w:rPr>
      </w:pPr>
      <w:r w:rsidRPr="00C82B83">
        <w:rPr>
          <w:rStyle w:val="apple-style-span"/>
          <w:color w:val="000000"/>
        </w:rPr>
        <w:t xml:space="preserve"> </w:t>
      </w:r>
      <w:r w:rsidRPr="00883CAC">
        <w:rPr>
          <w:rStyle w:val="apple-style-span"/>
          <w:color w:val="000000"/>
        </w:rPr>
        <w:t xml:space="preserve">Проектирование и технология печатных плат: Учебник / </w:t>
      </w:r>
      <w:r w:rsidRPr="00883CAC">
        <w:rPr>
          <w:rStyle w:val="apple-style-span"/>
          <w:iCs/>
          <w:color w:val="000000"/>
        </w:rPr>
        <w:t>Пирогова Е. В.</w:t>
      </w:r>
      <w:r w:rsidRPr="00883CAC">
        <w:rPr>
          <w:rStyle w:val="apple-style-span"/>
          <w:color w:val="000000"/>
        </w:rPr>
        <w:t xml:space="preserve"> —</w:t>
      </w:r>
      <w:r w:rsidRPr="00883CAC">
        <w:rPr>
          <w:rStyle w:val="apple-converted-space"/>
          <w:color w:val="000000"/>
        </w:rPr>
        <w:t> </w:t>
      </w:r>
      <w:r w:rsidRPr="00883CAC">
        <w:rPr>
          <w:rStyle w:val="apple-style-span"/>
          <w:color w:val="000000"/>
        </w:rPr>
        <w:t>М.: ФОРУМ: ИНФРА-М, 2005. — 560 с.</w:t>
      </w:r>
    </w:p>
    <w:p w:rsidR="00F96179" w:rsidRPr="00883CAC" w:rsidRDefault="00F96179" w:rsidP="00F96179">
      <w:pPr>
        <w:pStyle w:val="a4"/>
        <w:numPr>
          <w:ilvl w:val="0"/>
          <w:numId w:val="10"/>
        </w:numPr>
        <w:spacing w:after="200" w:line="276" w:lineRule="auto"/>
        <w:ind w:left="567" w:hanging="283"/>
        <w:rPr>
          <w:rStyle w:val="apple-style-span"/>
        </w:rPr>
      </w:pPr>
      <w:r w:rsidRPr="00C82B83">
        <w:rPr>
          <w:rStyle w:val="apple-style-span"/>
          <w:color w:val="000000"/>
        </w:rPr>
        <w:t xml:space="preserve"> </w:t>
      </w:r>
      <w:r>
        <w:rPr>
          <w:rStyle w:val="apple-style-span"/>
          <w:color w:val="000000"/>
        </w:rPr>
        <w:t xml:space="preserve">Методические указания к курсовой работе «Компоновка и расчет конструктивных параметров блоков ЭВА» / А.Н. Чеканов, В.В. </w:t>
      </w:r>
      <w:proofErr w:type="spellStart"/>
      <w:r>
        <w:rPr>
          <w:rStyle w:val="apple-style-span"/>
          <w:color w:val="000000"/>
        </w:rPr>
        <w:t>Съедугин</w:t>
      </w:r>
      <w:proofErr w:type="spellEnd"/>
      <w:r>
        <w:rPr>
          <w:rStyle w:val="apple-style-span"/>
          <w:color w:val="000000"/>
        </w:rPr>
        <w:t xml:space="preserve">, В.В. Маркелов </w:t>
      </w:r>
      <w:r w:rsidRPr="00883CAC">
        <w:t>–</w:t>
      </w:r>
      <w:r>
        <w:t xml:space="preserve"> М.:МГТУ им. Н. Э. Баумана, 1980</w:t>
      </w:r>
      <w:r w:rsidRPr="00883CAC">
        <w:t xml:space="preserve">, </w:t>
      </w:r>
      <w:r>
        <w:t>45</w:t>
      </w:r>
      <w:r w:rsidRPr="00883CAC">
        <w:t>с</w:t>
      </w:r>
    </w:p>
    <w:p w:rsidR="00F96179" w:rsidRPr="00883CAC" w:rsidRDefault="00F96179" w:rsidP="00F96179">
      <w:pPr>
        <w:pStyle w:val="a4"/>
        <w:numPr>
          <w:ilvl w:val="0"/>
          <w:numId w:val="10"/>
        </w:numPr>
        <w:spacing w:after="200" w:line="276" w:lineRule="auto"/>
        <w:ind w:left="567" w:hanging="283"/>
      </w:pPr>
      <w:r w:rsidRPr="00883CAC">
        <w:t>Теоретические основы конструирования и надежности ЭВС. Курс лекций  – М.:МГТУ им. Н. Э. Баумана, 20</w:t>
      </w:r>
      <w:r>
        <w:t>11</w:t>
      </w:r>
      <w:r w:rsidRPr="00883CAC">
        <w:t>, (рукопись)</w:t>
      </w:r>
    </w:p>
    <w:p w:rsidR="00F96179" w:rsidRPr="00883CAC" w:rsidRDefault="00F96179" w:rsidP="00F96179">
      <w:pPr>
        <w:pStyle w:val="a4"/>
        <w:numPr>
          <w:ilvl w:val="0"/>
          <w:numId w:val="10"/>
        </w:numPr>
        <w:spacing w:after="200" w:line="276" w:lineRule="auto"/>
        <w:ind w:left="567" w:hanging="283"/>
      </w:pPr>
      <w:r w:rsidRPr="00883CAC">
        <w:t>Технология ЭВС. Курс лекций – М.:МГТУ им. Н. Э. Баумана, 20</w:t>
      </w:r>
      <w:r>
        <w:t>11</w:t>
      </w:r>
      <w:r w:rsidRPr="00883CAC">
        <w:t>, (рукопись)</w:t>
      </w:r>
    </w:p>
    <w:p w:rsidR="00F96179" w:rsidRPr="00883CAC" w:rsidRDefault="00F96179" w:rsidP="00F96179">
      <w:pPr>
        <w:pStyle w:val="a4"/>
        <w:numPr>
          <w:ilvl w:val="0"/>
          <w:numId w:val="10"/>
        </w:numPr>
        <w:spacing w:after="200" w:line="276" w:lineRule="auto"/>
        <w:ind w:left="567" w:hanging="283"/>
      </w:pPr>
      <w:r w:rsidRPr="00883CAC">
        <w:t>Конструирование ЭВС. Курс лекций – М.:МГТУ им. Н. Э. Баумана, 201</w:t>
      </w:r>
      <w:r>
        <w:t>2</w:t>
      </w:r>
      <w:r w:rsidRPr="00883CAC">
        <w:t>, (рукопись)</w:t>
      </w:r>
    </w:p>
    <w:p w:rsidR="00F96179" w:rsidRDefault="00F96179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</w:p>
    <w:p w:rsidR="00F96179" w:rsidRDefault="00F96179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:rsidR="00C42B4B" w:rsidRDefault="00C42B4B" w:rsidP="00C42B4B">
      <w:pPr>
        <w:pStyle w:val="2"/>
      </w:pPr>
      <w:bookmarkStart w:id="79" w:name="_GoBack"/>
      <w:bookmarkEnd w:id="79"/>
      <w:r>
        <w:lastRenderedPageBreak/>
        <w:t xml:space="preserve">Приложение </w:t>
      </w:r>
      <w:r w:rsidR="00A025C1">
        <w:t>А</w:t>
      </w:r>
      <w:r>
        <w:t xml:space="preserve"> – Список графических материалов</w:t>
      </w:r>
      <w:bookmarkEnd w:id="77"/>
      <w:bookmarkEnd w:id="78"/>
    </w:p>
    <w:p w:rsidR="00C42B4B" w:rsidRDefault="00C42B4B" w:rsidP="00C42B4B">
      <w:r>
        <w:t>Список графических материалов (с указанием формата):</w:t>
      </w:r>
    </w:p>
    <w:p w:rsidR="00C42B4B" w:rsidRDefault="00C42B4B" w:rsidP="00C42B4B">
      <w:pPr>
        <w:ind w:firstLine="0"/>
      </w:pPr>
      <w:r w:rsidRPr="0074796D">
        <w:rPr>
          <w:b/>
        </w:rPr>
        <w:t>ИУ</w:t>
      </w:r>
      <w:proofErr w:type="gramStart"/>
      <w:r w:rsidRPr="0074796D">
        <w:rPr>
          <w:b/>
        </w:rPr>
        <w:t>4</w:t>
      </w:r>
      <w:proofErr w:type="gramEnd"/>
      <w:r w:rsidRPr="0074796D">
        <w:rPr>
          <w:b/>
        </w:rPr>
        <w:t>.0</w:t>
      </w:r>
      <w:r>
        <w:rPr>
          <w:b/>
        </w:rPr>
        <w:t>2</w:t>
      </w:r>
      <w:r w:rsidRPr="0074796D">
        <w:rPr>
          <w:b/>
        </w:rPr>
        <w:t>.01.00</w:t>
      </w:r>
      <w:r>
        <w:t xml:space="preserve"> Э1 – Устройство обнаружения скрытых видеокамер «Гранат». Схема электрическая структурная (А</w:t>
      </w:r>
      <w:proofErr w:type="gramStart"/>
      <w:r>
        <w:t>4</w:t>
      </w:r>
      <w:proofErr w:type="gramEnd"/>
      <w:r>
        <w:t>).</w:t>
      </w:r>
    </w:p>
    <w:p w:rsidR="00C42B4B" w:rsidRDefault="00C42B4B" w:rsidP="00C42B4B">
      <w:pPr>
        <w:ind w:firstLine="0"/>
      </w:pPr>
      <w:r w:rsidRPr="0074796D">
        <w:rPr>
          <w:b/>
        </w:rPr>
        <w:t>ИУ</w:t>
      </w:r>
      <w:proofErr w:type="gramStart"/>
      <w:r w:rsidRPr="0074796D">
        <w:rPr>
          <w:b/>
        </w:rPr>
        <w:t>4</w:t>
      </w:r>
      <w:proofErr w:type="gramEnd"/>
      <w:r w:rsidRPr="0074796D">
        <w:rPr>
          <w:b/>
        </w:rPr>
        <w:t>.0</w:t>
      </w:r>
      <w:r>
        <w:rPr>
          <w:b/>
        </w:rPr>
        <w:t>2</w:t>
      </w:r>
      <w:r w:rsidRPr="0074796D">
        <w:rPr>
          <w:b/>
        </w:rPr>
        <w:t>.01.00</w:t>
      </w:r>
      <w:r>
        <w:t xml:space="preserve"> Э2 – Устройство обнаружения скрытых видеокамер «Гранат». Схема электрическая функциональная (А3).</w:t>
      </w:r>
    </w:p>
    <w:p w:rsidR="00C42B4B" w:rsidRDefault="00C42B4B" w:rsidP="00C42B4B">
      <w:pPr>
        <w:ind w:firstLine="0"/>
      </w:pPr>
      <w:r w:rsidRPr="0074796D">
        <w:rPr>
          <w:b/>
        </w:rPr>
        <w:t>ИУ</w:t>
      </w:r>
      <w:proofErr w:type="gramStart"/>
      <w:r w:rsidRPr="0074796D">
        <w:rPr>
          <w:b/>
        </w:rPr>
        <w:t>4</w:t>
      </w:r>
      <w:proofErr w:type="gramEnd"/>
      <w:r w:rsidRPr="0074796D">
        <w:rPr>
          <w:b/>
        </w:rPr>
        <w:t>.0</w:t>
      </w:r>
      <w:r>
        <w:rPr>
          <w:b/>
        </w:rPr>
        <w:t>2</w:t>
      </w:r>
      <w:r w:rsidRPr="0074796D">
        <w:rPr>
          <w:b/>
        </w:rPr>
        <w:t>.01.00</w:t>
      </w:r>
      <w:r>
        <w:t xml:space="preserve"> Э3 – Устройство обнаружения скрытых видеокамер «Гранат». Схема электрическая принципиальная (А3).</w:t>
      </w:r>
    </w:p>
    <w:p w:rsidR="00C42B4B" w:rsidRDefault="00C42B4B" w:rsidP="00C42B4B">
      <w:pPr>
        <w:ind w:firstLine="0"/>
      </w:pPr>
      <w:r w:rsidRPr="0074796D">
        <w:rPr>
          <w:b/>
        </w:rPr>
        <w:t>ИУ</w:t>
      </w:r>
      <w:proofErr w:type="gramStart"/>
      <w:r w:rsidRPr="0074796D">
        <w:rPr>
          <w:b/>
        </w:rPr>
        <w:t>4</w:t>
      </w:r>
      <w:proofErr w:type="gramEnd"/>
      <w:r w:rsidRPr="0074796D">
        <w:rPr>
          <w:b/>
        </w:rPr>
        <w:t>.0</w:t>
      </w:r>
      <w:r>
        <w:rPr>
          <w:b/>
        </w:rPr>
        <w:t>2</w:t>
      </w:r>
      <w:r w:rsidRPr="0074796D">
        <w:rPr>
          <w:b/>
        </w:rPr>
        <w:t>.01.00</w:t>
      </w:r>
      <w:r>
        <w:t xml:space="preserve"> – Временные диаграммы работы устройства обнаружения скрытых видеокамер «Гранат» (А1).</w:t>
      </w:r>
    </w:p>
    <w:p w:rsidR="00C42B4B" w:rsidRDefault="00C42B4B" w:rsidP="00C42B4B">
      <w:pPr>
        <w:ind w:firstLine="0"/>
      </w:pPr>
      <w:r w:rsidRPr="0074796D">
        <w:rPr>
          <w:b/>
        </w:rPr>
        <w:t>ИУ</w:t>
      </w:r>
      <w:proofErr w:type="gramStart"/>
      <w:r w:rsidRPr="0074796D">
        <w:rPr>
          <w:b/>
        </w:rPr>
        <w:t>4</w:t>
      </w:r>
      <w:proofErr w:type="gramEnd"/>
      <w:r w:rsidRPr="0074796D">
        <w:rPr>
          <w:b/>
        </w:rPr>
        <w:t>.0</w:t>
      </w:r>
      <w:r>
        <w:rPr>
          <w:b/>
        </w:rPr>
        <w:t>2</w:t>
      </w:r>
      <w:r w:rsidRPr="0074796D">
        <w:rPr>
          <w:b/>
        </w:rPr>
        <w:t>.01.00</w:t>
      </w:r>
      <w:r>
        <w:t xml:space="preserve"> – Плата печатная (А2).</w:t>
      </w:r>
    </w:p>
    <w:p w:rsidR="00C42B4B" w:rsidRDefault="00C42B4B" w:rsidP="00C42B4B">
      <w:pPr>
        <w:ind w:firstLine="0"/>
      </w:pPr>
      <w:r w:rsidRPr="0074796D">
        <w:rPr>
          <w:b/>
        </w:rPr>
        <w:t>ИУ4.0</w:t>
      </w:r>
      <w:r>
        <w:rPr>
          <w:b/>
        </w:rPr>
        <w:t>2</w:t>
      </w:r>
      <w:r w:rsidRPr="0074796D">
        <w:rPr>
          <w:b/>
        </w:rPr>
        <w:t>.01.00</w:t>
      </w:r>
      <w:r>
        <w:t xml:space="preserve"> </w:t>
      </w:r>
      <w:proofErr w:type="gramStart"/>
      <w:r>
        <w:t>СБ</w:t>
      </w:r>
      <w:proofErr w:type="gramEnd"/>
      <w:r>
        <w:t xml:space="preserve"> – Электронная ячейка в сборе. Сборочный чертеж (А</w:t>
      </w:r>
      <w:proofErr w:type="gramStart"/>
      <w:r>
        <w:t>1</w:t>
      </w:r>
      <w:proofErr w:type="gramEnd"/>
      <w:r>
        <w:t>).</w:t>
      </w:r>
    </w:p>
    <w:p w:rsidR="00C42B4B" w:rsidRDefault="00C42B4B" w:rsidP="00C42B4B">
      <w:pPr>
        <w:ind w:firstLine="0"/>
      </w:pPr>
      <w:r>
        <w:rPr>
          <w:b/>
        </w:rPr>
        <w:t>ИУ4.02.00</w:t>
      </w:r>
      <w:r w:rsidRPr="0074796D">
        <w:rPr>
          <w:b/>
        </w:rPr>
        <w:t>.00</w:t>
      </w:r>
      <w:r>
        <w:t xml:space="preserve"> </w:t>
      </w:r>
      <w:proofErr w:type="gramStart"/>
      <w:r>
        <w:t>СБ</w:t>
      </w:r>
      <w:proofErr w:type="gramEnd"/>
      <w:r>
        <w:t xml:space="preserve"> – Устройство обнаружения скрытых видеокамер «Гранат».  Сборочный чертеж (А</w:t>
      </w:r>
      <w:proofErr w:type="gramStart"/>
      <w:r>
        <w:t>1</w:t>
      </w:r>
      <w:proofErr w:type="gramEnd"/>
      <w:r>
        <w:t>).</w:t>
      </w:r>
    </w:p>
    <w:p w:rsidR="00C42B4B" w:rsidRPr="005B1A35" w:rsidRDefault="00C42B4B" w:rsidP="00C42B4B">
      <w:pPr>
        <w:ind w:firstLine="0"/>
      </w:pPr>
      <w:r>
        <w:rPr>
          <w:b/>
        </w:rPr>
        <w:t>ИУ</w:t>
      </w:r>
      <w:proofErr w:type="gramStart"/>
      <w:r>
        <w:rPr>
          <w:b/>
        </w:rPr>
        <w:t>4</w:t>
      </w:r>
      <w:proofErr w:type="gramEnd"/>
      <w:r>
        <w:rPr>
          <w:b/>
        </w:rPr>
        <w:t>.02.00.01</w:t>
      </w:r>
      <w:r>
        <w:t xml:space="preserve"> – Устройство обнаружения скрытых видеокамер «Гранат».  Корпус верх (А</w:t>
      </w:r>
      <w:proofErr w:type="gramStart"/>
      <w:r>
        <w:t>1</w:t>
      </w:r>
      <w:proofErr w:type="gramEnd"/>
      <w:r>
        <w:t>).</w:t>
      </w:r>
    </w:p>
    <w:p w:rsidR="00C42B4B" w:rsidRPr="005B1A35" w:rsidRDefault="00C42B4B" w:rsidP="00C42B4B">
      <w:pPr>
        <w:ind w:firstLine="0"/>
      </w:pPr>
      <w:r>
        <w:rPr>
          <w:b/>
        </w:rPr>
        <w:t>ИУ</w:t>
      </w:r>
      <w:proofErr w:type="gramStart"/>
      <w:r>
        <w:rPr>
          <w:b/>
        </w:rPr>
        <w:t>4</w:t>
      </w:r>
      <w:proofErr w:type="gramEnd"/>
      <w:r>
        <w:rPr>
          <w:b/>
        </w:rPr>
        <w:t>.02.00.02</w:t>
      </w:r>
      <w:r>
        <w:t xml:space="preserve"> – Устройство обнаружения скрытых видеокамер «Гранат».  Корпус верх (А</w:t>
      </w:r>
      <w:proofErr w:type="gramStart"/>
      <w:r>
        <w:t>1</w:t>
      </w:r>
      <w:proofErr w:type="gramEnd"/>
      <w:r>
        <w:t>).</w:t>
      </w:r>
    </w:p>
    <w:p w:rsidR="00C42B4B" w:rsidRPr="005B1A35" w:rsidRDefault="00C42B4B" w:rsidP="00C42B4B">
      <w:pPr>
        <w:ind w:firstLine="0"/>
      </w:pPr>
      <w:r>
        <w:rPr>
          <w:b/>
        </w:rPr>
        <w:t>ИУ</w:t>
      </w:r>
      <w:proofErr w:type="gramStart"/>
      <w:r>
        <w:rPr>
          <w:b/>
        </w:rPr>
        <w:t>4</w:t>
      </w:r>
      <w:proofErr w:type="gramEnd"/>
      <w:r>
        <w:rPr>
          <w:b/>
        </w:rPr>
        <w:t>.02.00.03</w:t>
      </w:r>
      <w:r>
        <w:t xml:space="preserve"> – Устройство обнаружения скрытых видеокамер «Гранат». Крышка АБ (А3).</w:t>
      </w:r>
    </w:p>
    <w:p w:rsidR="00C42B4B" w:rsidRDefault="00C42B4B" w:rsidP="00C42B4B">
      <w:pPr>
        <w:pStyle w:val="2"/>
      </w:pPr>
      <w:bookmarkStart w:id="80" w:name="_Toc324725554"/>
      <w:bookmarkStart w:id="81" w:name="_Toc325070568"/>
      <w:r>
        <w:t>Приложение</w:t>
      </w:r>
      <w:proofErr w:type="gramStart"/>
      <w:r>
        <w:t xml:space="preserve"> </w:t>
      </w:r>
      <w:r w:rsidR="00A025C1">
        <w:t>Б</w:t>
      </w:r>
      <w:proofErr w:type="gramEnd"/>
      <w:r>
        <w:t xml:space="preserve"> - Спецификация</w:t>
      </w:r>
      <w:bookmarkEnd w:id="80"/>
      <w:bookmarkEnd w:id="81"/>
    </w:p>
    <w:p w:rsidR="00C42B4B" w:rsidRDefault="00C42B4B" w:rsidP="00C42B4B">
      <w:pPr>
        <w:ind w:left="851" w:firstLine="0"/>
      </w:pPr>
      <w:r>
        <w:t>Спецификация к чертежам и перечень элементов:</w:t>
      </w:r>
    </w:p>
    <w:p w:rsidR="00C42B4B" w:rsidRDefault="00C42B4B" w:rsidP="00C42B4B">
      <w:pPr>
        <w:ind w:firstLine="0"/>
      </w:pPr>
      <w:r>
        <w:rPr>
          <w:b/>
        </w:rPr>
        <w:t>ИУ</w:t>
      </w:r>
      <w:proofErr w:type="gramStart"/>
      <w:r>
        <w:rPr>
          <w:b/>
        </w:rPr>
        <w:t>4</w:t>
      </w:r>
      <w:proofErr w:type="gramEnd"/>
      <w:r>
        <w:rPr>
          <w:b/>
        </w:rPr>
        <w:t>.02</w:t>
      </w:r>
      <w:r w:rsidRPr="00094574">
        <w:rPr>
          <w:b/>
        </w:rPr>
        <w:t xml:space="preserve">.01.00 ПЭ3 </w:t>
      </w:r>
      <w:r>
        <w:t>– Устройство обнаружения скрытых видеокамер «Гранат».  Перечень элементов.</w:t>
      </w:r>
    </w:p>
    <w:p w:rsidR="00C42B4B" w:rsidRDefault="00C42B4B" w:rsidP="00C42B4B">
      <w:pPr>
        <w:ind w:firstLine="0"/>
        <w:rPr>
          <w:b/>
        </w:rPr>
      </w:pPr>
      <w:r>
        <w:rPr>
          <w:b/>
        </w:rPr>
        <w:t>ИУ4.02</w:t>
      </w:r>
      <w:r w:rsidRPr="00094574">
        <w:rPr>
          <w:b/>
        </w:rPr>
        <w:t xml:space="preserve">.01.00 </w:t>
      </w:r>
      <w:proofErr w:type="gramStart"/>
      <w:r w:rsidRPr="00094574">
        <w:rPr>
          <w:b/>
        </w:rPr>
        <w:t>СБ</w:t>
      </w:r>
      <w:proofErr w:type="gramEnd"/>
      <w:r>
        <w:t xml:space="preserve"> – Спецификация к сборочному чертежу устройства обнаружения скрытых видеокамер «Гранат»</w:t>
      </w:r>
      <w:r w:rsidRPr="00C42B4B">
        <w:rPr>
          <w:b/>
        </w:rPr>
        <w:t>.</w:t>
      </w:r>
    </w:p>
    <w:p w:rsidR="00C42B4B" w:rsidRDefault="00C42B4B" w:rsidP="00C42B4B">
      <w:pPr>
        <w:ind w:firstLine="0"/>
        <w:rPr>
          <w:rFonts w:asciiTheme="majorHAnsi" w:hAnsiTheme="majorHAnsi" w:cs="Arial"/>
          <w:b/>
          <w:bCs/>
          <w:kern w:val="32"/>
          <w:sz w:val="32"/>
          <w:szCs w:val="32"/>
        </w:rPr>
      </w:pPr>
      <w:r w:rsidRPr="00094574">
        <w:rPr>
          <w:b/>
        </w:rPr>
        <w:t>ИУ4.0</w:t>
      </w:r>
      <w:r>
        <w:rPr>
          <w:b/>
        </w:rPr>
        <w:t>2</w:t>
      </w:r>
      <w:r w:rsidRPr="00094574">
        <w:rPr>
          <w:b/>
        </w:rPr>
        <w:t xml:space="preserve">.02.00 </w:t>
      </w:r>
      <w:proofErr w:type="gramStart"/>
      <w:r w:rsidRPr="00094574">
        <w:rPr>
          <w:b/>
        </w:rPr>
        <w:t>СБ</w:t>
      </w:r>
      <w:proofErr w:type="gramEnd"/>
      <w:r>
        <w:t xml:space="preserve"> – Спецификация к сборочному чертежу платы печатной в сборе устройства обнаружения скрытых видеокамер «Гранат».</w:t>
      </w:r>
    </w:p>
    <w:p w:rsidR="00A025C1" w:rsidRDefault="00A025C1">
      <w:pPr>
        <w:spacing w:line="240" w:lineRule="auto"/>
        <w:ind w:firstLine="0"/>
        <w:jc w:val="left"/>
        <w:rPr>
          <w:rFonts w:asciiTheme="majorHAnsi" w:hAnsiTheme="majorHAnsi" w:cs="Arial"/>
          <w:b/>
          <w:bCs/>
          <w:kern w:val="32"/>
          <w:sz w:val="32"/>
          <w:szCs w:val="32"/>
        </w:rPr>
      </w:pPr>
      <w:bookmarkStart w:id="82" w:name="_Toc325070569"/>
      <w:r>
        <w:br w:type="page"/>
      </w:r>
    </w:p>
    <w:bookmarkEnd w:id="76"/>
    <w:bookmarkEnd w:id="82"/>
    <w:p w:rsidR="00F20CF0" w:rsidRPr="00F20CF0" w:rsidRDefault="00F20CF0" w:rsidP="00F20CF0"/>
    <w:sectPr w:rsidR="00F20CF0" w:rsidRPr="00F20CF0" w:rsidSect="009317FE">
      <w:headerReference w:type="even" r:id="rId239"/>
      <w:headerReference w:type="default" r:id="rId240"/>
      <w:footerReference w:type="default" r:id="rId241"/>
      <w:footerReference w:type="first" r:id="rId242"/>
      <w:pgSz w:w="11906" w:h="16838"/>
      <w:pgMar w:top="851" w:right="850" w:bottom="851" w:left="1134" w:header="708" w:footer="416" w:gutter="0"/>
      <w:pgNumType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F9E" w:rsidRDefault="00F26F9E" w:rsidP="001D65A3">
      <w:r>
        <w:separator/>
      </w:r>
    </w:p>
  </w:endnote>
  <w:endnote w:type="continuationSeparator" w:id="0">
    <w:p w:rsidR="00F26F9E" w:rsidRDefault="00F26F9E" w:rsidP="001D6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7660658"/>
      <w:docPartObj>
        <w:docPartGallery w:val="Page Numbers (Bottom of Page)"/>
        <w:docPartUnique/>
      </w:docPartObj>
    </w:sdtPr>
    <w:sdtContent>
      <w:p w:rsidR="00686B2A" w:rsidRDefault="00686B2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5AA">
          <w:rPr>
            <w:noProof/>
          </w:rPr>
          <w:t>41</w:t>
        </w:r>
        <w:r>
          <w:fldChar w:fldCharType="end"/>
        </w:r>
      </w:p>
    </w:sdtContent>
  </w:sdt>
  <w:p w:rsidR="00686B2A" w:rsidRDefault="00686B2A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4467498"/>
      <w:docPartObj>
        <w:docPartGallery w:val="Page Numbers (Bottom of Page)"/>
        <w:docPartUnique/>
      </w:docPartObj>
    </w:sdtPr>
    <w:sdtContent>
      <w:p w:rsidR="00686B2A" w:rsidRDefault="00686B2A" w:rsidP="008E3DB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5A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86B2A" w:rsidRDefault="00686B2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F9E" w:rsidRDefault="00F26F9E" w:rsidP="001D65A3">
      <w:r>
        <w:separator/>
      </w:r>
    </w:p>
  </w:footnote>
  <w:footnote w:type="continuationSeparator" w:id="0">
    <w:p w:rsidR="00F26F9E" w:rsidRDefault="00F26F9E" w:rsidP="001D6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B2A" w:rsidRDefault="00686B2A" w:rsidP="002A478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86B2A" w:rsidRDefault="00686B2A" w:rsidP="002A4784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B2A" w:rsidRDefault="00686B2A" w:rsidP="002A4784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6C20"/>
    <w:multiLevelType w:val="hybridMultilevel"/>
    <w:tmpl w:val="7FD6C2D0"/>
    <w:lvl w:ilvl="0" w:tplc="5658D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274154"/>
    <w:multiLevelType w:val="singleLevel"/>
    <w:tmpl w:val="290C282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">
    <w:nsid w:val="14EF3B37"/>
    <w:multiLevelType w:val="hybridMultilevel"/>
    <w:tmpl w:val="B0D69BCE"/>
    <w:lvl w:ilvl="0" w:tplc="944E0D60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A45BE9"/>
    <w:multiLevelType w:val="hybridMultilevel"/>
    <w:tmpl w:val="09AEAAF2"/>
    <w:lvl w:ilvl="0" w:tplc="B958FD6A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4">
    <w:nsid w:val="1D625E45"/>
    <w:multiLevelType w:val="hybridMultilevel"/>
    <w:tmpl w:val="727431A6"/>
    <w:lvl w:ilvl="0" w:tplc="5658D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7093BB2"/>
    <w:multiLevelType w:val="hybridMultilevel"/>
    <w:tmpl w:val="D7E02B5A"/>
    <w:lvl w:ilvl="0" w:tplc="733C32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6E82E55"/>
    <w:multiLevelType w:val="hybridMultilevel"/>
    <w:tmpl w:val="D584D5F0"/>
    <w:lvl w:ilvl="0" w:tplc="1BB070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2447AAC"/>
    <w:multiLevelType w:val="multilevel"/>
    <w:tmpl w:val="8FCA9E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41C2EAB"/>
    <w:multiLevelType w:val="hybridMultilevel"/>
    <w:tmpl w:val="0D62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AA446E6"/>
    <w:multiLevelType w:val="hybridMultilevel"/>
    <w:tmpl w:val="B99C1434"/>
    <w:lvl w:ilvl="0" w:tplc="36E8E66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4B8A3DCE"/>
    <w:multiLevelType w:val="hybridMultilevel"/>
    <w:tmpl w:val="BB041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E27C8D"/>
    <w:multiLevelType w:val="hybridMultilevel"/>
    <w:tmpl w:val="8CB2343E"/>
    <w:lvl w:ilvl="0" w:tplc="5BA892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0E237CF"/>
    <w:multiLevelType w:val="hybridMultilevel"/>
    <w:tmpl w:val="94F889D0"/>
    <w:lvl w:ilvl="0" w:tplc="70A03B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72182"/>
    <w:multiLevelType w:val="hybridMultilevel"/>
    <w:tmpl w:val="3BDE3DD2"/>
    <w:lvl w:ilvl="0" w:tplc="5658D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A874430"/>
    <w:multiLevelType w:val="hybridMultilevel"/>
    <w:tmpl w:val="586EDB24"/>
    <w:lvl w:ilvl="0" w:tplc="CBC832F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1472F3E"/>
    <w:multiLevelType w:val="hybridMultilevel"/>
    <w:tmpl w:val="D908A840"/>
    <w:lvl w:ilvl="0" w:tplc="CF4888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40E4AB8"/>
    <w:multiLevelType w:val="hybridMultilevel"/>
    <w:tmpl w:val="9E547DC8"/>
    <w:lvl w:ilvl="0" w:tplc="DA569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6A17D7E"/>
    <w:multiLevelType w:val="singleLevel"/>
    <w:tmpl w:val="4C42D176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18">
    <w:nsid w:val="6EEC2464"/>
    <w:multiLevelType w:val="singleLevel"/>
    <w:tmpl w:val="290C282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>
    <w:nsid w:val="77A42647"/>
    <w:multiLevelType w:val="hybridMultilevel"/>
    <w:tmpl w:val="78D2A9B2"/>
    <w:lvl w:ilvl="0" w:tplc="9F7E1E2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BC92902"/>
    <w:multiLevelType w:val="hybridMultilevel"/>
    <w:tmpl w:val="E788D0EA"/>
    <w:lvl w:ilvl="0" w:tplc="186674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FF35847"/>
    <w:multiLevelType w:val="hybridMultilevel"/>
    <w:tmpl w:val="AE6ACF08"/>
    <w:lvl w:ilvl="0" w:tplc="B36603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5DC0E156" w:tentative="1">
      <w:start w:val="1"/>
      <w:numFmt w:val="lowerLetter"/>
      <w:lvlText w:val="%2."/>
      <w:lvlJc w:val="left"/>
      <w:pPr>
        <w:ind w:left="1931" w:hanging="360"/>
      </w:pPr>
    </w:lvl>
    <w:lvl w:ilvl="2" w:tplc="3A44C3AC" w:tentative="1">
      <w:start w:val="1"/>
      <w:numFmt w:val="lowerRoman"/>
      <w:lvlText w:val="%3."/>
      <w:lvlJc w:val="right"/>
      <w:pPr>
        <w:ind w:left="2651" w:hanging="180"/>
      </w:pPr>
    </w:lvl>
    <w:lvl w:ilvl="3" w:tplc="2F8EBD3E" w:tentative="1">
      <w:start w:val="1"/>
      <w:numFmt w:val="decimal"/>
      <w:lvlText w:val="%4."/>
      <w:lvlJc w:val="left"/>
      <w:pPr>
        <w:ind w:left="3371" w:hanging="360"/>
      </w:pPr>
    </w:lvl>
    <w:lvl w:ilvl="4" w:tplc="7B9A65C8" w:tentative="1">
      <w:start w:val="1"/>
      <w:numFmt w:val="lowerLetter"/>
      <w:lvlText w:val="%5."/>
      <w:lvlJc w:val="left"/>
      <w:pPr>
        <w:ind w:left="4091" w:hanging="360"/>
      </w:pPr>
    </w:lvl>
    <w:lvl w:ilvl="5" w:tplc="2690B494" w:tentative="1">
      <w:start w:val="1"/>
      <w:numFmt w:val="lowerRoman"/>
      <w:lvlText w:val="%6."/>
      <w:lvlJc w:val="right"/>
      <w:pPr>
        <w:ind w:left="4811" w:hanging="180"/>
      </w:pPr>
    </w:lvl>
    <w:lvl w:ilvl="6" w:tplc="471C82DA" w:tentative="1">
      <w:start w:val="1"/>
      <w:numFmt w:val="decimal"/>
      <w:lvlText w:val="%7."/>
      <w:lvlJc w:val="left"/>
      <w:pPr>
        <w:ind w:left="5531" w:hanging="360"/>
      </w:pPr>
    </w:lvl>
    <w:lvl w:ilvl="7" w:tplc="4E14C388" w:tentative="1">
      <w:start w:val="1"/>
      <w:numFmt w:val="lowerLetter"/>
      <w:lvlText w:val="%8."/>
      <w:lvlJc w:val="left"/>
      <w:pPr>
        <w:ind w:left="6251" w:hanging="360"/>
      </w:pPr>
    </w:lvl>
    <w:lvl w:ilvl="8" w:tplc="CEC4CC82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17"/>
  </w:num>
  <w:num w:numId="5">
    <w:abstractNumId w:val="13"/>
  </w:num>
  <w:num w:numId="6">
    <w:abstractNumId w:val="11"/>
  </w:num>
  <w:num w:numId="7">
    <w:abstractNumId w:val="10"/>
  </w:num>
  <w:num w:numId="8">
    <w:abstractNumId w:val="12"/>
  </w:num>
  <w:num w:numId="9">
    <w:abstractNumId w:val="1"/>
  </w:num>
  <w:num w:numId="10">
    <w:abstractNumId w:val="3"/>
  </w:num>
  <w:num w:numId="11">
    <w:abstractNumId w:val="8"/>
  </w:num>
  <w:num w:numId="12">
    <w:abstractNumId w:val="21"/>
  </w:num>
  <w:num w:numId="13">
    <w:abstractNumId w:val="6"/>
  </w:num>
  <w:num w:numId="14">
    <w:abstractNumId w:val="15"/>
  </w:num>
  <w:num w:numId="15">
    <w:abstractNumId w:val="2"/>
  </w:num>
  <w:num w:numId="16">
    <w:abstractNumId w:val="20"/>
  </w:num>
  <w:num w:numId="17">
    <w:abstractNumId w:val="14"/>
  </w:num>
  <w:num w:numId="18">
    <w:abstractNumId w:val="5"/>
  </w:num>
  <w:num w:numId="19">
    <w:abstractNumId w:val="7"/>
  </w:num>
  <w:num w:numId="20">
    <w:abstractNumId w:val="19"/>
  </w:num>
  <w:num w:numId="21">
    <w:abstractNumId w:val="9"/>
  </w:num>
  <w:num w:numId="22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EAA"/>
    <w:rsid w:val="0000202D"/>
    <w:rsid w:val="0003273C"/>
    <w:rsid w:val="000411E9"/>
    <w:rsid w:val="000513BB"/>
    <w:rsid w:val="00053D19"/>
    <w:rsid w:val="00057A31"/>
    <w:rsid w:val="00066615"/>
    <w:rsid w:val="00071B31"/>
    <w:rsid w:val="00084323"/>
    <w:rsid w:val="00085720"/>
    <w:rsid w:val="0009699C"/>
    <w:rsid w:val="000A1FBD"/>
    <w:rsid w:val="000A22CE"/>
    <w:rsid w:val="000A26F4"/>
    <w:rsid w:val="000A4C61"/>
    <w:rsid w:val="000A6536"/>
    <w:rsid w:val="000B4D72"/>
    <w:rsid w:val="000B7B7E"/>
    <w:rsid w:val="000D08DE"/>
    <w:rsid w:val="000E2B8A"/>
    <w:rsid w:val="000E313D"/>
    <w:rsid w:val="000E7A75"/>
    <w:rsid w:val="000E7CD1"/>
    <w:rsid w:val="000F2B63"/>
    <w:rsid w:val="000F3E93"/>
    <w:rsid w:val="000F6C65"/>
    <w:rsid w:val="00112CCB"/>
    <w:rsid w:val="00116F77"/>
    <w:rsid w:val="00136B23"/>
    <w:rsid w:val="0014728F"/>
    <w:rsid w:val="001533CE"/>
    <w:rsid w:val="00156CC9"/>
    <w:rsid w:val="001651D8"/>
    <w:rsid w:val="00165E05"/>
    <w:rsid w:val="0016654D"/>
    <w:rsid w:val="0017108A"/>
    <w:rsid w:val="001834E6"/>
    <w:rsid w:val="001A4946"/>
    <w:rsid w:val="001A779F"/>
    <w:rsid w:val="001B4D9D"/>
    <w:rsid w:val="001D65A3"/>
    <w:rsid w:val="001F2B2B"/>
    <w:rsid w:val="001F4C6E"/>
    <w:rsid w:val="002063E8"/>
    <w:rsid w:val="00206A94"/>
    <w:rsid w:val="002127DA"/>
    <w:rsid w:val="00212E69"/>
    <w:rsid w:val="00215909"/>
    <w:rsid w:val="002216E4"/>
    <w:rsid w:val="00221B4C"/>
    <w:rsid w:val="00230A7C"/>
    <w:rsid w:val="00230D17"/>
    <w:rsid w:val="002321EA"/>
    <w:rsid w:val="002324E0"/>
    <w:rsid w:val="00237BAA"/>
    <w:rsid w:val="00247C66"/>
    <w:rsid w:val="00252491"/>
    <w:rsid w:val="002525E4"/>
    <w:rsid w:val="002562D7"/>
    <w:rsid w:val="00256FFB"/>
    <w:rsid w:val="002577B4"/>
    <w:rsid w:val="00265359"/>
    <w:rsid w:val="0027111D"/>
    <w:rsid w:val="002714CB"/>
    <w:rsid w:val="0027194E"/>
    <w:rsid w:val="00277176"/>
    <w:rsid w:val="00293C6F"/>
    <w:rsid w:val="00294DD6"/>
    <w:rsid w:val="002A0586"/>
    <w:rsid w:val="002A3816"/>
    <w:rsid w:val="002A4784"/>
    <w:rsid w:val="002B0791"/>
    <w:rsid w:val="002C5823"/>
    <w:rsid w:val="002D0F78"/>
    <w:rsid w:val="002D2016"/>
    <w:rsid w:val="002D2CCA"/>
    <w:rsid w:val="002D309D"/>
    <w:rsid w:val="002D5A6F"/>
    <w:rsid w:val="002D6BE1"/>
    <w:rsid w:val="002D781A"/>
    <w:rsid w:val="002E66D3"/>
    <w:rsid w:val="002F28A2"/>
    <w:rsid w:val="002F2A42"/>
    <w:rsid w:val="002F7348"/>
    <w:rsid w:val="00302019"/>
    <w:rsid w:val="00305CF1"/>
    <w:rsid w:val="00312ED0"/>
    <w:rsid w:val="00327AEE"/>
    <w:rsid w:val="00332777"/>
    <w:rsid w:val="003344F1"/>
    <w:rsid w:val="00336B8B"/>
    <w:rsid w:val="0033762E"/>
    <w:rsid w:val="00337DD5"/>
    <w:rsid w:val="00341DD7"/>
    <w:rsid w:val="00346892"/>
    <w:rsid w:val="00347842"/>
    <w:rsid w:val="003513C4"/>
    <w:rsid w:val="00372166"/>
    <w:rsid w:val="0037222B"/>
    <w:rsid w:val="0037577E"/>
    <w:rsid w:val="00375EAE"/>
    <w:rsid w:val="00377D37"/>
    <w:rsid w:val="00382A26"/>
    <w:rsid w:val="00385DC3"/>
    <w:rsid w:val="00392C25"/>
    <w:rsid w:val="00395822"/>
    <w:rsid w:val="00395EF1"/>
    <w:rsid w:val="003A14EE"/>
    <w:rsid w:val="003A43B1"/>
    <w:rsid w:val="003B5A54"/>
    <w:rsid w:val="003C07BB"/>
    <w:rsid w:val="003C20F0"/>
    <w:rsid w:val="003C420F"/>
    <w:rsid w:val="003D7CAD"/>
    <w:rsid w:val="003E2AAA"/>
    <w:rsid w:val="003E49B3"/>
    <w:rsid w:val="003E75E8"/>
    <w:rsid w:val="003F72FA"/>
    <w:rsid w:val="00412C16"/>
    <w:rsid w:val="00413D7A"/>
    <w:rsid w:val="00421A46"/>
    <w:rsid w:val="0042293A"/>
    <w:rsid w:val="00425E58"/>
    <w:rsid w:val="004312AA"/>
    <w:rsid w:val="0044192F"/>
    <w:rsid w:val="004460D6"/>
    <w:rsid w:val="004565DD"/>
    <w:rsid w:val="0046613D"/>
    <w:rsid w:val="00473A9D"/>
    <w:rsid w:val="00485251"/>
    <w:rsid w:val="004A4807"/>
    <w:rsid w:val="004A5B87"/>
    <w:rsid w:val="004B04BF"/>
    <w:rsid w:val="004B142A"/>
    <w:rsid w:val="004B33C9"/>
    <w:rsid w:val="004C74FF"/>
    <w:rsid w:val="004D26F6"/>
    <w:rsid w:val="004D4977"/>
    <w:rsid w:val="004E2E4B"/>
    <w:rsid w:val="004F4889"/>
    <w:rsid w:val="005028FE"/>
    <w:rsid w:val="0050499C"/>
    <w:rsid w:val="0051014D"/>
    <w:rsid w:val="00512144"/>
    <w:rsid w:val="00517C6F"/>
    <w:rsid w:val="00523A64"/>
    <w:rsid w:val="00523CB5"/>
    <w:rsid w:val="00532AE8"/>
    <w:rsid w:val="005403C2"/>
    <w:rsid w:val="005421DF"/>
    <w:rsid w:val="0054302B"/>
    <w:rsid w:val="005432DC"/>
    <w:rsid w:val="00543D35"/>
    <w:rsid w:val="00556329"/>
    <w:rsid w:val="00556672"/>
    <w:rsid w:val="0056377E"/>
    <w:rsid w:val="00564E8B"/>
    <w:rsid w:val="005659C2"/>
    <w:rsid w:val="005663A1"/>
    <w:rsid w:val="00567E36"/>
    <w:rsid w:val="00575641"/>
    <w:rsid w:val="00577E27"/>
    <w:rsid w:val="00580838"/>
    <w:rsid w:val="00592291"/>
    <w:rsid w:val="005925CA"/>
    <w:rsid w:val="00594043"/>
    <w:rsid w:val="0059478B"/>
    <w:rsid w:val="00595605"/>
    <w:rsid w:val="005A555B"/>
    <w:rsid w:val="005A59E4"/>
    <w:rsid w:val="005B2403"/>
    <w:rsid w:val="005B34A5"/>
    <w:rsid w:val="005C07CD"/>
    <w:rsid w:val="005C5E5B"/>
    <w:rsid w:val="005C7F05"/>
    <w:rsid w:val="005D38AA"/>
    <w:rsid w:val="005D6BE3"/>
    <w:rsid w:val="005D70C1"/>
    <w:rsid w:val="005E5A7E"/>
    <w:rsid w:val="00600BF3"/>
    <w:rsid w:val="00602B67"/>
    <w:rsid w:val="006111EC"/>
    <w:rsid w:val="0061360E"/>
    <w:rsid w:val="0062675E"/>
    <w:rsid w:val="00626943"/>
    <w:rsid w:val="0063121F"/>
    <w:rsid w:val="00645665"/>
    <w:rsid w:val="00645DF5"/>
    <w:rsid w:val="00645E2B"/>
    <w:rsid w:val="00647174"/>
    <w:rsid w:val="00657D3F"/>
    <w:rsid w:val="00666E59"/>
    <w:rsid w:val="006707C7"/>
    <w:rsid w:val="00672FA2"/>
    <w:rsid w:val="00677B3A"/>
    <w:rsid w:val="00686B2A"/>
    <w:rsid w:val="00686F26"/>
    <w:rsid w:val="00692760"/>
    <w:rsid w:val="00697D2D"/>
    <w:rsid w:val="006A1938"/>
    <w:rsid w:val="006A523D"/>
    <w:rsid w:val="006B6C6F"/>
    <w:rsid w:val="006C3428"/>
    <w:rsid w:val="006E7653"/>
    <w:rsid w:val="00700ABF"/>
    <w:rsid w:val="007045EB"/>
    <w:rsid w:val="00713CED"/>
    <w:rsid w:val="007256BE"/>
    <w:rsid w:val="00741CD7"/>
    <w:rsid w:val="00747944"/>
    <w:rsid w:val="0075421E"/>
    <w:rsid w:val="00756757"/>
    <w:rsid w:val="007572EF"/>
    <w:rsid w:val="007701F8"/>
    <w:rsid w:val="007746E2"/>
    <w:rsid w:val="00775587"/>
    <w:rsid w:val="00782DF8"/>
    <w:rsid w:val="007852A0"/>
    <w:rsid w:val="0078559B"/>
    <w:rsid w:val="007954B9"/>
    <w:rsid w:val="007A21BA"/>
    <w:rsid w:val="007A71B3"/>
    <w:rsid w:val="007B2A3C"/>
    <w:rsid w:val="007B2C83"/>
    <w:rsid w:val="007B4320"/>
    <w:rsid w:val="007B6500"/>
    <w:rsid w:val="007D253C"/>
    <w:rsid w:val="007D2597"/>
    <w:rsid w:val="007F7F33"/>
    <w:rsid w:val="00801610"/>
    <w:rsid w:val="00807535"/>
    <w:rsid w:val="00814407"/>
    <w:rsid w:val="0083017E"/>
    <w:rsid w:val="00837E00"/>
    <w:rsid w:val="00842739"/>
    <w:rsid w:val="0085290E"/>
    <w:rsid w:val="00866451"/>
    <w:rsid w:val="00870B72"/>
    <w:rsid w:val="00872DB0"/>
    <w:rsid w:val="00875973"/>
    <w:rsid w:val="00891BAE"/>
    <w:rsid w:val="008951B0"/>
    <w:rsid w:val="008A4053"/>
    <w:rsid w:val="008A5B14"/>
    <w:rsid w:val="008A74FD"/>
    <w:rsid w:val="008A7C20"/>
    <w:rsid w:val="008B1BF1"/>
    <w:rsid w:val="008C3806"/>
    <w:rsid w:val="008D7046"/>
    <w:rsid w:val="008D72D6"/>
    <w:rsid w:val="008E00E2"/>
    <w:rsid w:val="008E3DB3"/>
    <w:rsid w:val="008E5752"/>
    <w:rsid w:val="008E723C"/>
    <w:rsid w:val="008E7730"/>
    <w:rsid w:val="008F27EF"/>
    <w:rsid w:val="008F4E5D"/>
    <w:rsid w:val="00901FED"/>
    <w:rsid w:val="00910823"/>
    <w:rsid w:val="00913A94"/>
    <w:rsid w:val="00914283"/>
    <w:rsid w:val="00914530"/>
    <w:rsid w:val="00921612"/>
    <w:rsid w:val="00923D08"/>
    <w:rsid w:val="009317FE"/>
    <w:rsid w:val="00936585"/>
    <w:rsid w:val="00940EA6"/>
    <w:rsid w:val="00943E97"/>
    <w:rsid w:val="00946BE8"/>
    <w:rsid w:val="009529FD"/>
    <w:rsid w:val="00953CC4"/>
    <w:rsid w:val="009559C0"/>
    <w:rsid w:val="00971EA0"/>
    <w:rsid w:val="009751D7"/>
    <w:rsid w:val="00987F66"/>
    <w:rsid w:val="009917B1"/>
    <w:rsid w:val="00993BDE"/>
    <w:rsid w:val="00997CF4"/>
    <w:rsid w:val="009A5BD1"/>
    <w:rsid w:val="009B08D8"/>
    <w:rsid w:val="009C264D"/>
    <w:rsid w:val="009D18B4"/>
    <w:rsid w:val="009D2B57"/>
    <w:rsid w:val="009E4C73"/>
    <w:rsid w:val="009E7DCB"/>
    <w:rsid w:val="009F5771"/>
    <w:rsid w:val="00A00DFC"/>
    <w:rsid w:val="00A025C1"/>
    <w:rsid w:val="00A04DA7"/>
    <w:rsid w:val="00A06CA1"/>
    <w:rsid w:val="00A1545A"/>
    <w:rsid w:val="00A1747B"/>
    <w:rsid w:val="00A20903"/>
    <w:rsid w:val="00A2189B"/>
    <w:rsid w:val="00A21B94"/>
    <w:rsid w:val="00A23820"/>
    <w:rsid w:val="00A2475A"/>
    <w:rsid w:val="00A26E98"/>
    <w:rsid w:val="00A330BD"/>
    <w:rsid w:val="00A333B7"/>
    <w:rsid w:val="00A40C7C"/>
    <w:rsid w:val="00A41C59"/>
    <w:rsid w:val="00A5212D"/>
    <w:rsid w:val="00A557C7"/>
    <w:rsid w:val="00A609B2"/>
    <w:rsid w:val="00A66715"/>
    <w:rsid w:val="00A71B3D"/>
    <w:rsid w:val="00A877D5"/>
    <w:rsid w:val="00A911BB"/>
    <w:rsid w:val="00A91FAE"/>
    <w:rsid w:val="00A977DE"/>
    <w:rsid w:val="00AB0771"/>
    <w:rsid w:val="00AB32D9"/>
    <w:rsid w:val="00AC53A5"/>
    <w:rsid w:val="00AC5519"/>
    <w:rsid w:val="00AD4118"/>
    <w:rsid w:val="00AE1D37"/>
    <w:rsid w:val="00AF2499"/>
    <w:rsid w:val="00AF5F7F"/>
    <w:rsid w:val="00B00F33"/>
    <w:rsid w:val="00B0590E"/>
    <w:rsid w:val="00B17B1A"/>
    <w:rsid w:val="00B22BCE"/>
    <w:rsid w:val="00B30C92"/>
    <w:rsid w:val="00B319FC"/>
    <w:rsid w:val="00B35F67"/>
    <w:rsid w:val="00B365BB"/>
    <w:rsid w:val="00B36E31"/>
    <w:rsid w:val="00B37693"/>
    <w:rsid w:val="00B55F3B"/>
    <w:rsid w:val="00B6022C"/>
    <w:rsid w:val="00B619FE"/>
    <w:rsid w:val="00B6209A"/>
    <w:rsid w:val="00B7088E"/>
    <w:rsid w:val="00B77A02"/>
    <w:rsid w:val="00B83B2E"/>
    <w:rsid w:val="00B90E43"/>
    <w:rsid w:val="00B95A6E"/>
    <w:rsid w:val="00B95F56"/>
    <w:rsid w:val="00BA0694"/>
    <w:rsid w:val="00BA150A"/>
    <w:rsid w:val="00BA4C3C"/>
    <w:rsid w:val="00BA5FD4"/>
    <w:rsid w:val="00BB1AF3"/>
    <w:rsid w:val="00BB585B"/>
    <w:rsid w:val="00BC3C1D"/>
    <w:rsid w:val="00BD07FB"/>
    <w:rsid w:val="00BD5F49"/>
    <w:rsid w:val="00BE4E5D"/>
    <w:rsid w:val="00BF3D2A"/>
    <w:rsid w:val="00C14D66"/>
    <w:rsid w:val="00C1606F"/>
    <w:rsid w:val="00C1773D"/>
    <w:rsid w:val="00C20F5F"/>
    <w:rsid w:val="00C23A55"/>
    <w:rsid w:val="00C362AB"/>
    <w:rsid w:val="00C41883"/>
    <w:rsid w:val="00C42B4B"/>
    <w:rsid w:val="00C42C9D"/>
    <w:rsid w:val="00C53A3C"/>
    <w:rsid w:val="00C616A8"/>
    <w:rsid w:val="00C653B6"/>
    <w:rsid w:val="00C66045"/>
    <w:rsid w:val="00C80EBA"/>
    <w:rsid w:val="00C82B83"/>
    <w:rsid w:val="00C869AF"/>
    <w:rsid w:val="00C91F18"/>
    <w:rsid w:val="00C97B46"/>
    <w:rsid w:val="00CA2E00"/>
    <w:rsid w:val="00CB299C"/>
    <w:rsid w:val="00CB368A"/>
    <w:rsid w:val="00CB48B8"/>
    <w:rsid w:val="00CC15B1"/>
    <w:rsid w:val="00CD3510"/>
    <w:rsid w:val="00CE789E"/>
    <w:rsid w:val="00CE7B1A"/>
    <w:rsid w:val="00CF779F"/>
    <w:rsid w:val="00D01B0C"/>
    <w:rsid w:val="00D06C4B"/>
    <w:rsid w:val="00D110F1"/>
    <w:rsid w:val="00D17BF3"/>
    <w:rsid w:val="00D204BB"/>
    <w:rsid w:val="00D26B40"/>
    <w:rsid w:val="00D27B16"/>
    <w:rsid w:val="00D312A1"/>
    <w:rsid w:val="00D33523"/>
    <w:rsid w:val="00D36DD3"/>
    <w:rsid w:val="00D417F6"/>
    <w:rsid w:val="00D4315B"/>
    <w:rsid w:val="00D47533"/>
    <w:rsid w:val="00D55428"/>
    <w:rsid w:val="00D6242E"/>
    <w:rsid w:val="00D63505"/>
    <w:rsid w:val="00D66E50"/>
    <w:rsid w:val="00D8484F"/>
    <w:rsid w:val="00D92708"/>
    <w:rsid w:val="00DA69C7"/>
    <w:rsid w:val="00DB3625"/>
    <w:rsid w:val="00DB5946"/>
    <w:rsid w:val="00DB5A32"/>
    <w:rsid w:val="00DB6241"/>
    <w:rsid w:val="00DF0A6E"/>
    <w:rsid w:val="00DF23E1"/>
    <w:rsid w:val="00E00EAA"/>
    <w:rsid w:val="00E052AA"/>
    <w:rsid w:val="00E20E62"/>
    <w:rsid w:val="00E226CF"/>
    <w:rsid w:val="00E26358"/>
    <w:rsid w:val="00E26AA3"/>
    <w:rsid w:val="00E34046"/>
    <w:rsid w:val="00E37BFD"/>
    <w:rsid w:val="00E40A5B"/>
    <w:rsid w:val="00E42B95"/>
    <w:rsid w:val="00E43CFC"/>
    <w:rsid w:val="00E47BB2"/>
    <w:rsid w:val="00E47F45"/>
    <w:rsid w:val="00E56C17"/>
    <w:rsid w:val="00E655AA"/>
    <w:rsid w:val="00E67A55"/>
    <w:rsid w:val="00E772D6"/>
    <w:rsid w:val="00E83E4A"/>
    <w:rsid w:val="00E84C83"/>
    <w:rsid w:val="00E90CFD"/>
    <w:rsid w:val="00E90D61"/>
    <w:rsid w:val="00E92E85"/>
    <w:rsid w:val="00E9544E"/>
    <w:rsid w:val="00E97401"/>
    <w:rsid w:val="00EA1E86"/>
    <w:rsid w:val="00EA5ED7"/>
    <w:rsid w:val="00EB18C7"/>
    <w:rsid w:val="00EB1CCF"/>
    <w:rsid w:val="00EC0F4A"/>
    <w:rsid w:val="00EC34CB"/>
    <w:rsid w:val="00EC3752"/>
    <w:rsid w:val="00EC5486"/>
    <w:rsid w:val="00ED29D2"/>
    <w:rsid w:val="00ED30BC"/>
    <w:rsid w:val="00EE1C62"/>
    <w:rsid w:val="00EE65B9"/>
    <w:rsid w:val="00EF733B"/>
    <w:rsid w:val="00F04027"/>
    <w:rsid w:val="00F062FB"/>
    <w:rsid w:val="00F12FA8"/>
    <w:rsid w:val="00F16D32"/>
    <w:rsid w:val="00F20CF0"/>
    <w:rsid w:val="00F237B4"/>
    <w:rsid w:val="00F26F9E"/>
    <w:rsid w:val="00F313AA"/>
    <w:rsid w:val="00F464B3"/>
    <w:rsid w:val="00F67ED5"/>
    <w:rsid w:val="00F7402D"/>
    <w:rsid w:val="00F9123E"/>
    <w:rsid w:val="00F96179"/>
    <w:rsid w:val="00FB0782"/>
    <w:rsid w:val="00FB6F2C"/>
    <w:rsid w:val="00FC1E69"/>
    <w:rsid w:val="00FC2EC0"/>
    <w:rsid w:val="00FC66BE"/>
    <w:rsid w:val="00FC6F53"/>
    <w:rsid w:val="00FD5DD7"/>
    <w:rsid w:val="00FD7A56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B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751D7"/>
    <w:pPr>
      <w:keepNext/>
      <w:spacing w:after="240"/>
      <w:ind w:firstLine="1077"/>
      <w:jc w:val="left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1B4D9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4"/>
    <w:next w:val="a"/>
    <w:link w:val="30"/>
    <w:unhideWhenUsed/>
    <w:qFormat/>
    <w:rsid w:val="0059478B"/>
    <w:pPr>
      <w:spacing w:after="120"/>
      <w:outlineLvl w:val="2"/>
    </w:pPr>
    <w:rPr>
      <w:bCs w:val="0"/>
      <w:color w:val="000000" w:themeColor="text1"/>
      <w:sz w:val="26"/>
    </w:rPr>
  </w:style>
  <w:style w:type="paragraph" w:styleId="4">
    <w:name w:val="heading 4"/>
    <w:basedOn w:val="a"/>
    <w:next w:val="a"/>
    <w:link w:val="40"/>
    <w:unhideWhenUsed/>
    <w:qFormat/>
    <w:rsid w:val="009F57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"/>
    <w:next w:val="a"/>
    <w:link w:val="50"/>
    <w:semiHidden/>
    <w:unhideWhenUsed/>
    <w:qFormat/>
    <w:rsid w:val="002D30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qFormat/>
    <w:rsid w:val="00252491"/>
    <w:pPr>
      <w:spacing w:after="240"/>
      <w:jc w:val="center"/>
      <w:outlineLvl w:val="7"/>
    </w:pPr>
    <w:rPr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751D7"/>
    <w:rPr>
      <w:rFonts w:asciiTheme="majorHAnsi" w:hAnsiTheme="majorHAnsi" w:cs="Arial"/>
      <w:b/>
      <w:bCs/>
      <w:kern w:val="32"/>
      <w:sz w:val="32"/>
      <w:szCs w:val="32"/>
    </w:rPr>
  </w:style>
  <w:style w:type="character" w:customStyle="1" w:styleId="80">
    <w:name w:val="Заголовок 8 Знак"/>
    <w:basedOn w:val="a0"/>
    <w:link w:val="8"/>
    <w:rsid w:val="00252491"/>
    <w:rPr>
      <w:b/>
      <w:iCs/>
      <w:sz w:val="28"/>
      <w:szCs w:val="24"/>
    </w:rPr>
  </w:style>
  <w:style w:type="character" w:styleId="a3">
    <w:name w:val="Emphasis"/>
    <w:basedOn w:val="a0"/>
    <w:qFormat/>
    <w:rsid w:val="00252491"/>
    <w:rPr>
      <w:rFonts w:ascii="Times New Roman" w:hAnsi="Times New Roman"/>
      <w:iCs/>
      <w:sz w:val="28"/>
    </w:rPr>
  </w:style>
  <w:style w:type="paragraph" w:styleId="a4">
    <w:name w:val="List Paragraph"/>
    <w:basedOn w:val="a"/>
    <w:uiPriority w:val="34"/>
    <w:qFormat/>
    <w:rsid w:val="00252491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52491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Cs w:val="28"/>
      <w:lang w:eastAsia="en-US"/>
    </w:rPr>
  </w:style>
  <w:style w:type="paragraph" w:customStyle="1" w:styleId="norm">
    <w:name w:val="norm"/>
    <w:basedOn w:val="a"/>
    <w:rsid w:val="00E00EAA"/>
    <w:pPr>
      <w:spacing w:before="100" w:beforeAutospacing="1" w:after="100" w:afterAutospacing="1"/>
    </w:pPr>
  </w:style>
  <w:style w:type="paragraph" w:customStyle="1" w:styleId="sethead">
    <w:name w:val="sethead"/>
    <w:basedOn w:val="a"/>
    <w:rsid w:val="00E00EAA"/>
    <w:pPr>
      <w:spacing w:before="100" w:beforeAutospacing="1" w:after="100" w:afterAutospacing="1"/>
    </w:pPr>
  </w:style>
  <w:style w:type="paragraph" w:styleId="a6">
    <w:name w:val="header"/>
    <w:basedOn w:val="a"/>
    <w:link w:val="a7"/>
    <w:rsid w:val="00E00EA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0EAA"/>
    <w:rPr>
      <w:sz w:val="24"/>
      <w:szCs w:val="24"/>
    </w:rPr>
  </w:style>
  <w:style w:type="character" w:styleId="a8">
    <w:name w:val="page number"/>
    <w:basedOn w:val="a0"/>
    <w:rsid w:val="00E00EAA"/>
  </w:style>
  <w:style w:type="paragraph" w:styleId="a9">
    <w:name w:val="Balloon Text"/>
    <w:basedOn w:val="a"/>
    <w:link w:val="aa"/>
    <w:uiPriority w:val="99"/>
    <w:semiHidden/>
    <w:unhideWhenUsed/>
    <w:rsid w:val="00E00EA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0EAA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E00EAA"/>
    <w:pPr>
      <w:ind w:firstLine="399"/>
    </w:pPr>
  </w:style>
  <w:style w:type="character" w:customStyle="1" w:styleId="ac">
    <w:name w:val="Основной текст с отступом Знак"/>
    <w:basedOn w:val="a0"/>
    <w:link w:val="ab"/>
    <w:rsid w:val="00E00EAA"/>
    <w:rPr>
      <w:sz w:val="24"/>
      <w:szCs w:val="24"/>
    </w:rPr>
  </w:style>
  <w:style w:type="paragraph" w:styleId="ad">
    <w:name w:val="No Spacing"/>
    <w:next w:val="2"/>
    <w:uiPriority w:val="1"/>
    <w:qFormat/>
    <w:rsid w:val="00C14D66"/>
    <w:rPr>
      <w:sz w:val="24"/>
      <w:szCs w:val="24"/>
    </w:rPr>
  </w:style>
  <w:style w:type="character" w:customStyle="1" w:styleId="30">
    <w:name w:val="Заголовок 3 Знак"/>
    <w:basedOn w:val="a0"/>
    <w:link w:val="3"/>
    <w:rsid w:val="0059478B"/>
    <w:rPr>
      <w:rFonts w:asciiTheme="majorHAnsi" w:eastAsiaTheme="majorEastAsia" w:hAnsiTheme="majorHAnsi" w:cstheme="majorBidi"/>
      <w:b/>
      <w:iCs/>
      <w:color w:val="000000" w:themeColor="text1"/>
      <w:sz w:val="26"/>
      <w:szCs w:val="24"/>
    </w:rPr>
  </w:style>
  <w:style w:type="character" w:customStyle="1" w:styleId="20">
    <w:name w:val="Заголовок 2 Знак"/>
    <w:basedOn w:val="a0"/>
    <w:link w:val="2"/>
    <w:uiPriority w:val="9"/>
    <w:rsid w:val="001B4D9D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D781A"/>
    <w:pPr>
      <w:tabs>
        <w:tab w:val="right" w:leader="dot" w:pos="9912"/>
      </w:tabs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921612"/>
    <w:pPr>
      <w:tabs>
        <w:tab w:val="right" w:leader="dot" w:pos="9912"/>
      </w:tabs>
      <w:spacing w:after="100"/>
      <w:ind w:left="426"/>
    </w:pPr>
  </w:style>
  <w:style w:type="paragraph" w:styleId="31">
    <w:name w:val="toc 3"/>
    <w:basedOn w:val="a"/>
    <w:next w:val="a"/>
    <w:autoRedefine/>
    <w:uiPriority w:val="39"/>
    <w:unhideWhenUsed/>
    <w:rsid w:val="00F237B4"/>
    <w:pPr>
      <w:tabs>
        <w:tab w:val="right" w:leader="dot" w:pos="9912"/>
      </w:tabs>
      <w:spacing w:after="100" w:line="276" w:lineRule="auto"/>
      <w:ind w:left="851"/>
    </w:pPr>
  </w:style>
  <w:style w:type="character" w:styleId="ae">
    <w:name w:val="Hyperlink"/>
    <w:basedOn w:val="a0"/>
    <w:uiPriority w:val="99"/>
    <w:unhideWhenUsed/>
    <w:rsid w:val="00305CF1"/>
    <w:rPr>
      <w:color w:val="0000FF" w:themeColor="hyperlink"/>
      <w:u w:val="single"/>
    </w:rPr>
  </w:style>
  <w:style w:type="paragraph" w:styleId="af">
    <w:name w:val="footer"/>
    <w:basedOn w:val="a"/>
    <w:link w:val="af0"/>
    <w:uiPriority w:val="99"/>
    <w:unhideWhenUsed/>
    <w:rsid w:val="008B1BF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B1BF1"/>
    <w:rPr>
      <w:sz w:val="24"/>
      <w:szCs w:val="24"/>
    </w:rPr>
  </w:style>
  <w:style w:type="paragraph" w:customStyle="1" w:styleId="TNR12r">
    <w:name w:val="TNR_12_r"/>
    <w:basedOn w:val="a"/>
    <w:link w:val="TNR12r0"/>
    <w:qFormat/>
    <w:rsid w:val="003E49B3"/>
    <w:pPr>
      <w:spacing w:before="40" w:after="40"/>
      <w:ind w:firstLine="0"/>
      <w:jc w:val="center"/>
      <w:outlineLvl w:val="2"/>
    </w:pPr>
    <w:rPr>
      <w:b/>
    </w:rPr>
  </w:style>
  <w:style w:type="character" w:customStyle="1" w:styleId="TNR12r0">
    <w:name w:val="TNR_12_r Знак"/>
    <w:basedOn w:val="a0"/>
    <w:link w:val="TNR12r"/>
    <w:rsid w:val="003E49B3"/>
    <w:rPr>
      <w:b/>
      <w:sz w:val="24"/>
      <w:szCs w:val="24"/>
    </w:rPr>
  </w:style>
  <w:style w:type="paragraph" w:customStyle="1" w:styleId="af1">
    <w:name w:val="Обычный + По ширине"/>
    <w:aliases w:val="Первая строка:  1,27 см,Перед:  12 пт,Междустр.интерва..."/>
    <w:basedOn w:val="a"/>
    <w:rsid w:val="00CA2E00"/>
    <w:pPr>
      <w:ind w:firstLine="0"/>
      <w:jc w:val="left"/>
    </w:pPr>
  </w:style>
  <w:style w:type="paragraph" w:customStyle="1" w:styleId="af2">
    <w:name w:val="Текст таблицы"/>
    <w:basedOn w:val="af3"/>
    <w:rsid w:val="00CA2E00"/>
    <w:pPr>
      <w:overflowPunct w:val="0"/>
      <w:autoSpaceDE w:val="0"/>
      <w:autoSpaceDN w:val="0"/>
      <w:adjustRightInd w:val="0"/>
      <w:spacing w:after="0"/>
      <w:ind w:firstLine="0"/>
      <w:textAlignment w:val="baseline"/>
    </w:pPr>
    <w:rPr>
      <w:szCs w:val="20"/>
    </w:rPr>
  </w:style>
  <w:style w:type="paragraph" w:styleId="af3">
    <w:name w:val="Body Text"/>
    <w:basedOn w:val="a"/>
    <w:link w:val="af4"/>
    <w:uiPriority w:val="99"/>
    <w:semiHidden/>
    <w:unhideWhenUsed/>
    <w:rsid w:val="00CA2E00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CA2E00"/>
    <w:rPr>
      <w:sz w:val="24"/>
      <w:szCs w:val="24"/>
    </w:rPr>
  </w:style>
  <w:style w:type="character" w:styleId="af5">
    <w:name w:val="Placeholder Text"/>
    <w:basedOn w:val="a0"/>
    <w:uiPriority w:val="99"/>
    <w:semiHidden/>
    <w:rsid w:val="002A4784"/>
    <w:rPr>
      <w:color w:val="808080"/>
    </w:rPr>
  </w:style>
  <w:style w:type="character" w:customStyle="1" w:styleId="40">
    <w:name w:val="Заголовок 4 Знак"/>
    <w:basedOn w:val="a0"/>
    <w:link w:val="4"/>
    <w:rsid w:val="009F5771"/>
    <w:rPr>
      <w:rFonts w:asciiTheme="majorHAnsi" w:eastAsiaTheme="majorEastAsia" w:hAnsiTheme="majorHAnsi" w:cstheme="majorBidi"/>
      <w:b/>
      <w:bCs/>
      <w:iCs/>
      <w:sz w:val="24"/>
      <w:szCs w:val="24"/>
    </w:rPr>
  </w:style>
  <w:style w:type="paragraph" w:customStyle="1" w:styleId="af6">
    <w:name w:val="Основной"/>
    <w:basedOn w:val="a"/>
    <w:rsid w:val="00657D3F"/>
    <w:pPr>
      <w:ind w:firstLine="708"/>
    </w:pPr>
    <w:rPr>
      <w:rFonts w:eastAsia="PMingLiU"/>
      <w:spacing w:val="10"/>
      <w:szCs w:val="20"/>
    </w:rPr>
  </w:style>
  <w:style w:type="paragraph" w:styleId="af7">
    <w:name w:val="Normal (Web)"/>
    <w:basedOn w:val="a"/>
    <w:rsid w:val="00C20F5F"/>
    <w:pPr>
      <w:spacing w:before="100" w:beforeAutospacing="1" w:after="100" w:afterAutospacing="1"/>
      <w:ind w:firstLine="0"/>
      <w:jc w:val="left"/>
    </w:pPr>
  </w:style>
  <w:style w:type="character" w:customStyle="1" w:styleId="apple-style-span">
    <w:name w:val="apple-style-span"/>
    <w:basedOn w:val="a0"/>
    <w:rsid w:val="004F4889"/>
  </w:style>
  <w:style w:type="paragraph" w:customStyle="1" w:styleId="parstyle03">
    <w:name w:val="parstyle03"/>
    <w:basedOn w:val="a"/>
    <w:rsid w:val="004F4889"/>
    <w:pPr>
      <w:spacing w:before="100" w:beforeAutospacing="1" w:after="100" w:afterAutospacing="1"/>
      <w:ind w:firstLine="0"/>
      <w:jc w:val="left"/>
    </w:pPr>
  </w:style>
  <w:style w:type="character" w:styleId="af8">
    <w:name w:val="annotation reference"/>
    <w:basedOn w:val="a0"/>
    <w:uiPriority w:val="99"/>
    <w:semiHidden/>
    <w:unhideWhenUsed/>
    <w:rsid w:val="000E2B8A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0E2B8A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0E2B8A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E2B8A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E2B8A"/>
    <w:rPr>
      <w:b/>
      <w:bCs/>
    </w:rPr>
  </w:style>
  <w:style w:type="character" w:customStyle="1" w:styleId="apple-converted-space">
    <w:name w:val="apple-converted-space"/>
    <w:rsid w:val="00C82B83"/>
  </w:style>
  <w:style w:type="table" w:styleId="afd">
    <w:name w:val="Table Grid"/>
    <w:basedOn w:val="a1"/>
    <w:uiPriority w:val="59"/>
    <w:rsid w:val="00C42C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link w:val="MTDisplayEquation0"/>
    <w:rsid w:val="00F12FA8"/>
    <w:pPr>
      <w:tabs>
        <w:tab w:val="center" w:pos="4840"/>
        <w:tab w:val="right" w:pos="9680"/>
      </w:tabs>
      <w:ind w:firstLine="851"/>
    </w:pPr>
    <w:rPr>
      <w:rFonts w:eastAsiaTheme="minorHAnsi" w:cstheme="minorBidi"/>
      <w:szCs w:val="22"/>
    </w:rPr>
  </w:style>
  <w:style w:type="character" w:customStyle="1" w:styleId="MTDisplayEquation0">
    <w:name w:val="MTDisplayEquation Знак"/>
    <w:basedOn w:val="a0"/>
    <w:link w:val="MTDisplayEquation"/>
    <w:rsid w:val="00F12FA8"/>
    <w:rPr>
      <w:rFonts w:eastAsiaTheme="minorHAnsi" w:cstheme="minorBidi"/>
      <w:sz w:val="24"/>
      <w:szCs w:val="22"/>
    </w:rPr>
  </w:style>
  <w:style w:type="paragraph" w:customStyle="1" w:styleId="12">
    <w:name w:val="Стиль1"/>
    <w:basedOn w:val="2"/>
    <w:link w:val="13"/>
    <w:qFormat/>
    <w:rsid w:val="008A4053"/>
  </w:style>
  <w:style w:type="paragraph" w:customStyle="1" w:styleId="22">
    <w:name w:val="Стиль2"/>
    <w:basedOn w:val="3"/>
    <w:next w:val="a"/>
    <w:link w:val="23"/>
    <w:qFormat/>
    <w:rsid w:val="008A4053"/>
    <w:rPr>
      <w:sz w:val="24"/>
    </w:rPr>
  </w:style>
  <w:style w:type="character" w:customStyle="1" w:styleId="13">
    <w:name w:val="Стиль1 Знак"/>
    <w:basedOn w:val="20"/>
    <w:link w:val="12"/>
    <w:rsid w:val="008A405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50">
    <w:name w:val="Заголовок 5 Знак"/>
    <w:basedOn w:val="a0"/>
    <w:link w:val="5"/>
    <w:semiHidden/>
    <w:rsid w:val="002D30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3">
    <w:name w:val="Стиль2 Знак"/>
    <w:basedOn w:val="30"/>
    <w:link w:val="22"/>
    <w:rsid w:val="00F237B4"/>
    <w:rPr>
      <w:rFonts w:asciiTheme="majorHAnsi" w:eastAsiaTheme="majorEastAsia" w:hAnsiTheme="majorHAnsi" w:cstheme="majorBidi"/>
      <w:b/>
      <w:iCs/>
      <w:color w:val="000000" w:themeColor="text1"/>
      <w:sz w:val="24"/>
      <w:szCs w:val="24"/>
    </w:rPr>
  </w:style>
  <w:style w:type="paragraph" w:customStyle="1" w:styleId="NN-osnova">
    <w:name w:val="N.N - osnova"/>
    <w:basedOn w:val="ab"/>
    <w:qFormat/>
    <w:rsid w:val="002D309D"/>
    <w:pPr>
      <w:spacing w:line="276" w:lineRule="auto"/>
      <w:ind w:firstLine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B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751D7"/>
    <w:pPr>
      <w:keepNext/>
      <w:spacing w:after="240"/>
      <w:ind w:firstLine="1077"/>
      <w:jc w:val="left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1B4D9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4"/>
    <w:next w:val="a"/>
    <w:link w:val="30"/>
    <w:unhideWhenUsed/>
    <w:qFormat/>
    <w:rsid w:val="0059478B"/>
    <w:pPr>
      <w:spacing w:after="120"/>
      <w:outlineLvl w:val="2"/>
    </w:pPr>
    <w:rPr>
      <w:bCs w:val="0"/>
      <w:color w:val="000000" w:themeColor="text1"/>
      <w:sz w:val="26"/>
    </w:rPr>
  </w:style>
  <w:style w:type="paragraph" w:styleId="4">
    <w:name w:val="heading 4"/>
    <w:basedOn w:val="a"/>
    <w:next w:val="a"/>
    <w:link w:val="40"/>
    <w:unhideWhenUsed/>
    <w:qFormat/>
    <w:rsid w:val="009F57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"/>
    <w:next w:val="a"/>
    <w:link w:val="50"/>
    <w:semiHidden/>
    <w:unhideWhenUsed/>
    <w:qFormat/>
    <w:rsid w:val="002D30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qFormat/>
    <w:rsid w:val="00252491"/>
    <w:pPr>
      <w:spacing w:after="240"/>
      <w:jc w:val="center"/>
      <w:outlineLvl w:val="7"/>
    </w:pPr>
    <w:rPr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751D7"/>
    <w:rPr>
      <w:rFonts w:asciiTheme="majorHAnsi" w:hAnsiTheme="majorHAnsi" w:cs="Arial"/>
      <w:b/>
      <w:bCs/>
      <w:kern w:val="32"/>
      <w:sz w:val="32"/>
      <w:szCs w:val="32"/>
    </w:rPr>
  </w:style>
  <w:style w:type="character" w:customStyle="1" w:styleId="80">
    <w:name w:val="Заголовок 8 Знак"/>
    <w:basedOn w:val="a0"/>
    <w:link w:val="8"/>
    <w:rsid w:val="00252491"/>
    <w:rPr>
      <w:b/>
      <w:iCs/>
      <w:sz w:val="28"/>
      <w:szCs w:val="24"/>
    </w:rPr>
  </w:style>
  <w:style w:type="character" w:styleId="a3">
    <w:name w:val="Emphasis"/>
    <w:basedOn w:val="a0"/>
    <w:qFormat/>
    <w:rsid w:val="00252491"/>
    <w:rPr>
      <w:rFonts w:ascii="Times New Roman" w:hAnsi="Times New Roman"/>
      <w:iCs/>
      <w:sz w:val="28"/>
    </w:rPr>
  </w:style>
  <w:style w:type="paragraph" w:styleId="a4">
    <w:name w:val="List Paragraph"/>
    <w:basedOn w:val="a"/>
    <w:uiPriority w:val="34"/>
    <w:qFormat/>
    <w:rsid w:val="00252491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52491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Cs w:val="28"/>
      <w:lang w:eastAsia="en-US"/>
    </w:rPr>
  </w:style>
  <w:style w:type="paragraph" w:customStyle="1" w:styleId="norm">
    <w:name w:val="norm"/>
    <w:basedOn w:val="a"/>
    <w:rsid w:val="00E00EAA"/>
    <w:pPr>
      <w:spacing w:before="100" w:beforeAutospacing="1" w:after="100" w:afterAutospacing="1"/>
    </w:pPr>
  </w:style>
  <w:style w:type="paragraph" w:customStyle="1" w:styleId="sethead">
    <w:name w:val="sethead"/>
    <w:basedOn w:val="a"/>
    <w:rsid w:val="00E00EAA"/>
    <w:pPr>
      <w:spacing w:before="100" w:beforeAutospacing="1" w:after="100" w:afterAutospacing="1"/>
    </w:pPr>
  </w:style>
  <w:style w:type="paragraph" w:styleId="a6">
    <w:name w:val="header"/>
    <w:basedOn w:val="a"/>
    <w:link w:val="a7"/>
    <w:rsid w:val="00E00EA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0EAA"/>
    <w:rPr>
      <w:sz w:val="24"/>
      <w:szCs w:val="24"/>
    </w:rPr>
  </w:style>
  <w:style w:type="character" w:styleId="a8">
    <w:name w:val="page number"/>
    <w:basedOn w:val="a0"/>
    <w:rsid w:val="00E00EAA"/>
  </w:style>
  <w:style w:type="paragraph" w:styleId="a9">
    <w:name w:val="Balloon Text"/>
    <w:basedOn w:val="a"/>
    <w:link w:val="aa"/>
    <w:uiPriority w:val="99"/>
    <w:semiHidden/>
    <w:unhideWhenUsed/>
    <w:rsid w:val="00E00EA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0EAA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E00EAA"/>
    <w:pPr>
      <w:ind w:firstLine="399"/>
    </w:pPr>
  </w:style>
  <w:style w:type="character" w:customStyle="1" w:styleId="ac">
    <w:name w:val="Основной текст с отступом Знак"/>
    <w:basedOn w:val="a0"/>
    <w:link w:val="ab"/>
    <w:rsid w:val="00E00EAA"/>
    <w:rPr>
      <w:sz w:val="24"/>
      <w:szCs w:val="24"/>
    </w:rPr>
  </w:style>
  <w:style w:type="paragraph" w:styleId="ad">
    <w:name w:val="No Spacing"/>
    <w:next w:val="2"/>
    <w:uiPriority w:val="1"/>
    <w:qFormat/>
    <w:rsid w:val="00C14D66"/>
    <w:rPr>
      <w:sz w:val="24"/>
      <w:szCs w:val="24"/>
    </w:rPr>
  </w:style>
  <w:style w:type="character" w:customStyle="1" w:styleId="30">
    <w:name w:val="Заголовок 3 Знак"/>
    <w:basedOn w:val="a0"/>
    <w:link w:val="3"/>
    <w:rsid w:val="0059478B"/>
    <w:rPr>
      <w:rFonts w:asciiTheme="majorHAnsi" w:eastAsiaTheme="majorEastAsia" w:hAnsiTheme="majorHAnsi" w:cstheme="majorBidi"/>
      <w:b/>
      <w:iCs/>
      <w:color w:val="000000" w:themeColor="text1"/>
      <w:sz w:val="26"/>
      <w:szCs w:val="24"/>
    </w:rPr>
  </w:style>
  <w:style w:type="character" w:customStyle="1" w:styleId="20">
    <w:name w:val="Заголовок 2 Знак"/>
    <w:basedOn w:val="a0"/>
    <w:link w:val="2"/>
    <w:uiPriority w:val="9"/>
    <w:rsid w:val="001B4D9D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D781A"/>
    <w:pPr>
      <w:tabs>
        <w:tab w:val="right" w:leader="dot" w:pos="9912"/>
      </w:tabs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921612"/>
    <w:pPr>
      <w:tabs>
        <w:tab w:val="right" w:leader="dot" w:pos="9912"/>
      </w:tabs>
      <w:spacing w:after="100"/>
      <w:ind w:left="426"/>
    </w:pPr>
  </w:style>
  <w:style w:type="paragraph" w:styleId="31">
    <w:name w:val="toc 3"/>
    <w:basedOn w:val="a"/>
    <w:next w:val="a"/>
    <w:autoRedefine/>
    <w:uiPriority w:val="39"/>
    <w:unhideWhenUsed/>
    <w:rsid w:val="00F237B4"/>
    <w:pPr>
      <w:tabs>
        <w:tab w:val="right" w:leader="dot" w:pos="9912"/>
      </w:tabs>
      <w:spacing w:after="100" w:line="276" w:lineRule="auto"/>
      <w:ind w:left="851"/>
    </w:pPr>
  </w:style>
  <w:style w:type="character" w:styleId="ae">
    <w:name w:val="Hyperlink"/>
    <w:basedOn w:val="a0"/>
    <w:uiPriority w:val="99"/>
    <w:unhideWhenUsed/>
    <w:rsid w:val="00305CF1"/>
    <w:rPr>
      <w:color w:val="0000FF" w:themeColor="hyperlink"/>
      <w:u w:val="single"/>
    </w:rPr>
  </w:style>
  <w:style w:type="paragraph" w:styleId="af">
    <w:name w:val="footer"/>
    <w:basedOn w:val="a"/>
    <w:link w:val="af0"/>
    <w:uiPriority w:val="99"/>
    <w:unhideWhenUsed/>
    <w:rsid w:val="008B1BF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B1BF1"/>
    <w:rPr>
      <w:sz w:val="24"/>
      <w:szCs w:val="24"/>
    </w:rPr>
  </w:style>
  <w:style w:type="paragraph" w:customStyle="1" w:styleId="TNR12r">
    <w:name w:val="TNR_12_r"/>
    <w:basedOn w:val="a"/>
    <w:link w:val="TNR12r0"/>
    <w:qFormat/>
    <w:rsid w:val="003E49B3"/>
    <w:pPr>
      <w:spacing w:before="40" w:after="40"/>
      <w:ind w:firstLine="0"/>
      <w:jc w:val="center"/>
      <w:outlineLvl w:val="2"/>
    </w:pPr>
    <w:rPr>
      <w:b/>
    </w:rPr>
  </w:style>
  <w:style w:type="character" w:customStyle="1" w:styleId="TNR12r0">
    <w:name w:val="TNR_12_r Знак"/>
    <w:basedOn w:val="a0"/>
    <w:link w:val="TNR12r"/>
    <w:rsid w:val="003E49B3"/>
    <w:rPr>
      <w:b/>
      <w:sz w:val="24"/>
      <w:szCs w:val="24"/>
    </w:rPr>
  </w:style>
  <w:style w:type="paragraph" w:customStyle="1" w:styleId="af1">
    <w:name w:val="Обычный + По ширине"/>
    <w:aliases w:val="Первая строка:  1,27 см,Перед:  12 пт,Междустр.интерва..."/>
    <w:basedOn w:val="a"/>
    <w:rsid w:val="00CA2E00"/>
    <w:pPr>
      <w:ind w:firstLine="0"/>
      <w:jc w:val="left"/>
    </w:pPr>
  </w:style>
  <w:style w:type="paragraph" w:customStyle="1" w:styleId="af2">
    <w:name w:val="Текст таблицы"/>
    <w:basedOn w:val="af3"/>
    <w:rsid w:val="00CA2E00"/>
    <w:pPr>
      <w:overflowPunct w:val="0"/>
      <w:autoSpaceDE w:val="0"/>
      <w:autoSpaceDN w:val="0"/>
      <w:adjustRightInd w:val="0"/>
      <w:spacing w:after="0"/>
      <w:ind w:firstLine="0"/>
      <w:textAlignment w:val="baseline"/>
    </w:pPr>
    <w:rPr>
      <w:szCs w:val="20"/>
    </w:rPr>
  </w:style>
  <w:style w:type="paragraph" w:styleId="af3">
    <w:name w:val="Body Text"/>
    <w:basedOn w:val="a"/>
    <w:link w:val="af4"/>
    <w:uiPriority w:val="99"/>
    <w:semiHidden/>
    <w:unhideWhenUsed/>
    <w:rsid w:val="00CA2E00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CA2E00"/>
    <w:rPr>
      <w:sz w:val="24"/>
      <w:szCs w:val="24"/>
    </w:rPr>
  </w:style>
  <w:style w:type="character" w:styleId="af5">
    <w:name w:val="Placeholder Text"/>
    <w:basedOn w:val="a0"/>
    <w:uiPriority w:val="99"/>
    <w:semiHidden/>
    <w:rsid w:val="002A4784"/>
    <w:rPr>
      <w:color w:val="808080"/>
    </w:rPr>
  </w:style>
  <w:style w:type="character" w:customStyle="1" w:styleId="40">
    <w:name w:val="Заголовок 4 Знак"/>
    <w:basedOn w:val="a0"/>
    <w:link w:val="4"/>
    <w:rsid w:val="009F5771"/>
    <w:rPr>
      <w:rFonts w:asciiTheme="majorHAnsi" w:eastAsiaTheme="majorEastAsia" w:hAnsiTheme="majorHAnsi" w:cstheme="majorBidi"/>
      <w:b/>
      <w:bCs/>
      <w:iCs/>
      <w:sz w:val="24"/>
      <w:szCs w:val="24"/>
    </w:rPr>
  </w:style>
  <w:style w:type="paragraph" w:customStyle="1" w:styleId="af6">
    <w:name w:val="Основной"/>
    <w:basedOn w:val="a"/>
    <w:rsid w:val="00657D3F"/>
    <w:pPr>
      <w:ind w:firstLine="708"/>
    </w:pPr>
    <w:rPr>
      <w:rFonts w:eastAsia="PMingLiU"/>
      <w:spacing w:val="10"/>
      <w:szCs w:val="20"/>
    </w:rPr>
  </w:style>
  <w:style w:type="paragraph" w:styleId="af7">
    <w:name w:val="Normal (Web)"/>
    <w:basedOn w:val="a"/>
    <w:rsid w:val="00C20F5F"/>
    <w:pPr>
      <w:spacing w:before="100" w:beforeAutospacing="1" w:after="100" w:afterAutospacing="1"/>
      <w:ind w:firstLine="0"/>
      <w:jc w:val="left"/>
    </w:pPr>
  </w:style>
  <w:style w:type="character" w:customStyle="1" w:styleId="apple-style-span">
    <w:name w:val="apple-style-span"/>
    <w:basedOn w:val="a0"/>
    <w:rsid w:val="004F4889"/>
  </w:style>
  <w:style w:type="paragraph" w:customStyle="1" w:styleId="parstyle03">
    <w:name w:val="parstyle03"/>
    <w:basedOn w:val="a"/>
    <w:rsid w:val="004F4889"/>
    <w:pPr>
      <w:spacing w:before="100" w:beforeAutospacing="1" w:after="100" w:afterAutospacing="1"/>
      <w:ind w:firstLine="0"/>
      <w:jc w:val="left"/>
    </w:pPr>
  </w:style>
  <w:style w:type="character" w:styleId="af8">
    <w:name w:val="annotation reference"/>
    <w:basedOn w:val="a0"/>
    <w:uiPriority w:val="99"/>
    <w:semiHidden/>
    <w:unhideWhenUsed/>
    <w:rsid w:val="000E2B8A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0E2B8A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0E2B8A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E2B8A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E2B8A"/>
    <w:rPr>
      <w:b/>
      <w:bCs/>
    </w:rPr>
  </w:style>
  <w:style w:type="character" w:customStyle="1" w:styleId="apple-converted-space">
    <w:name w:val="apple-converted-space"/>
    <w:rsid w:val="00C82B83"/>
  </w:style>
  <w:style w:type="table" w:styleId="afd">
    <w:name w:val="Table Grid"/>
    <w:basedOn w:val="a1"/>
    <w:uiPriority w:val="59"/>
    <w:rsid w:val="00C42C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link w:val="MTDisplayEquation0"/>
    <w:rsid w:val="00F12FA8"/>
    <w:pPr>
      <w:tabs>
        <w:tab w:val="center" w:pos="4840"/>
        <w:tab w:val="right" w:pos="9680"/>
      </w:tabs>
      <w:ind w:firstLine="851"/>
    </w:pPr>
    <w:rPr>
      <w:rFonts w:eastAsiaTheme="minorHAnsi" w:cstheme="minorBidi"/>
      <w:szCs w:val="22"/>
    </w:rPr>
  </w:style>
  <w:style w:type="character" w:customStyle="1" w:styleId="MTDisplayEquation0">
    <w:name w:val="MTDisplayEquation Знак"/>
    <w:basedOn w:val="a0"/>
    <w:link w:val="MTDisplayEquation"/>
    <w:rsid w:val="00F12FA8"/>
    <w:rPr>
      <w:rFonts w:eastAsiaTheme="minorHAnsi" w:cstheme="minorBidi"/>
      <w:sz w:val="24"/>
      <w:szCs w:val="22"/>
    </w:rPr>
  </w:style>
  <w:style w:type="paragraph" w:customStyle="1" w:styleId="12">
    <w:name w:val="Стиль1"/>
    <w:basedOn w:val="2"/>
    <w:link w:val="13"/>
    <w:qFormat/>
    <w:rsid w:val="008A4053"/>
  </w:style>
  <w:style w:type="paragraph" w:customStyle="1" w:styleId="22">
    <w:name w:val="Стиль2"/>
    <w:basedOn w:val="3"/>
    <w:next w:val="a"/>
    <w:link w:val="23"/>
    <w:qFormat/>
    <w:rsid w:val="008A4053"/>
    <w:rPr>
      <w:sz w:val="24"/>
    </w:rPr>
  </w:style>
  <w:style w:type="character" w:customStyle="1" w:styleId="13">
    <w:name w:val="Стиль1 Знак"/>
    <w:basedOn w:val="20"/>
    <w:link w:val="12"/>
    <w:rsid w:val="008A405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50">
    <w:name w:val="Заголовок 5 Знак"/>
    <w:basedOn w:val="a0"/>
    <w:link w:val="5"/>
    <w:semiHidden/>
    <w:rsid w:val="002D30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3">
    <w:name w:val="Стиль2 Знак"/>
    <w:basedOn w:val="30"/>
    <w:link w:val="22"/>
    <w:rsid w:val="00F237B4"/>
    <w:rPr>
      <w:rFonts w:asciiTheme="majorHAnsi" w:eastAsiaTheme="majorEastAsia" w:hAnsiTheme="majorHAnsi" w:cstheme="majorBidi"/>
      <w:b/>
      <w:iCs/>
      <w:color w:val="000000" w:themeColor="text1"/>
      <w:sz w:val="24"/>
      <w:szCs w:val="24"/>
    </w:rPr>
  </w:style>
  <w:style w:type="paragraph" w:customStyle="1" w:styleId="NN-osnova">
    <w:name w:val="N.N - osnova"/>
    <w:basedOn w:val="ab"/>
    <w:qFormat/>
    <w:rsid w:val="002D309D"/>
    <w:pPr>
      <w:spacing w:line="276" w:lineRule="auto"/>
      <w:ind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31.png"/><Relationship Id="rId84" Type="http://schemas.openxmlformats.org/officeDocument/2006/relationships/image" Target="media/image42.wmf"/><Relationship Id="rId138" Type="http://schemas.openxmlformats.org/officeDocument/2006/relationships/oleObject" Target="embeddings/oleObject61.bin"/><Relationship Id="rId159" Type="http://schemas.openxmlformats.org/officeDocument/2006/relationships/image" Target="media/image80.wmf"/><Relationship Id="rId170" Type="http://schemas.openxmlformats.org/officeDocument/2006/relationships/oleObject" Target="embeddings/oleObject77.bin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26" Type="http://schemas.openxmlformats.org/officeDocument/2006/relationships/oleObject" Target="embeddings/oleObject105.bin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7.wmf"/><Relationship Id="rId128" Type="http://schemas.openxmlformats.org/officeDocument/2006/relationships/oleObject" Target="embeddings/oleObject56.bin"/><Relationship Id="rId149" Type="http://schemas.openxmlformats.org/officeDocument/2006/relationships/image" Target="media/image75.wmf"/><Relationship Id="rId5" Type="http://schemas.openxmlformats.org/officeDocument/2006/relationships/settings" Target="settings.xml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2.bin"/><Relationship Id="rId181" Type="http://schemas.openxmlformats.org/officeDocument/2006/relationships/image" Target="media/image91.wmf"/><Relationship Id="rId216" Type="http://schemas.openxmlformats.org/officeDocument/2006/relationships/oleObject" Target="embeddings/oleObject100.bin"/><Relationship Id="rId237" Type="http://schemas.openxmlformats.org/officeDocument/2006/relationships/oleObject" Target="embeddings/oleObject11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2.wmf"/><Relationship Id="rId118" Type="http://schemas.openxmlformats.org/officeDocument/2006/relationships/image" Target="media/image59.wmf"/><Relationship Id="rId139" Type="http://schemas.openxmlformats.org/officeDocument/2006/relationships/image" Target="media/image70.wmf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67.bin"/><Relationship Id="rId171" Type="http://schemas.openxmlformats.org/officeDocument/2006/relationships/image" Target="media/image86.wmf"/><Relationship Id="rId192" Type="http://schemas.openxmlformats.org/officeDocument/2006/relationships/oleObject" Target="embeddings/oleObject88.bin"/><Relationship Id="rId206" Type="http://schemas.openxmlformats.org/officeDocument/2006/relationships/oleObject" Target="embeddings/oleObject95.bin"/><Relationship Id="rId227" Type="http://schemas.openxmlformats.org/officeDocument/2006/relationships/image" Target="media/image114.wmf"/><Relationship Id="rId201" Type="http://schemas.openxmlformats.org/officeDocument/2006/relationships/image" Target="media/image101.wmf"/><Relationship Id="rId222" Type="http://schemas.openxmlformats.org/officeDocument/2006/relationships/oleObject" Target="embeddings/oleObject103.bin"/><Relationship Id="rId243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image" Target="media/image27.png"/><Relationship Id="rId103" Type="http://schemas.openxmlformats.org/officeDocument/2006/relationships/oleObject" Target="embeddings/oleObject44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4.bin"/><Relationship Id="rId129" Type="http://schemas.openxmlformats.org/officeDocument/2006/relationships/image" Target="media/image65.wmf"/><Relationship Id="rId54" Type="http://schemas.openxmlformats.org/officeDocument/2006/relationships/image" Target="media/image24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0.bin"/><Relationship Id="rId91" Type="http://schemas.openxmlformats.org/officeDocument/2006/relationships/oleObject" Target="embeddings/oleObject38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2.bin"/><Relationship Id="rId145" Type="http://schemas.openxmlformats.org/officeDocument/2006/relationships/image" Target="media/image73.wmf"/><Relationship Id="rId161" Type="http://schemas.openxmlformats.org/officeDocument/2006/relationships/image" Target="media/image81.wmf"/><Relationship Id="rId166" Type="http://schemas.openxmlformats.org/officeDocument/2006/relationships/oleObject" Target="embeddings/oleObject75.bin"/><Relationship Id="rId182" Type="http://schemas.openxmlformats.org/officeDocument/2006/relationships/oleObject" Target="embeddings/oleObject83.bin"/><Relationship Id="rId187" Type="http://schemas.openxmlformats.org/officeDocument/2006/relationships/image" Target="media/image94.wmf"/><Relationship Id="rId217" Type="http://schemas.openxmlformats.org/officeDocument/2006/relationships/image" Target="media/image10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98.bin"/><Relationship Id="rId233" Type="http://schemas.openxmlformats.org/officeDocument/2006/relationships/image" Target="media/image117.wmf"/><Relationship Id="rId238" Type="http://schemas.openxmlformats.org/officeDocument/2006/relationships/image" Target="media/image120.png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7.wmf"/><Relationship Id="rId119" Type="http://schemas.openxmlformats.org/officeDocument/2006/relationships/image" Target="media/image60.wmf"/><Relationship Id="rId44" Type="http://schemas.openxmlformats.org/officeDocument/2006/relationships/image" Target="media/image19.wmf"/><Relationship Id="rId60" Type="http://schemas.openxmlformats.org/officeDocument/2006/relationships/image" Target="media/image28.png"/><Relationship Id="rId65" Type="http://schemas.openxmlformats.org/officeDocument/2006/relationships/oleObject" Target="embeddings/oleObject25.bin"/><Relationship Id="rId81" Type="http://schemas.openxmlformats.org/officeDocument/2006/relationships/oleObject" Target="embeddings/oleObject33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57.bin"/><Relationship Id="rId135" Type="http://schemas.openxmlformats.org/officeDocument/2006/relationships/image" Target="media/image68.wmf"/><Relationship Id="rId151" Type="http://schemas.openxmlformats.org/officeDocument/2006/relationships/image" Target="media/image76.wmf"/><Relationship Id="rId156" Type="http://schemas.openxmlformats.org/officeDocument/2006/relationships/oleObject" Target="embeddings/oleObject70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1.bin"/><Relationship Id="rId172" Type="http://schemas.openxmlformats.org/officeDocument/2006/relationships/oleObject" Target="embeddings/oleObject78.bin"/><Relationship Id="rId193" Type="http://schemas.openxmlformats.org/officeDocument/2006/relationships/image" Target="media/image97.wmf"/><Relationship Id="rId202" Type="http://schemas.openxmlformats.org/officeDocument/2006/relationships/oleObject" Target="embeddings/oleObject93.bin"/><Relationship Id="rId207" Type="http://schemas.openxmlformats.org/officeDocument/2006/relationships/image" Target="media/image104.wmf"/><Relationship Id="rId223" Type="http://schemas.openxmlformats.org/officeDocument/2006/relationships/image" Target="media/image112.wmf"/><Relationship Id="rId228" Type="http://schemas.openxmlformats.org/officeDocument/2006/relationships/oleObject" Target="embeddings/oleObject106.bin"/><Relationship Id="rId244" Type="http://schemas.openxmlformats.org/officeDocument/2006/relationships/theme" Target="theme/theme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2.bin"/><Relationship Id="rId125" Type="http://schemas.openxmlformats.org/officeDocument/2006/relationships/image" Target="media/image63.wmf"/><Relationship Id="rId141" Type="http://schemas.openxmlformats.org/officeDocument/2006/relationships/image" Target="media/image71.wmf"/><Relationship Id="rId146" Type="http://schemas.openxmlformats.org/officeDocument/2006/relationships/oleObject" Target="embeddings/oleObject65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86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6.wmf"/><Relationship Id="rId162" Type="http://schemas.openxmlformats.org/officeDocument/2006/relationships/oleObject" Target="embeddings/oleObject73.bin"/><Relationship Id="rId183" Type="http://schemas.openxmlformats.org/officeDocument/2006/relationships/image" Target="media/image92.wmf"/><Relationship Id="rId213" Type="http://schemas.openxmlformats.org/officeDocument/2006/relationships/image" Target="media/image107.wmf"/><Relationship Id="rId218" Type="http://schemas.openxmlformats.org/officeDocument/2006/relationships/oleObject" Target="embeddings/oleObject101.bin"/><Relationship Id="rId234" Type="http://schemas.openxmlformats.org/officeDocument/2006/relationships/oleObject" Target="embeddings/oleObject109.bin"/><Relationship Id="rId239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0.bin"/><Relationship Id="rId131" Type="http://schemas.openxmlformats.org/officeDocument/2006/relationships/image" Target="media/image66.wmf"/><Relationship Id="rId136" Type="http://schemas.openxmlformats.org/officeDocument/2006/relationships/oleObject" Target="embeddings/oleObject60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81.bin"/><Relationship Id="rId61" Type="http://schemas.openxmlformats.org/officeDocument/2006/relationships/image" Target="media/image29.png"/><Relationship Id="rId82" Type="http://schemas.openxmlformats.org/officeDocument/2006/relationships/image" Target="media/image41.wmf"/><Relationship Id="rId152" Type="http://schemas.openxmlformats.org/officeDocument/2006/relationships/oleObject" Target="embeddings/oleObject68.bin"/><Relationship Id="rId173" Type="http://schemas.openxmlformats.org/officeDocument/2006/relationships/image" Target="media/image87.wmf"/><Relationship Id="rId194" Type="http://schemas.openxmlformats.org/officeDocument/2006/relationships/oleObject" Target="embeddings/oleObject89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208" Type="http://schemas.openxmlformats.org/officeDocument/2006/relationships/oleObject" Target="embeddings/oleObject96.bin"/><Relationship Id="rId229" Type="http://schemas.openxmlformats.org/officeDocument/2006/relationships/image" Target="media/image115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4.bin"/><Relationship Id="rId240" Type="http://schemas.openxmlformats.org/officeDocument/2006/relationships/header" Target="header2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55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6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6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oleObject" Target="embeddings/oleObject63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4.bin"/><Relationship Id="rId189" Type="http://schemas.openxmlformats.org/officeDocument/2006/relationships/image" Target="media/image95.wmf"/><Relationship Id="rId219" Type="http://schemas.openxmlformats.org/officeDocument/2006/relationships/image" Target="media/image110.wmf"/><Relationship Id="rId3" Type="http://schemas.openxmlformats.org/officeDocument/2006/relationships/styles" Target="styles.xml"/><Relationship Id="rId214" Type="http://schemas.openxmlformats.org/officeDocument/2006/relationships/oleObject" Target="embeddings/oleObject99.bin"/><Relationship Id="rId230" Type="http://schemas.openxmlformats.org/officeDocument/2006/relationships/oleObject" Target="embeddings/oleObject107.bin"/><Relationship Id="rId235" Type="http://schemas.openxmlformats.org/officeDocument/2006/relationships/image" Target="media/image118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6.bin"/><Relationship Id="rId116" Type="http://schemas.openxmlformats.org/officeDocument/2006/relationships/image" Target="media/image58.wmf"/><Relationship Id="rId137" Type="http://schemas.openxmlformats.org/officeDocument/2006/relationships/image" Target="media/image69.wmf"/><Relationship Id="rId158" Type="http://schemas.openxmlformats.org/officeDocument/2006/relationships/oleObject" Target="embeddings/oleObject7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4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58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79.bin"/><Relationship Id="rId179" Type="http://schemas.openxmlformats.org/officeDocument/2006/relationships/image" Target="media/image90.wmf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4.bin"/><Relationship Id="rId220" Type="http://schemas.openxmlformats.org/officeDocument/2006/relationships/oleObject" Target="embeddings/oleObject102.bin"/><Relationship Id="rId225" Type="http://schemas.openxmlformats.org/officeDocument/2006/relationships/image" Target="media/image113.wmf"/><Relationship Id="rId241" Type="http://schemas.openxmlformats.org/officeDocument/2006/relationships/footer" Target="footer1.xml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29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3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66.bin"/><Relationship Id="rId164" Type="http://schemas.openxmlformats.org/officeDocument/2006/relationships/oleObject" Target="embeddings/oleObject74.bin"/><Relationship Id="rId169" Type="http://schemas.openxmlformats.org/officeDocument/2006/relationships/image" Target="media/image85.wmf"/><Relationship Id="rId185" Type="http://schemas.openxmlformats.org/officeDocument/2006/relationships/image" Target="media/image93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2.bin"/><Relationship Id="rId210" Type="http://schemas.openxmlformats.org/officeDocument/2006/relationships/oleObject" Target="embeddings/oleObject97.bin"/><Relationship Id="rId215" Type="http://schemas.openxmlformats.org/officeDocument/2006/relationships/image" Target="media/image108.wmf"/><Relationship Id="rId236" Type="http://schemas.openxmlformats.org/officeDocument/2006/relationships/image" Target="media/image119.wmf"/><Relationship Id="rId26" Type="http://schemas.openxmlformats.org/officeDocument/2006/relationships/image" Target="media/image10.wmf"/><Relationship Id="rId231" Type="http://schemas.openxmlformats.org/officeDocument/2006/relationships/image" Target="media/image116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4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6.wmf"/><Relationship Id="rId133" Type="http://schemas.openxmlformats.org/officeDocument/2006/relationships/image" Target="media/image67.wmf"/><Relationship Id="rId154" Type="http://schemas.openxmlformats.org/officeDocument/2006/relationships/oleObject" Target="embeddings/oleObject69.bin"/><Relationship Id="rId175" Type="http://schemas.openxmlformats.org/officeDocument/2006/relationships/image" Target="media/image88.wmf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16" Type="http://schemas.openxmlformats.org/officeDocument/2006/relationships/image" Target="media/image5.wmf"/><Relationship Id="rId221" Type="http://schemas.openxmlformats.org/officeDocument/2006/relationships/image" Target="media/image111.wmf"/><Relationship Id="rId242" Type="http://schemas.openxmlformats.org/officeDocument/2006/relationships/footer" Target="footer2.xml"/><Relationship Id="rId37" Type="http://schemas.openxmlformats.org/officeDocument/2006/relationships/oleObject" Target="embeddings/oleObject14.bin"/><Relationship Id="rId58" Type="http://schemas.openxmlformats.org/officeDocument/2006/relationships/image" Target="media/image26.png"/><Relationship Id="rId79" Type="http://schemas.openxmlformats.org/officeDocument/2006/relationships/oleObject" Target="embeddings/oleObject32.bin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oleObject" Target="embeddings/oleObject64.bin"/><Relationship Id="rId90" Type="http://schemas.openxmlformats.org/officeDocument/2006/relationships/image" Target="media/image45.wmf"/><Relationship Id="rId165" Type="http://schemas.openxmlformats.org/officeDocument/2006/relationships/image" Target="media/image83.wmf"/><Relationship Id="rId186" Type="http://schemas.openxmlformats.org/officeDocument/2006/relationships/oleObject" Target="embeddings/oleObject85.bin"/><Relationship Id="rId211" Type="http://schemas.openxmlformats.org/officeDocument/2006/relationships/image" Target="media/image106.wmf"/><Relationship Id="rId232" Type="http://schemas.openxmlformats.org/officeDocument/2006/relationships/oleObject" Target="embeddings/oleObject108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49.bin"/><Relationship Id="rId134" Type="http://schemas.openxmlformats.org/officeDocument/2006/relationships/oleObject" Target="embeddings/oleObject59.bin"/><Relationship Id="rId80" Type="http://schemas.openxmlformats.org/officeDocument/2006/relationships/image" Target="media/image40.wmf"/><Relationship Id="rId155" Type="http://schemas.openxmlformats.org/officeDocument/2006/relationships/image" Target="media/image78.wmf"/><Relationship Id="rId176" Type="http://schemas.openxmlformats.org/officeDocument/2006/relationships/oleObject" Target="embeddings/oleObject80.bin"/><Relationship Id="rId197" Type="http://schemas.openxmlformats.org/officeDocument/2006/relationships/image" Target="media/image9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8149D-0318-401C-B132-0195ADA9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6345</Words>
  <Characters>36167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Mihail</cp:lastModifiedBy>
  <cp:revision>7</cp:revision>
  <cp:lastPrinted>2015-12-21T20:45:00Z</cp:lastPrinted>
  <dcterms:created xsi:type="dcterms:W3CDTF">2015-12-21T20:22:00Z</dcterms:created>
  <dcterms:modified xsi:type="dcterms:W3CDTF">2015-12-21T20:47:00Z</dcterms:modified>
</cp:coreProperties>
</file>