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FAQ: на Mitsubishi Pajero Sport II</w:t>
      </w:r>
      <w:r>
        <w:rPr>
          <w:rFonts w:ascii="Arial" w:hAnsi="Arial" w:cs="Arial"/>
          <w:color w:val="333333"/>
          <w:sz w:val="26"/>
          <w:szCs w:val="26"/>
        </w:rPr>
        <w:br/>
        <w:t>один человек хороший сделал подборку .за точность не ручаюсь .</w:t>
      </w:r>
      <w:r>
        <w:rPr>
          <w:rFonts w:ascii="Arial" w:hAnsi="Arial" w:cs="Arial"/>
          <w:color w:val="333333"/>
          <w:sz w:val="26"/>
          <w:szCs w:val="26"/>
        </w:rPr>
        <w:br/>
        <w:t>нашел в интернете . выкладываю: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Масло в двигатель.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Бензиновый двигатель 3.0л.(6B31) по руководству 5W-40. Объём по руководству: 4.3л. Реальный объем: 4 л.</w:t>
      </w:r>
      <w:r>
        <w:rPr>
          <w:rFonts w:ascii="Arial" w:hAnsi="Arial" w:cs="Arial"/>
          <w:color w:val="333333"/>
          <w:sz w:val="26"/>
          <w:szCs w:val="26"/>
        </w:rPr>
        <w:br/>
        <w:t>Дизельный двигатель 2.5л.(4D56) по руководству 5W-30. Объём по руководству: 6.4л. Реальный объем: 5.9л.</w:t>
      </w:r>
      <w:r>
        <w:rPr>
          <w:rFonts w:ascii="Arial" w:hAnsi="Arial" w:cs="Arial"/>
          <w:color w:val="333333"/>
          <w:sz w:val="26"/>
          <w:szCs w:val="26"/>
        </w:rPr>
        <w:br/>
        <w:t>Дизельный двигатель 3.2л.(4M41) по руководству 5W-30. Объём по руководству: 9.3л. Реальный объем: 8.0л.</w:t>
      </w:r>
      <w:r>
        <w:rPr>
          <w:rFonts w:ascii="Arial" w:hAnsi="Arial" w:cs="Arial"/>
          <w:color w:val="333333"/>
          <w:sz w:val="26"/>
          <w:szCs w:val="26"/>
        </w:rPr>
        <w:br/>
        <w:t>Замена по руководству каждые 15тыс.км или 7.5тыс.км., или каждый год (в зависимости, что наступит раньше). В условиях реальности советую для дизельных двигателей менять раз в 7.5тыс.км.,</w:t>
      </w:r>
      <w:r>
        <w:rPr>
          <w:rFonts w:ascii="Arial" w:hAnsi="Arial" w:cs="Arial"/>
          <w:color w:val="333333"/>
          <w:sz w:val="26"/>
          <w:szCs w:val="26"/>
        </w:rPr>
        <w:br/>
        <w:t>бензиновые раз в 15тыс.км. или раз в год (в зависимости, что наступит раньше). Первая замена на 3тыс.км. для всех типов двигателей.</w:t>
      </w:r>
      <w:r>
        <w:rPr>
          <w:rFonts w:ascii="Arial" w:hAnsi="Arial" w:cs="Arial"/>
          <w:color w:val="333333"/>
          <w:sz w:val="26"/>
          <w:szCs w:val="26"/>
        </w:rPr>
        <w:br/>
        <w:t>Все масла класса B3/B4/B5.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Масло коробки передач, и раздаточной коробки.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Раздаточная коробка передач. по руководству GL-4, 75W-85. В условиях реальности советую 75W-90 GL4. Объём по руководству: 2.5л. Реальный объем: 2л.+-100мл. Замена масла по руководству: каждые 45тыс.км.</w:t>
      </w:r>
      <w:r>
        <w:rPr>
          <w:rFonts w:ascii="Arial" w:hAnsi="Arial" w:cs="Arial"/>
          <w:color w:val="333333"/>
          <w:sz w:val="26"/>
          <w:szCs w:val="26"/>
        </w:rPr>
        <w:br/>
        <w:t>В условиях реальности советую: Первая замена на 15тыс.км., вторая на 30тыс.км. далее раз в 30тыс.км. Или раз в год(что наступит раньше).</w:t>
      </w:r>
      <w:r>
        <w:rPr>
          <w:rFonts w:ascii="Arial" w:hAnsi="Arial" w:cs="Arial"/>
          <w:color w:val="333333"/>
          <w:sz w:val="26"/>
          <w:szCs w:val="26"/>
        </w:rPr>
        <w:br/>
        <w:t>Механическая коробка передач. по руководству GL-3, 75W-85. В условиях реальности советую 75W-90 GL4. Объём по руководству: 3.4л. Реальный объем: 3.2л.</w:t>
      </w:r>
      <w:r>
        <w:rPr>
          <w:rFonts w:ascii="Arial" w:hAnsi="Arial" w:cs="Arial"/>
          <w:color w:val="333333"/>
          <w:sz w:val="26"/>
          <w:szCs w:val="26"/>
        </w:rPr>
        <w:br/>
        <w:t>Замена масла по руководству: каждые 45тыс.км. В условиях реальности советую: Первая замена на 15тыс.км., вторая на 30тыс.км. далее раз в 30тыс.км. Или раз в год(что наступит раньше).</w:t>
      </w:r>
      <w:r>
        <w:rPr>
          <w:rFonts w:ascii="Arial" w:hAnsi="Arial" w:cs="Arial"/>
          <w:color w:val="333333"/>
          <w:sz w:val="26"/>
          <w:szCs w:val="26"/>
        </w:rPr>
        <w:br/>
        <w:t>Автоматическая коробка передач. по руководству DIA QUEEN ATF SP III В условиях реальности советую синтетическое масло ATF SP3. Объём по руководству: 9.7л. Реальный объем: около 8 л.</w:t>
      </w:r>
      <w:r>
        <w:rPr>
          <w:rFonts w:ascii="Arial" w:hAnsi="Arial" w:cs="Arial"/>
          <w:color w:val="333333"/>
          <w:sz w:val="26"/>
          <w:szCs w:val="26"/>
        </w:rPr>
        <w:br/>
        <w:t>Жидкость АКПП по руководству меняется раз 90 тыс.км. или раз в 2 года. В условиях реальности советую менять сливным способом раз в 45 тыс.км.(4л) и с полной откачкой раз в 90тыс.км.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Масло в дифференциалах.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Передний дифференциал. по руководству GL-5 или выше 80W. В условиях реальности советую 75W-90 GL5. Объём по руководству: 1.2л. Реальный объем: 1.2л.</w:t>
      </w:r>
      <w:r>
        <w:rPr>
          <w:rFonts w:ascii="Arial" w:hAnsi="Arial" w:cs="Arial"/>
          <w:color w:val="333333"/>
          <w:sz w:val="26"/>
          <w:szCs w:val="26"/>
        </w:rPr>
        <w:br/>
        <w:t>Задний дифференциал(МКПП). по руководству GL-5 или выше 80W. В условиях реальности советую 75W-90 GL5. Объём по руководству: 3.2л. Реальный объем: 3.0л.</w:t>
      </w:r>
      <w:r>
        <w:rPr>
          <w:rFonts w:ascii="Arial" w:hAnsi="Arial" w:cs="Arial"/>
          <w:color w:val="333333"/>
          <w:sz w:val="26"/>
          <w:szCs w:val="26"/>
        </w:rPr>
        <w:br/>
        <w:t>Задний дифференциал(АКПП). по руководству GL-5 или выше 80W. В условиях реальности советую 75W-90 GL5. Объём по руководству: 2.6л. Реальный объем: 2.8л.</w:t>
      </w:r>
      <w:r>
        <w:rPr>
          <w:rFonts w:ascii="Arial" w:hAnsi="Arial" w:cs="Arial"/>
          <w:color w:val="333333"/>
          <w:sz w:val="26"/>
          <w:szCs w:val="26"/>
        </w:rPr>
        <w:br/>
        <w:t>Замена масла по руководству: каждые 45тыс.км. В условиях реальности советую: Первая замена на 15тыс.км., вторая на 30тыс.км. далее раз в 30тыс.км. Или раз в год(что наступит раньше).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Кондиционер, климат контроль.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 руководству Хладагент 630-670 г. HFC-134a. Масло ZXL-100PG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Тормозная жидкость. Жидкость гидропривода сцепления.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Тормозная жидкость. по руководству DOT3 или DOT4. В условиях реальности советую DOT4. Объём по руководству: По потребности. Реальный объем: 1л.</w:t>
      </w:r>
      <w:r>
        <w:rPr>
          <w:rFonts w:ascii="Arial" w:hAnsi="Arial" w:cs="Arial"/>
          <w:color w:val="333333"/>
          <w:sz w:val="26"/>
          <w:szCs w:val="26"/>
        </w:rPr>
        <w:br/>
        <w:t>Замена по руководству — каждые 30тыс.км., или раз в два года(в зависимости, что наступит раньше). В условиях реальности советую каждые 30тыс.км.,</w:t>
      </w:r>
      <w:r>
        <w:rPr>
          <w:rFonts w:ascii="Arial" w:hAnsi="Arial" w:cs="Arial"/>
          <w:color w:val="333333"/>
          <w:sz w:val="26"/>
          <w:szCs w:val="26"/>
        </w:rPr>
        <w:br/>
        <w:t>первая замена на 15тыс.км. или каждые 2 года с дня выпуска жидкости (в зависимости, что наступит раньше).</w:t>
      </w:r>
      <w:r>
        <w:rPr>
          <w:rFonts w:ascii="Arial" w:hAnsi="Arial" w:cs="Arial"/>
          <w:color w:val="333333"/>
          <w:sz w:val="26"/>
          <w:szCs w:val="26"/>
        </w:rPr>
        <w:br/>
        <w:t>Жидкость гидропривода сцепления. по руководству DOT3 или DOT4. В условиях реальности советую DOT4. Объём по руководству: По потребности. Реальный объем: 1л.(в т.ч. и тормозная жидкость). Замена раз в 2 года.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Смазка карданной передачи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3 точки шприцевания, 2 на заднем карданном валу, 1 на переднем.</w:t>
      </w:r>
      <w:r>
        <w:rPr>
          <w:rFonts w:ascii="Arial" w:hAnsi="Arial" w:cs="Arial"/>
          <w:color w:val="333333"/>
          <w:sz w:val="26"/>
          <w:szCs w:val="26"/>
        </w:rPr>
        <w:br/>
        <w:t>Советую делать шприцевание раз в 7.5тыс.км.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Жидкость стеклоочистителя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 условиях реальности советую Летом — Вода горячая из под крана + Фери. Зимой — этиловый спирт + Фери или хорошая незамерзайка. Объём по руководству:4.5л. Реальный объем: 4.7л.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Охлаждающая жидкость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Бензиновый двигатель 3.0л.(6B31) по руководству DIA QUEEN SUPER LONG LIFE COOLANT. В условиях реальности советую Антифриз класса G12. Объём по </w:t>
      </w:r>
      <w:r>
        <w:rPr>
          <w:rFonts w:ascii="Arial" w:hAnsi="Arial" w:cs="Arial"/>
          <w:color w:val="333333"/>
          <w:sz w:val="26"/>
          <w:szCs w:val="26"/>
        </w:rPr>
        <w:lastRenderedPageBreak/>
        <w:t>руководству: 11.0л.</w:t>
      </w:r>
      <w:r>
        <w:rPr>
          <w:rFonts w:ascii="Arial" w:hAnsi="Arial" w:cs="Arial"/>
          <w:color w:val="333333"/>
          <w:sz w:val="26"/>
          <w:szCs w:val="26"/>
        </w:rPr>
        <w:br/>
        <w:t>Дизельный двигатель 2.5л.(4D56) по руководству DIA QUEEN SUPER LONG LIFE COOLANT. В условиях реальности советую Антифриз класса G12. Объём по руководству: 8.2л.</w:t>
      </w:r>
      <w:r>
        <w:rPr>
          <w:rFonts w:ascii="Arial" w:hAnsi="Arial" w:cs="Arial"/>
          <w:color w:val="333333"/>
          <w:sz w:val="26"/>
          <w:szCs w:val="26"/>
        </w:rPr>
        <w:br/>
        <w:t>Дизельный двигатель 3.2л.(4M41) по руководству DIA QUEEN SUPER LONG LIFE COOLANT. В условиях реальности советую Антифриз класса G12. Объём по руководству: 8.5л.</w:t>
      </w:r>
      <w:r>
        <w:rPr>
          <w:rFonts w:ascii="Arial" w:hAnsi="Arial" w:cs="Arial"/>
          <w:color w:val="333333"/>
          <w:sz w:val="26"/>
          <w:szCs w:val="26"/>
        </w:rPr>
        <w:br/>
        <w:t>Охлаждающая жидкость предписано замена 60 тыс.км. или раз в два года.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Жидкость усилителя рулевого управления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Жидкость усилителя рулевого управления. по руководству ATF DEXRON III или DEXRON II. В условиях реальности советую ATF DEXRON III синтетика. Объём по руководству: По потребности.</w:t>
      </w:r>
      <w:r>
        <w:rPr>
          <w:rFonts w:ascii="Arial" w:hAnsi="Arial" w:cs="Arial"/>
          <w:color w:val="333333"/>
          <w:sz w:val="26"/>
          <w:szCs w:val="26"/>
        </w:rPr>
        <w:br/>
        <w:t>Реальный объем: (неизвестно, кто знает просьба сообщить в ЛС)л.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Обслуживание суппортов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Смазка каждые 15тыс.км., лучше раз в 7.5.тыс.км.</w:t>
      </w:r>
      <w:r>
        <w:rPr>
          <w:rFonts w:ascii="Arial" w:hAnsi="Arial" w:cs="Arial"/>
          <w:color w:val="333333"/>
          <w:sz w:val="26"/>
          <w:szCs w:val="26"/>
        </w:rPr>
        <w:br/>
        <w:t>Для бездорожья — медная паста, для асфальта — высокотемпературная силиконовая смазка.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Лампы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Наружные осветительные приборы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Передние фары:</w:t>
      </w:r>
      <w:r>
        <w:rPr>
          <w:rFonts w:ascii="Arial" w:hAnsi="Arial" w:cs="Arial"/>
          <w:color w:val="333333"/>
          <w:sz w:val="26"/>
          <w:szCs w:val="26"/>
        </w:rPr>
        <w:br/>
        <w:t>Фары дальнего света (галогенная лампа), 60 Вт, Цоколь HB3</w:t>
      </w:r>
      <w:r>
        <w:rPr>
          <w:rFonts w:ascii="Arial" w:hAnsi="Arial" w:cs="Arial"/>
          <w:color w:val="333333"/>
          <w:sz w:val="26"/>
          <w:szCs w:val="26"/>
        </w:rPr>
        <w:br/>
        <w:t>Фара ближнего света (ксенон) № MU 820005 Цвет — 4300К</w:t>
      </w:r>
      <w:r>
        <w:rPr>
          <w:rFonts w:ascii="Arial" w:hAnsi="Arial" w:cs="Arial"/>
          <w:color w:val="333333"/>
          <w:sz w:val="26"/>
          <w:szCs w:val="26"/>
        </w:rPr>
        <w:br/>
        <w:t>Фара ближнего света (галогенная лампа), 55 Вт, Цоколь H11</w:t>
      </w:r>
      <w:r>
        <w:rPr>
          <w:rFonts w:ascii="Arial" w:hAnsi="Arial" w:cs="Arial"/>
          <w:color w:val="333333"/>
          <w:sz w:val="26"/>
          <w:szCs w:val="26"/>
        </w:rPr>
        <w:br/>
        <w:t>Противотуманные фары, 55 Вт, Цоколь H11</w:t>
      </w:r>
      <w:r>
        <w:rPr>
          <w:rFonts w:ascii="Arial" w:hAnsi="Arial" w:cs="Arial"/>
          <w:color w:val="333333"/>
          <w:sz w:val="26"/>
          <w:szCs w:val="26"/>
        </w:rPr>
        <w:br/>
        <w:t>Габаритные огни, 5 Вт, Цоколь W5W</w:t>
      </w:r>
      <w:r>
        <w:rPr>
          <w:rFonts w:ascii="Arial" w:hAnsi="Arial" w:cs="Arial"/>
          <w:color w:val="333333"/>
          <w:sz w:val="26"/>
          <w:szCs w:val="26"/>
        </w:rPr>
        <w:br/>
        <w:t>Передние указатели поворота, 21 Вт, Цоколь PY21W (Оранжевая лампа)</w:t>
      </w:r>
      <w:r>
        <w:rPr>
          <w:rFonts w:ascii="Arial" w:hAnsi="Arial" w:cs="Arial"/>
          <w:color w:val="333333"/>
          <w:sz w:val="26"/>
          <w:szCs w:val="26"/>
        </w:rPr>
        <w:br/>
        <w:t>Боковые указатели поворота, 5 Вт, Цоколь WY5W (Оранжевая лампа)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Задние фонари</w:t>
      </w:r>
      <w:r>
        <w:rPr>
          <w:rFonts w:ascii="Arial" w:hAnsi="Arial" w:cs="Arial"/>
          <w:color w:val="333333"/>
          <w:sz w:val="26"/>
          <w:szCs w:val="26"/>
        </w:rPr>
        <w:br/>
        <w:t>Верхний стоп-сигнал (центральный за стеклом), 16 Вт, Цоколь W16W</w:t>
      </w:r>
      <w:r>
        <w:rPr>
          <w:rFonts w:ascii="Arial" w:hAnsi="Arial" w:cs="Arial"/>
          <w:color w:val="333333"/>
          <w:sz w:val="26"/>
          <w:szCs w:val="26"/>
        </w:rPr>
        <w:br/>
        <w:t>Стоп сигналы\габаритные огни (в боковых фонарях), 21\5 Вт, Цоколь P21/5W.</w:t>
      </w:r>
      <w:r>
        <w:rPr>
          <w:rFonts w:ascii="Arial" w:hAnsi="Arial" w:cs="Arial"/>
          <w:color w:val="333333"/>
          <w:sz w:val="26"/>
          <w:szCs w:val="26"/>
        </w:rPr>
        <w:br/>
        <w:t>Указатели поворота, 21 Вт, Цоколь P21W</w:t>
      </w:r>
      <w:r>
        <w:rPr>
          <w:rFonts w:ascii="Arial" w:hAnsi="Arial" w:cs="Arial"/>
          <w:color w:val="333333"/>
          <w:sz w:val="26"/>
          <w:szCs w:val="26"/>
        </w:rPr>
        <w:br/>
        <w:t>Габаритные огни, 5 Вт, Цоколь W5W</w:t>
      </w:r>
      <w:r>
        <w:rPr>
          <w:rFonts w:ascii="Arial" w:hAnsi="Arial" w:cs="Arial"/>
          <w:color w:val="333333"/>
          <w:sz w:val="26"/>
          <w:szCs w:val="26"/>
        </w:rPr>
        <w:br/>
        <w:t>Подсветка номера, 5 Вт, Цоколь W5W</w:t>
      </w:r>
      <w:r>
        <w:rPr>
          <w:rFonts w:ascii="Arial" w:hAnsi="Arial" w:cs="Arial"/>
          <w:color w:val="333333"/>
          <w:sz w:val="26"/>
          <w:szCs w:val="26"/>
        </w:rPr>
        <w:br/>
        <w:t>Фонарь заднего хода, 21 Вт, Цоколь P21W</w:t>
      </w:r>
      <w:r>
        <w:rPr>
          <w:rFonts w:ascii="Arial" w:hAnsi="Arial" w:cs="Arial"/>
          <w:color w:val="333333"/>
          <w:sz w:val="26"/>
          <w:szCs w:val="26"/>
        </w:rPr>
        <w:br/>
        <w:t>Противотуманный фонарь, 21 Вт, Цоколь P21W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Салон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Осветительные приборы</w:t>
      </w:r>
      <w:r>
        <w:rPr>
          <w:rFonts w:ascii="Arial" w:hAnsi="Arial" w:cs="Arial"/>
          <w:color w:val="333333"/>
          <w:sz w:val="26"/>
          <w:szCs w:val="26"/>
        </w:rPr>
        <w:br/>
        <w:t>Плафоны в дверях, 3.4 Вт, Цоколь W5W</w:t>
      </w:r>
      <w:r>
        <w:rPr>
          <w:rFonts w:ascii="Arial" w:hAnsi="Arial" w:cs="Arial"/>
          <w:color w:val="333333"/>
          <w:sz w:val="26"/>
          <w:szCs w:val="26"/>
        </w:rPr>
        <w:br/>
        <w:t>Потолочный плафон освещения передний(три лампы, в т.ч. штурманская подсветка), 7.5 Вт, Цоколь W5W</w:t>
      </w:r>
      <w:r>
        <w:rPr>
          <w:rFonts w:ascii="Arial" w:hAnsi="Arial" w:cs="Arial"/>
          <w:color w:val="333333"/>
          <w:sz w:val="26"/>
          <w:szCs w:val="26"/>
        </w:rPr>
        <w:br/>
        <w:t>Потолочный плафон освещения средний, 8 Вт, Цоколь C5W</w:t>
      </w:r>
      <w:r>
        <w:rPr>
          <w:rFonts w:ascii="Arial" w:hAnsi="Arial" w:cs="Arial"/>
          <w:color w:val="333333"/>
          <w:sz w:val="26"/>
          <w:szCs w:val="26"/>
        </w:rPr>
        <w:br/>
        <w:t>Потолочный плафон освещения багажника, 8 Вт, Цоколь C5W</w:t>
      </w:r>
      <w:r>
        <w:rPr>
          <w:rFonts w:ascii="Arial" w:hAnsi="Arial" w:cs="Arial"/>
          <w:color w:val="333333"/>
          <w:sz w:val="26"/>
          <w:szCs w:val="26"/>
        </w:rPr>
        <w:br/>
        <w:t>Подсветка перчаточного ящичка, 1.4 Вт, Цоколь W1,2W</w:t>
      </w:r>
      <w:r>
        <w:rPr>
          <w:rFonts w:ascii="Arial" w:hAnsi="Arial" w:cs="Arial"/>
          <w:color w:val="333333"/>
          <w:sz w:val="26"/>
          <w:szCs w:val="26"/>
        </w:rPr>
        <w:br/>
        <w:t>Лампа подсветки центральной консоли(подсветка над прикуривателем), 1.4 Вт, Цоколь W1,2W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Бортовой компьютер</w:t>
      </w:r>
      <w:r>
        <w:rPr>
          <w:rFonts w:ascii="Arial" w:hAnsi="Arial" w:cs="Arial"/>
          <w:color w:val="333333"/>
          <w:sz w:val="26"/>
          <w:szCs w:val="26"/>
        </w:rPr>
        <w:br/>
        <w:t>Машины до 2010 модельного года подсветка осуществлена с диодов.</w:t>
      </w:r>
      <w:r>
        <w:rPr>
          <w:rFonts w:ascii="Arial" w:hAnsi="Arial" w:cs="Arial"/>
          <w:color w:val="333333"/>
          <w:sz w:val="26"/>
          <w:szCs w:val="26"/>
        </w:rPr>
        <w:br/>
        <w:t>После 2010 модельного года подсветка осуществлена с помощью газоразрядных ламп.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Справочно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Зависимость цвета свечения от температуры К</w:t>
      </w:r>
      <w:r>
        <w:rPr>
          <w:rFonts w:ascii="Arial" w:hAnsi="Arial" w:cs="Arial"/>
          <w:color w:val="333333"/>
          <w:sz w:val="26"/>
          <w:szCs w:val="26"/>
        </w:rPr>
        <w:br/>
        <w:t>3200К — Желтый цвет</w:t>
      </w:r>
      <w:r>
        <w:rPr>
          <w:rFonts w:ascii="Arial" w:hAnsi="Arial" w:cs="Arial"/>
          <w:color w:val="333333"/>
          <w:sz w:val="26"/>
          <w:szCs w:val="26"/>
        </w:rPr>
        <w:br/>
        <w:t>4300К — Бело-желтый цвет (Естественный белый, тёплый белый).</w:t>
      </w:r>
      <w:r>
        <w:rPr>
          <w:rFonts w:ascii="Arial" w:hAnsi="Arial" w:cs="Arial"/>
          <w:color w:val="333333"/>
          <w:sz w:val="26"/>
          <w:szCs w:val="26"/>
        </w:rPr>
        <w:br/>
        <w:t>5000К — Белый цвет</w:t>
      </w:r>
      <w:r>
        <w:rPr>
          <w:rFonts w:ascii="Arial" w:hAnsi="Arial" w:cs="Arial"/>
          <w:color w:val="333333"/>
          <w:sz w:val="26"/>
          <w:szCs w:val="26"/>
        </w:rPr>
        <w:br/>
        <w:t>6000К — Бело-синий цвет</w:t>
      </w:r>
      <w:r>
        <w:rPr>
          <w:rFonts w:ascii="Arial" w:hAnsi="Arial" w:cs="Arial"/>
          <w:color w:val="333333"/>
          <w:sz w:val="26"/>
          <w:szCs w:val="26"/>
        </w:rPr>
        <w:br/>
        <w:t>8000К — Синий цвет</w:t>
      </w:r>
      <w:r>
        <w:rPr>
          <w:rFonts w:ascii="Arial" w:hAnsi="Arial" w:cs="Arial"/>
          <w:color w:val="333333"/>
          <w:sz w:val="26"/>
          <w:szCs w:val="26"/>
        </w:rPr>
        <w:br/>
        <w:t>12000К — Фиолетовый цвет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Зависимость ламп и цоколей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лампа Н11 цоколь PGJ19-2</w:t>
      </w:r>
      <w:r>
        <w:rPr>
          <w:rFonts w:ascii="Arial" w:hAnsi="Arial" w:cs="Arial"/>
          <w:color w:val="333333"/>
          <w:sz w:val="26"/>
          <w:szCs w:val="26"/>
        </w:rPr>
        <w:br/>
        <w:t>лампа HB3 цоколь P20d</w:t>
      </w:r>
      <w:r>
        <w:rPr>
          <w:rFonts w:ascii="Arial" w:hAnsi="Arial" w:cs="Arial"/>
          <w:color w:val="333333"/>
          <w:sz w:val="26"/>
          <w:szCs w:val="26"/>
        </w:rPr>
        <w:br/>
        <w:t>лампа PY21W цоколь BAU15s</w:t>
      </w:r>
      <w:r>
        <w:rPr>
          <w:rFonts w:ascii="Arial" w:hAnsi="Arial" w:cs="Arial"/>
          <w:color w:val="333333"/>
          <w:sz w:val="26"/>
          <w:szCs w:val="26"/>
        </w:rPr>
        <w:br/>
        <w:t>лампа P21W цоколь BA15s</w:t>
      </w:r>
      <w:r>
        <w:rPr>
          <w:rFonts w:ascii="Arial" w:hAnsi="Arial" w:cs="Arial"/>
          <w:color w:val="333333"/>
          <w:sz w:val="26"/>
          <w:szCs w:val="26"/>
        </w:rPr>
        <w:br/>
        <w:t>лампа W3W цоколь W2.1x9.5d</w:t>
      </w:r>
      <w:r>
        <w:rPr>
          <w:rFonts w:ascii="Arial" w:hAnsi="Arial" w:cs="Arial"/>
          <w:color w:val="333333"/>
          <w:sz w:val="26"/>
          <w:szCs w:val="26"/>
        </w:rPr>
        <w:br/>
        <w:t>лампа W2.3W цоколь W2x4.6d</w:t>
      </w:r>
      <w:r>
        <w:rPr>
          <w:rFonts w:ascii="Arial" w:hAnsi="Arial" w:cs="Arial"/>
          <w:color w:val="333333"/>
          <w:sz w:val="26"/>
          <w:szCs w:val="26"/>
        </w:rPr>
        <w:br/>
        <w:t>лампа C5W цоколь SV8.5-8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Прокладка сливной пробки поддона двигателя 4D56 Mitsubishi MD050317</w:t>
      </w:r>
      <w:r>
        <w:rPr>
          <w:rFonts w:ascii="Arial" w:hAnsi="Arial" w:cs="Arial"/>
          <w:color w:val="333333"/>
          <w:sz w:val="26"/>
          <w:szCs w:val="26"/>
        </w:rPr>
        <w:br/>
        <w:t>Прокладка сливной пробки поддона АКПП 5ст MN113518</w:t>
      </w:r>
      <w:r>
        <w:rPr>
          <w:rFonts w:ascii="Arial" w:hAnsi="Arial" w:cs="Arial"/>
          <w:color w:val="333333"/>
          <w:sz w:val="26"/>
          <w:szCs w:val="26"/>
        </w:rPr>
        <w:br/>
        <w:t>Прокладка сливной пробки поддона РК MD000312</w:t>
      </w:r>
      <w:r>
        <w:rPr>
          <w:rFonts w:ascii="Arial" w:hAnsi="Arial" w:cs="Arial"/>
          <w:color w:val="333333"/>
          <w:sz w:val="26"/>
          <w:szCs w:val="26"/>
        </w:rPr>
        <w:br/>
        <w:t>Прокладка сливной пробки поддона переднего редуктора MB001294</w:t>
      </w:r>
      <w:r>
        <w:rPr>
          <w:rFonts w:ascii="Arial" w:hAnsi="Arial" w:cs="Arial"/>
          <w:color w:val="333333"/>
          <w:sz w:val="26"/>
          <w:szCs w:val="26"/>
        </w:rPr>
        <w:br/>
        <w:t>Прокладка сливной пробки поддона заднего моста MB001294</w:t>
      </w:r>
      <w:r>
        <w:rPr>
          <w:rFonts w:ascii="Arial" w:hAnsi="Arial" w:cs="Arial"/>
          <w:color w:val="333333"/>
          <w:sz w:val="26"/>
          <w:szCs w:val="26"/>
        </w:rPr>
        <w:br/>
        <w:t>Прокладка заливной пробки РК MD000312</w:t>
      </w:r>
      <w:r>
        <w:rPr>
          <w:rFonts w:ascii="Arial" w:hAnsi="Arial" w:cs="Arial"/>
          <w:color w:val="333333"/>
          <w:sz w:val="26"/>
          <w:szCs w:val="26"/>
        </w:rPr>
        <w:br/>
        <w:t>Прокладка заливной пробки переднего редуктора MF660066</w:t>
      </w:r>
      <w:r>
        <w:rPr>
          <w:rFonts w:ascii="Arial" w:hAnsi="Arial" w:cs="Arial"/>
          <w:color w:val="333333"/>
          <w:sz w:val="26"/>
          <w:szCs w:val="26"/>
        </w:rPr>
        <w:br/>
        <w:t>Прокладка заливной пробки заднего редуктора MF660066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Инструкция по эксплуатации Mitsubishi Pajero Sport NEW </w:t>
      </w:r>
      <w:hyperlink r:id="rId5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app.box.com/s/vigf4dz9f6h1r8dtaa5y</w:t>
        </w:r>
      </w:hyperlink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Инструкция по эксплуатации Многофункциональной Коммуникационной Системы Mitsubishi </w:t>
      </w:r>
      <w:hyperlink r:id="rId6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app.box.com/s/xhckvw862rz67sbujff0</w:t>
        </w:r>
      </w:hyperlink>
      <w:r>
        <w:rPr>
          <w:rFonts w:ascii="Arial" w:hAnsi="Arial" w:cs="Arial"/>
          <w:color w:val="333333"/>
          <w:sz w:val="26"/>
          <w:szCs w:val="26"/>
        </w:rPr>
        <w:br/>
        <w:t>Каталог оригинальных и не оригинальных аксессуаров для Mitsubishi Pajero Sport </w:t>
      </w:r>
      <w:hyperlink r:id="rId7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app.box.com/s/n29c94bejnhsaqchstoa</w:t>
        </w:r>
      </w:hyperlink>
      <w:r>
        <w:rPr>
          <w:rFonts w:ascii="Arial" w:hAnsi="Arial" w:cs="Arial"/>
          <w:color w:val="333333"/>
          <w:sz w:val="26"/>
          <w:szCs w:val="26"/>
        </w:rPr>
        <w:br/>
        <w:t>Руководство по установке Webasto Termo Top C на Mitsubishi Pajero Sport </w:t>
      </w:r>
      <w:hyperlink r:id="rId8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app.box.com/s/noqlzsgy6c9rdirgmrd6</w:t>
        </w:r>
      </w:hyperlink>
      <w:r>
        <w:rPr>
          <w:rFonts w:ascii="Arial" w:hAnsi="Arial" w:cs="Arial"/>
          <w:color w:val="333333"/>
          <w:sz w:val="26"/>
          <w:szCs w:val="26"/>
        </w:rPr>
        <w:br/>
        <w:t>Комплект сервисных программ Mitsubishi ASA Europe Update 345 12/2013 ТОРЕНТ ! </w:t>
      </w:r>
      <w:hyperlink r:id="rId9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rutracker.org/forum/viewtopic.php?t=4621660</w:t>
        </w:r>
      </w:hyperlink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спасибо тем кто проделал огромную работу</w:t>
      </w:r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hyperlink r:id="rId10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www.drive2.ru/l/1342055/</w:t>
        </w:r>
      </w:hyperlink>
      <w:r>
        <w:rPr>
          <w:rFonts w:ascii="Arial" w:hAnsi="Arial" w:cs="Arial"/>
          <w:color w:val="333333"/>
          <w:sz w:val="26"/>
          <w:szCs w:val="26"/>
        </w:rPr>
        <w:br/>
      </w:r>
      <w:hyperlink r:id="rId11" w:tgtFrame="_blank" w:history="1">
        <w:r>
          <w:rPr>
            <w:rStyle w:val="a4"/>
            <w:rFonts w:ascii="Arial" w:hAnsi="Arial" w:cs="Arial"/>
            <w:color w:val="205090"/>
            <w:sz w:val="26"/>
            <w:szCs w:val="26"/>
          </w:rPr>
          <w:t>www.drive2.ru/l/1342038/</w:t>
        </w:r>
      </w:hyperlink>
    </w:p>
    <w:p w:rsidR="00EF135B" w:rsidRDefault="00EF135B" w:rsidP="00EF135B">
      <w:pPr>
        <w:pStyle w:val="a3"/>
        <w:shd w:val="clear" w:color="auto" w:fill="FFFFFF"/>
        <w:spacing w:before="0" w:beforeAutospacing="0" w:after="192" w:afterAutospacing="0"/>
        <w:ind w:right="18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pajero4x4.ru/bbs/phpBB2/v…ewtopic.php?f=222&amp;t=83611</w:t>
      </w:r>
    </w:p>
    <w:p w:rsidR="008F72C8" w:rsidRPr="00EF135B" w:rsidRDefault="008F72C8" w:rsidP="00EF135B">
      <w:bookmarkStart w:id="0" w:name="_GoBack"/>
      <w:bookmarkEnd w:id="0"/>
    </w:p>
    <w:sectPr w:rsidR="008F72C8" w:rsidRPr="00EF1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5B"/>
    <w:rsid w:val="008F72C8"/>
    <w:rsid w:val="00E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13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1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ox.com/s/noqlzsgy6c9rdirgmrd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ox.com/s/n29c94bejnhsaqchsto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p.box.com/s/xhckvw862rz67sbujff0" TargetMode="External"/><Relationship Id="rId11" Type="http://schemas.openxmlformats.org/officeDocument/2006/relationships/hyperlink" Target="https://www.drive2.ru/l/1342038/" TargetMode="External"/><Relationship Id="rId5" Type="http://schemas.openxmlformats.org/officeDocument/2006/relationships/hyperlink" Target="https://app.box.com/s/vigf4dz9f6h1r8dtaa5y" TargetMode="External"/><Relationship Id="rId10" Type="http://schemas.openxmlformats.org/officeDocument/2006/relationships/hyperlink" Target="https://www.drive2.ru/l/13420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tracker.org/forum/viewtopic.php?t=46216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Бомбин М.В.</dc:creator>
  <cp:lastModifiedBy>Бомбин М.В.</cp:lastModifiedBy>
  <cp:revision>1</cp:revision>
  <dcterms:created xsi:type="dcterms:W3CDTF">2018-03-19T13:08:00Z</dcterms:created>
  <dcterms:modified xsi:type="dcterms:W3CDTF">2018-03-19T13:08:00Z</dcterms:modified>
</cp:coreProperties>
</file>