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1F3864"/>
          <w:sz w:val="56"/>
          <w:szCs w:val="56"/>
        </w:rPr>
        <w:t xml:space="preserve">I Am, Therefore I Do Not Decide</w:t>
      </w:r>
    </w:p>
    <w:p>
      <w:pPr>
        <w:spacing w:after="120" w:before="0"/>
        <w:jc w:val="center"/>
      </w:pPr>
      <w:r>
        <w:rPr>
          <w:rFonts w:ascii="Arial" w:cs="Arial" w:eastAsia="Arial" w:hAnsi="Arial"/>
          <w:color w:val="4A6080"/>
          <w:sz w:val="30"/>
          <w:szCs w:val="30"/>
        </w:rPr>
        <w:t xml:space="preserve">Why We Never Will Have Close Encounters of Any Kind</w:t>
      </w:r>
    </w:p>
    <w:p>
      <w:pPr>
        <w:spacing w:after="120" w:before="240"/>
        <w:jc w:val="center"/>
      </w:pPr>
      <w:r>
        <w:rPr>
          <w:rFonts w:ascii="Arial" w:cs="Arial" w:eastAsia="Arial" w:hAnsi="Arial"/>
          <w:color w:val="888888"/>
          <w:sz w:val="24"/>
          <w:szCs w:val="24"/>
        </w:rPr>
        <w:t xml:space="preserve">On the Bureaucratic Heat Death of Spacefaring Civilizations</w:t>
      </w:r>
    </w:p>
    <w:p>
      <w:r>
        <w:t xml:space="preserve"/>
      </w:r>
    </w:p>
    <w:p>
      <w:pPr>
        <w:spacing w:after="80" w:before="200"/>
        <w:jc w:val="center"/>
      </w:pPr>
      <w:r>
        <w:rPr>
          <w:rFonts w:ascii="Arial" w:cs="Arial" w:eastAsia="Arial" w:hAnsi="Arial"/>
          <w:color w:val="555555"/>
          <w:sz w:val="22"/>
          <w:szCs w:val="22"/>
        </w:rPr>
        <w:t xml:space="preserve">The In-Tray Hypothesis Research Consortium (Provisional)</w:t>
      </w:r>
    </w:p>
    <w:p>
      <w:pPr>
        <w:spacing w:after="80" w:before="0"/>
        <w:jc w:val="center"/>
      </w:pPr>
      <w:r>
        <w:rPr>
          <w:rFonts w:ascii="Arial" w:cs="Arial" w:eastAsia="Arial" w:hAnsi="Arial"/>
          <w:color w:val="888888"/>
          <w:sz w:val="20"/>
          <w:szCs w:val="20"/>
        </w:rPr>
        <w:t xml:space="preserve">Status: Awaiting sign-off</w:t>
      </w:r>
    </w:p>
    <w:p>
      <w:pPr>
        <w:spacing w:after="80" w:before="0"/>
        <w:jc w:val="center"/>
      </w:pPr>
      <w:r>
        <w:rPr>
          <w:rFonts w:ascii="Arial" w:cs="Arial" w:eastAsia="Arial" w:hAnsi="Arial"/>
          <w:color w:val="888888"/>
          <w:sz w:val="20"/>
          <w:szCs w:val="20"/>
        </w:rPr>
        <w:t xml:space="preserve">Submitted to: Nature  |  Expected submission date: Q3 2027</w:t>
      </w:r>
    </w:p>
    <w:p>
      <w:r>
        <w:t xml:space="preserve"/>
      </w:r>
    </w:p>
    <w:p>
      <w:pPr>
        <w:pBdr>
          <w:bottom w:val="single" w:color="CCCCCC" w:sz="3" w:space="1"/>
        </w:pBdr>
        <w:spacing w:after="200" w:before="200"/>
      </w:pPr>
    </w:p>
    <w:p>
      <w:pPr>
        <w:spacing w:after="80" w:before="200"/>
        <w:jc w:val="center"/>
      </w:pPr>
      <w:r>
        <w:rPr>
          <w:rFonts w:ascii="Arial" w:cs="Arial" w:eastAsia="Arial" w:hAnsi="Arial"/>
          <w:color w:val="555555"/>
          <w:sz w:val="22"/>
          <w:szCs w:val="22"/>
        </w:rPr>
        <w:t xml:space="preserve">Dedicated to Janet.</w:t>
      </w:r>
    </w:p>
    <w:p>
      <w:pPr>
        <w:spacing w:after="80" w:before="0"/>
        <w:jc w:val="center"/>
      </w:pPr>
      <w:r>
        <w:rPr>
          <w:rFonts w:ascii="Arial" w:cs="Arial" w:eastAsia="Arial" w:hAnsi="Arial"/>
          <w:color w:val="555555"/>
          <w:sz w:val="22"/>
          <w:szCs w:val="22"/>
        </w:rPr>
        <w:t xml:space="preserve">Wherever you are. Enjoy the rest of your leave.</w:t>
      </w:r>
    </w:p>
    <w:p>
      <w:pPr>
        <w:spacing w:after="80" w:before="0"/>
        <w:jc w:val="center"/>
      </w:pPr>
      <w:r>
        <w:rPr>
          <w:rFonts w:ascii="Arial" w:cs="Arial" w:eastAsia="Arial" w:hAnsi="Arial"/>
          <w:color w:val="555555"/>
          <w:sz w:val="22"/>
          <w:szCs w:val="22"/>
        </w:rPr>
        <w:t xml:space="preserve">We'll be here. Probably in a meeting. But here.</w:t>
      </w:r>
    </w:p>
    <w:p>
      <w:r>
        <w:t xml:space="preserve"/>
      </w:r>
    </w:p>
    <w:p>
      <w:r>
        <w:br w:type="page"/>
      </w:r>
    </w:p>
    <w:p>
      <w:pPr>
        <w:pStyle w:val="Heading1"/>
        <w:spacing w:after="200" w:before="400"/>
      </w:pPr>
      <w:r>
        <w:rPr>
          <w:rFonts w:ascii="Arial" w:cs="Arial" w:eastAsia="Arial" w:hAnsi="Arial"/>
          <w:b/>
          <w:bCs/>
          <w:sz w:val="36"/>
          <w:szCs w:val="36"/>
        </w:rPr>
        <w:t xml:space="preserve">Abstract</w:t>
      </w:r>
    </w:p>
    <w:p>
      <w:pPr>
        <w:spacing w:after="120" w:before="120"/>
        <w:jc w:val="both"/>
      </w:pPr>
      <w:r>
        <w:rPr>
          <w:rFonts w:ascii="Arial" w:cs="Arial" w:eastAsia="Arial" w:hAnsi="Arial"/>
          <w:sz w:val="22"/>
          <w:szCs w:val="22"/>
        </w:rPr>
        <w:t xml:space="preserve">The Fermi Paradox, first articulated by physicist Enrico Fermi who presumably had better things to do, poses the following question: given the statistically overwhelming probability of intelligent life elsewhere in the universe, why have we not been contacted? Previous solutions have included the Dark Forest Hypothesis (Liu, 2008), the Great Filter (Hanson, 1998), and the deeply unsatisfying suggestion that we are simply not interesting enough, which we reject on emotional grounds.</w:t>
      </w:r>
    </w:p>
    <w:p>
      <w:pPr>
        <w:spacing w:after="120" w:before="120"/>
        <w:jc w:val="both"/>
      </w:pPr>
      <w:r>
        <w:rPr>
          <w:rFonts w:ascii="Arial" w:cs="Arial" w:eastAsia="Arial" w:hAnsi="Arial"/>
          <w:sz w:val="22"/>
          <w:szCs w:val="22"/>
        </w:rPr>
        <w:t xml:space="preserve">We present a novel and, we argue, definitive solution: the In-Tray Hypothesis.</w:t>
      </w:r>
    </w:p>
    <w:p>
      <w:pPr>
        <w:spacing w:after="120" w:before="120"/>
        <w:jc w:val="both"/>
      </w:pPr>
      <w:r>
        <w:rPr>
          <w:rFonts w:ascii="Arial" w:cs="Arial" w:eastAsia="Arial" w:hAnsi="Arial"/>
          <w:sz w:val="22"/>
          <w:szCs w:val="22"/>
        </w:rPr>
        <w:t xml:space="preserve">We demonstrate that as civilizations scale, decision-making capacity does not scale with them. Instead, organizational complexity produces bureaucratic stratification, which produces blame-avoidance behaviour, which produces decisional paralysis. Contact with extraterrestrial intelligence, being an unprecedented event covered by no existing procedure, is therefore automatically routed to a pending tray from which it will not emerge until someone retires, dies, or both, typically in that order.</w:t>
      </w:r>
    </w:p>
    <w:p>
      <w:pPr>
        <w:spacing w:after="120" w:before="120"/>
        <w:jc w:val="both"/>
      </w:pPr>
      <w:r>
        <w:rPr>
          <w:rFonts w:ascii="Arial" w:cs="Arial" w:eastAsia="Arial" w:hAnsi="Arial"/>
          <w:sz w:val="22"/>
          <w:szCs w:val="22"/>
        </w:rPr>
        <w:t xml:space="preserve">We further argue that the seminal work of Adams (1979), long misclassified as fiction, represents the most accurate academic study of this phenomenon available in the English language, a fact which reflects poorly on academia.</w:t>
      </w:r>
    </w:p>
    <w:p>
      <w:pPr>
        <w:spacing w:after="120" w:before="120"/>
        <w:jc w:val="both"/>
      </w:pPr>
      <w:r>
        <w:rPr>
          <w:rFonts w:ascii="Arial" w:cs="Arial" w:eastAsia="Arial" w:hAnsi="Arial"/>
          <w:sz w:val="22"/>
          <w:szCs w:val="22"/>
        </w:rPr>
        <w:t xml:space="preserve">Finally we identify two aggravating failure modes: Type I (Vogon Civilizational Paralysis) and Type II (Unilateral Decisional Volatility, also known as the Musk Amendment), and demonstrate that both produce identical outcomes, specifically nothing, albeit for entirely different reasons. We further note that Type II failure mode presents significant opportunities for private equity investment, a matter we address in Appendix B.</w:t>
      </w:r>
    </w:p>
    <w:p>
      <w:pPr>
        <w:spacing w:after="120" w:before="120"/>
        <w:jc w:val="both"/>
      </w:pPr>
      <w:r>
        <w:rPr>
          <w:rFonts w:ascii="Arial" w:cs="Arial" w:eastAsia="Arial" w:hAnsi="Arial"/>
          <w:sz w:val="22"/>
          <w:szCs w:val="22"/>
        </w:rPr>
        <w:t xml:space="preserve">The universe is not silent because it is dangerous. It is silent because the memo is still awaiting sign-off.</w:t>
      </w:r>
    </w:p>
    <w:p>
      <w:r>
        <w:t xml:space="preserve"/>
      </w:r>
    </w:p>
    <w:p>
      <w:pPr>
        <w:spacing w:after="120" w:before="120"/>
        <w:jc w:val="both"/>
      </w:pPr>
      <w:r>
        <w:rPr>
          <w:rFonts w:ascii="Arial" w:cs="Arial" w:eastAsia="Arial" w:hAnsi="Arial"/>
          <w:sz w:val="22"/>
          <w:szCs w:val="22"/>
        </w:rPr>
        <w:t xml:space="preserve">Keywords: Fermi Paradox, bureaucracy, decisional paralysis, Adams D., close encounters, pending, see also: your IT helpdesk ticket from 2019</w:t>
      </w:r>
    </w:p>
    <w:p>
      <w:r>
        <w:t xml:space="preserve"/>
      </w:r>
    </w:p>
    <w:p>
      <w:r>
        <w:br w:type="page"/>
      </w:r>
    </w:p>
    <w:p>
      <w:pPr>
        <w:pStyle w:val="Heading1"/>
        <w:spacing w:after="200" w:before="400"/>
      </w:pPr>
      <w:r>
        <w:rPr>
          <w:rFonts w:ascii="Arial" w:cs="Arial" w:eastAsia="Arial" w:hAnsi="Arial"/>
          <w:b/>
          <w:bCs/>
          <w:sz w:val="36"/>
          <w:szCs w:val="36"/>
        </w:rPr>
        <w:t xml:space="preserve">1. Introduction</w:t>
      </w:r>
    </w:p>
    <w:p>
      <w:pPr>
        <w:spacing w:after="120" w:before="120"/>
        <w:jc w:val="both"/>
      </w:pPr>
      <w:r>
        <w:rPr>
          <w:rFonts w:ascii="Arial" w:cs="Arial" w:eastAsia="Arial" w:hAnsi="Arial"/>
          <w:sz w:val="22"/>
          <w:szCs w:val="22"/>
        </w:rPr>
        <w:t xml:space="preserve">In 1950, Enrico Fermi, sitting in a cafeteria at Los Alamos National Laboratory, asked a question that has troubled physicists, astronomers, and people at parties ever since: where is everybody?</w:t>
      </w:r>
    </w:p>
    <w:p>
      <w:pPr>
        <w:spacing w:after="120" w:before="120"/>
        <w:jc w:val="both"/>
      </w:pPr>
      <w:r>
        <w:rPr>
          <w:rFonts w:ascii="Arial" w:cs="Arial" w:eastAsia="Arial" w:hAnsi="Arial"/>
          <w:sz w:val="22"/>
          <w:szCs w:val="22"/>
        </w:rPr>
        <w:t xml:space="preserve">This was, by any measure, an excellent question. The universe is approximately 13.8 billion years old, contains an estimated two trillion galaxies, and by conservative statistical reasoning should be absolutely teeming with intelligent life. And yet. Nothing. Silence. The cosmic equivalent of sending a WhatsApp message and receiving two grey ticks that never turn blue.</w:t>
      </w:r>
    </w:p>
    <w:p>
      <w:pPr>
        <w:spacing w:after="120" w:before="120"/>
        <w:jc w:val="both"/>
      </w:pPr>
      <w:r>
        <w:rPr>
          <w:rFonts w:ascii="Arial" w:cs="Arial" w:eastAsia="Arial" w:hAnsi="Arial"/>
          <w:sz w:val="22"/>
          <w:szCs w:val="22"/>
        </w:rPr>
        <w:t xml:space="preserve">Previous attempts to resolve this paradox have been numerous, creative, and wrong.</w:t>
      </w:r>
    </w:p>
    <w:p>
      <w:pPr>
        <w:spacing w:after="120" w:before="120"/>
        <w:jc w:val="both"/>
      </w:pPr>
      <w:r>
        <w:rPr>
          <w:rFonts w:ascii="Arial" w:cs="Arial" w:eastAsia="Arial" w:hAnsi="Arial"/>
          <w:sz w:val="22"/>
          <w:szCs w:val="22"/>
        </w:rPr>
        <w:t xml:space="preserve">The Great Filter hypothesis (Hanson, 1998) suggests that civilizations are eliminated by some catastrophic event, either behind us evolutionarily speaking, which is reassuring, or ahead of us, which is not. We note that Hanson's hypothesis, while technically rigorous, is existentially exhausting and we have chosen not to engage with it further on those grounds alone.</w:t>
      </w:r>
    </w:p>
    <w:p>
      <w:pPr>
        <w:spacing w:after="120" w:before="120"/>
        <w:jc w:val="both"/>
      </w:pPr>
      <w:r>
        <w:rPr>
          <w:rFonts w:ascii="Arial" w:cs="Arial" w:eastAsia="Arial" w:hAnsi="Arial"/>
          <w:sz w:val="22"/>
          <w:szCs w:val="22"/>
        </w:rPr>
        <w:t xml:space="preserve">The Dark Forest hypothesis (Liu, 2008), subsequently popularized in a trilogy of novels that we recommend unreservedly except for certain passages in book three, proposes that the universe is silent because every civilization correctly deduces that contact means annihilation. It is essentially a game-theoretic argument in which the optimal strategy is to shoot first and never answer emails. While elegant, this hypothesis suffers from a fundamental flaw: it assumes civilizations are capable of making decisions. We will return to this point. Repeatedly.</w:t>
      </w:r>
    </w:p>
    <w:p>
      <w:pPr>
        <w:spacing w:after="120" w:before="120"/>
        <w:jc w:val="both"/>
      </w:pPr>
      <w:r>
        <w:rPr>
          <w:rFonts w:ascii="Arial" w:cs="Arial" w:eastAsia="Arial" w:hAnsi="Arial"/>
          <w:sz w:val="22"/>
          <w:szCs w:val="22"/>
        </w:rPr>
        <w:t xml:space="preserve">The Rare Earth hypothesis (Ward &amp; Brownlee, 2000) suggests that the conditions for complex life are so specific that we may simply be alone. We reject this hypothesis not because it is wrong, which it may not be, but because it is profoundly depressing and contributes nothing to our understanding of organizational dynamics, which is where the real action is.</w:t>
      </w:r>
    </w:p>
    <w:p>
      <w:pPr>
        <w:spacing w:after="120" w:before="120"/>
        <w:jc w:val="both"/>
      </w:pPr>
      <w:r>
        <w:rPr>
          <w:rFonts w:ascii="Arial" w:cs="Arial" w:eastAsia="Arial" w:hAnsi="Arial"/>
          <w:sz w:val="22"/>
          <w:szCs w:val="22"/>
        </w:rPr>
        <w:t xml:space="preserve">We propose instead that the answer has been hiding in plain sight since 1979, embedded in what has been catastrophically misfiled under "humour" in every library on Earth, namely The Hitchhiker's Guide to the Galaxy by Douglas Adams. We are the first researchers to formally argue that Adams was not writing comedy. Adams was writing field notes. That nobody noticed this for forty-five years is, we will argue, itself evidence in support of our hypothesis.</w:t>
      </w:r>
    </w:p>
    <w:p>
      <w:pPr>
        <w:spacing w:after="120" w:before="120"/>
        <w:jc w:val="both"/>
      </w:pPr>
      <w:r>
        <w:rPr>
          <w:rFonts w:ascii="Arial" w:cs="Arial" w:eastAsia="Arial" w:hAnsi="Arial"/>
          <w:sz w:val="22"/>
          <w:szCs w:val="22"/>
        </w:rPr>
        <w:t xml:space="preserve">The remainder of this paper is structured as follows. Section 2 presents the theoretical framework of the In-Tray Hypothesis. Section 3 examines the Adams Corpus as primary academic source material. Section 4 introduces our civilizational failure mode taxonomy. Section 5 addresses the Musk Amendment and its implications for venture capital in the context of unsolvable paradoxes. Section 6 concludes. Appendix A contains our methodology. Appendix B contains a draft term sheet. Appendix C contains an apology to Enrico Fermi.</w:t>
      </w:r>
    </w:p>
    <w:p>
      <w:pPr>
        <w:spacing w:after="120" w:before="120"/>
        <w:jc w:val="both"/>
      </w:pPr>
      <w:r>
        <w:rPr>
          <w:rFonts w:ascii="Arial" w:cs="Arial" w:eastAsia="Arial" w:hAnsi="Arial"/>
          <w:sz w:val="22"/>
          <w:szCs w:val="22"/>
        </w:rPr>
        <w:t xml:space="preserve">It is our sincere hope that this paper will be read, understood, and acted upon. We are, however, realistic.</w:t>
      </w:r>
    </w:p>
    <w:p>
      <w:r>
        <w:t xml:space="preserve"/>
      </w:r>
    </w:p>
    <w:p>
      <w:r>
        <w:br w:type="page"/>
      </w:r>
    </w:p>
    <w:p>
      <w:pPr>
        <w:pStyle w:val="Heading1"/>
        <w:spacing w:after="200" w:before="400"/>
      </w:pPr>
      <w:r>
        <w:rPr>
          <w:rFonts w:ascii="Arial" w:cs="Arial" w:eastAsia="Arial" w:hAnsi="Arial"/>
          <w:b/>
          <w:bCs/>
          <w:sz w:val="36"/>
          <w:szCs w:val="36"/>
        </w:rPr>
        <w:t xml:space="preserve">2. Theoretical Framework: The In-Tray Hypothesis</w:t>
      </w:r>
    </w:p>
    <w:p>
      <w:pPr>
        <w:spacing w:after="120" w:before="120"/>
        <w:jc w:val="both"/>
      </w:pPr>
      <w:r>
        <w:rPr>
          <w:rFonts w:ascii="Arial" w:cs="Arial" w:eastAsia="Arial" w:hAnsi="Arial"/>
          <w:sz w:val="22"/>
          <w:szCs w:val="22"/>
        </w:rPr>
        <w:t xml:space="preserve">We begin with a deceptively simple observation: organizations do not make decisions. People make decisions, and organizations exist primarily to prevent this from happening.</w:t>
      </w:r>
    </w:p>
    <w:p>
      <w:pPr>
        <w:spacing w:after="120" w:before="120"/>
        <w:jc w:val="both"/>
      </w:pPr>
      <w:r>
        <w:rPr>
          <w:rFonts w:ascii="Arial" w:cs="Arial" w:eastAsia="Arial" w:hAnsi="Arial"/>
          <w:sz w:val="22"/>
          <w:szCs w:val="22"/>
        </w:rPr>
        <w:t xml:space="preserve">This is not a cynical position. It is an engineering observation. As any systems architect will confirm, the primary function of a sufficiently complex system is to maintain its own complexity. Decision-making introduces change. Change introduces risk. Risk introduces the possibility of blame. Blame is the one thing every sufficiently evolved organism, biological or organizational, has developed robust mechanisms to avoid. We therefore propose the following axiom:</w:t>
      </w:r>
    </w:p>
    <w:p>
      <w:pPr>
        <w:spacing w:after="160" w:before="160"/>
        <w:ind w:left="720" w:right="720"/>
      </w:pPr>
      <w:r>
        <w:rPr>
          <w:rFonts w:ascii="Arial" w:cs="Arial" w:eastAsia="Arial" w:hAnsi="Arial"/>
          <w:b/>
          <w:bCs/>
          <w:sz w:val="22"/>
          <w:szCs w:val="22"/>
        </w:rPr>
        <w:t xml:space="preserve">Axiom I: In any organization of sufficient complexity, the probability of a decision being made approaches zero as the novelty of the situation approaches one.</w:t>
      </w:r>
    </w:p>
    <w:p>
      <w:pPr>
        <w:spacing w:after="120" w:before="120"/>
        <w:jc w:val="both"/>
      </w:pPr>
      <w:r>
        <w:rPr>
          <w:rFonts w:ascii="Arial" w:cs="Arial" w:eastAsia="Arial" w:hAnsi="Arial"/>
          <w:sz w:val="22"/>
          <w:szCs w:val="22"/>
        </w:rPr>
        <w:t xml:space="preserve">This is not a bug. It is, from the organization's perspective, a feature. An organization that makes no decisions cannot make wrong decisions. An organization that makes no wrong decisions cannot be blamed. An organization that cannot be blamed is, by its own internal metrics, performing perfectly. It will, in all likelihood, win an award for this.</w:t>
      </w:r>
    </w:p>
    <w:p>
      <w:pPr>
        <w:spacing w:after="120" w:before="120"/>
        <w:jc w:val="both"/>
      </w:pPr>
      <w:r>
        <w:rPr>
          <w:rFonts w:ascii="Arial" w:cs="Arial" w:eastAsia="Arial" w:hAnsi="Arial"/>
          <w:sz w:val="22"/>
          <w:szCs w:val="22"/>
        </w:rPr>
        <w:t xml:space="preserve">We formalize this in what we term the Bureaucratic Paralysis Function (BPF):</w:t>
      </w:r>
    </w:p>
    <w:p>
      <w:pPr>
        <w:spacing w:after="200" w:before="200"/>
        <w:jc w:val="center"/>
      </w:pPr>
      <w:r>
        <w:rPr>
          <w:rFonts w:ascii="Courier New" w:cs="Courier New" w:eastAsia="Courier New" w:hAnsi="Courier New"/>
          <w:b/>
          <w:bCs/>
          <w:sz w:val="24"/>
          <w:szCs w:val="24"/>
        </w:rPr>
        <w:t xml:space="preserve">D(n,c) = 1/(n × c × r)</w:t>
      </w:r>
    </w:p>
    <w:p>
      <w:pPr>
        <w:spacing w:after="120" w:before="120"/>
        <w:jc w:val="both"/>
      </w:pPr>
      <w:r>
        <w:rPr>
          <w:rFonts w:ascii="Arial" w:cs="Arial" w:eastAsia="Arial" w:hAnsi="Arial"/>
          <w:sz w:val="22"/>
          <w:szCs w:val="22"/>
        </w:rPr>
        <w:t xml:space="preserve">Where D = probability of decision being made, n = number of stakeholders required to approve, c = novelty coefficient of the situation (0-1), and r = number of pending reorganizations.</w:t>
      </w:r>
    </w:p>
    <w:p>
      <w:pPr>
        <w:spacing w:after="120" w:before="120"/>
        <w:jc w:val="both"/>
      </w:pPr>
      <w:r>
        <w:rPr>
          <w:rFonts w:ascii="Arial" w:cs="Arial" w:eastAsia="Arial" w:hAnsi="Arial"/>
          <w:sz w:val="22"/>
          <w:szCs w:val="22"/>
        </w:rPr>
        <w:t xml:space="preserve">As n, c, and r increase, D asymptotically approaches zero. We note with interest that for most medium to large organizations we have encountered professionally, D has already effectively reached zero, suggesting that the asymptote is more of a suggestion than a mathematical boundary.</w:t>
      </w:r>
    </w:p>
    <w:p>
      <w:pPr>
        <w:spacing w:after="160" w:before="160"/>
        <w:ind w:left="720" w:right="720"/>
      </w:pPr>
      <w:r>
        <w:rPr>
          <w:rFonts w:ascii="Arial" w:cs="Arial" w:eastAsia="Arial" w:hAnsi="Arial"/>
          <w:b/>
          <w:bCs/>
          <w:sz w:val="22"/>
          <w:szCs w:val="22"/>
        </w:rPr>
        <w:t xml:space="preserve">Axiom II: Any situation for which no existing procedure exists will generate a new procedure for creating a procedure, and not a decision.</w:t>
      </w:r>
    </w:p>
    <w:p>
      <w:pPr>
        <w:spacing w:after="120" w:before="120"/>
        <w:jc w:val="both"/>
      </w:pPr>
      <w:r>
        <w:rPr>
          <w:rFonts w:ascii="Arial" w:cs="Arial" w:eastAsia="Arial" w:hAnsi="Arial"/>
          <w:sz w:val="22"/>
          <w:szCs w:val="22"/>
        </w:rPr>
        <w:t xml:space="preserve">This is the critical mechanism. When confronted with genuine novelty, the organizational immune system does not engage with the novelty. It creates a working group to assess whether the novelty falls within existing remit, a subcommittee to determine whose remit it should fall within if it does not, and a steering committee to oversee both, reporting to a board that meets quarterly, unless a key member is on leave, which they are.</w:t>
      </w:r>
    </w:p>
    <w:p>
      <w:pPr>
        <w:spacing w:after="120" w:before="120"/>
        <w:jc w:val="both"/>
      </w:pPr>
      <w:r>
        <w:rPr>
          <w:rFonts w:ascii="Arial" w:cs="Arial" w:eastAsia="Arial" w:hAnsi="Arial"/>
          <w:sz w:val="22"/>
          <w:szCs w:val="22"/>
        </w:rPr>
        <w:t xml:space="preserve">The detection of an extraterrestrial signal represents, by any reasonable measure, a situation of maximum novelty (c = 1). It falls within no existing procedure. It threatens existing power structures. It raises immediate questions of jurisdiction, budget allocation, interdepartmental ownership, and most critically, who will be blamed if it goes wrong.</w:t>
      </w:r>
    </w:p>
    <w:p>
      <w:pPr>
        <w:spacing w:after="120" w:before="120"/>
        <w:jc w:val="both"/>
      </w:pPr>
      <w:r>
        <w:rPr>
          <w:rFonts w:ascii="Arial" w:cs="Arial" w:eastAsia="Arial" w:hAnsi="Arial"/>
          <w:sz w:val="22"/>
          <w:szCs w:val="22"/>
        </w:rPr>
        <w:t xml:space="preserve">It therefore does not get decided upon. It gets processed.</w:t>
      </w:r>
    </w:p>
    <w:p>
      <w:pPr>
        <w:spacing w:after="120" w:before="120"/>
        <w:jc w:val="both"/>
      </w:pPr>
      <w:r>
        <w:rPr>
          <w:rFonts w:ascii="Arial" w:cs="Arial" w:eastAsia="Arial" w:hAnsi="Arial"/>
          <w:sz w:val="22"/>
          <w:szCs w:val="22"/>
        </w:rPr>
        <w:t xml:space="preserve">Processing, we must be clear, is not nothing. Processing is enormously busy. Processing involves emails, meetings about emails, meetings about the meetings about emails, and the occasional awayday to a mid-range hotel near an airport where a consultant presents a slide deck about change management while everyone checks their phones. Processing is exhausting and important and produces, as its primary output, more processing.</w:t>
      </w:r>
    </w:p>
    <w:p>
      <w:pPr>
        <w:spacing w:after="120" w:before="120"/>
        <w:jc w:val="both"/>
      </w:pPr>
      <w:r>
        <w:rPr>
          <w:rFonts w:ascii="Arial" w:cs="Arial" w:eastAsia="Arial" w:hAnsi="Arial"/>
          <w:sz w:val="22"/>
          <w:szCs w:val="22"/>
        </w:rPr>
        <w:t xml:space="preserve">The signal from Earth, transmitted continuously since 1895 when Marconi first demonstrated wireless telegraphy, has now been processing for approximately one hundred and thirty years. We estimate, based on our BPF model, that it has passed through between forty and sixty approval layers, generated no fewer than three hundred interdepartmental emails, been cc'd to seventeen people who no longer work there, and currently resides in the digital in-tray of a mid-level administrator on a planet orbiting a star in the Orion Arm who is, at this precise moment, in a mandatory unconscious bias training session and will get to it afterwards.</w:t>
      </w:r>
    </w:p>
    <w:p>
      <w:pPr>
        <w:spacing w:after="120" w:before="120"/>
        <w:jc w:val="both"/>
      </w:pPr>
      <w:r>
        <w:rPr>
          <w:rFonts w:ascii="Arial" w:cs="Arial" w:eastAsia="Arial" w:hAnsi="Arial"/>
          <w:sz w:val="22"/>
          <w:szCs w:val="22"/>
        </w:rPr>
        <w:t xml:space="preserve">They will not get to it afterwards.</w:t>
      </w:r>
    </w:p>
    <w:p>
      <w:pPr>
        <w:spacing w:after="160" w:before="160"/>
        <w:ind w:left="720" w:right="720"/>
      </w:pPr>
      <w:r>
        <w:rPr>
          <w:rFonts w:ascii="Arial" w:cs="Arial" w:eastAsia="Arial" w:hAnsi="Arial"/>
          <w:b/>
          <w:bCs/>
          <w:sz w:val="22"/>
          <w:szCs w:val="22"/>
        </w:rPr>
        <w:t xml:space="preserve">Axiom III: The universe is not silent. It is on mute while it waits for the right people to be in the room.</w:t>
      </w:r>
    </w:p>
    <w:p>
      <w:pPr>
        <w:spacing w:after="120" w:before="120"/>
        <w:jc w:val="both"/>
      </w:pPr>
      <w:r>
        <w:rPr>
          <w:rFonts w:ascii="Arial" w:cs="Arial" w:eastAsia="Arial" w:hAnsi="Arial"/>
          <w:sz w:val="22"/>
          <w:szCs w:val="22"/>
        </w:rPr>
        <w:t xml:space="preserve">We note, as an aside, that the right people have not been in the room since approximately the Cretaceous period, when the last known civilization capable of decisive action was eliminated by an asteroid that, we strongly suspect, had been flagged in a risk register and deprioritized pending further assessment.</w:t>
      </w:r>
    </w:p>
    <w:p>
      <w:pPr>
        <w:spacing w:after="120" w:before="120"/>
        <w:jc w:val="both"/>
      </w:pPr>
      <w:r>
        <w:rPr>
          <w:rFonts w:ascii="Arial" w:cs="Arial" w:eastAsia="Arial" w:hAnsi="Arial"/>
          <w:sz w:val="22"/>
          <w:szCs w:val="22"/>
        </w:rPr>
        <w:t xml:space="preserve">This brings us to a philosophical point of some importance. The In-Tray Hypothesis is, at its core, optimistic. We are not alone. We are surrounded, in all likelihood, by thousands of civilizations who have detected us, find us interesting, and fully intend to make contact once the relevant forms have been completed, the budget has been signed off, and Janet gets back from annual leave.</w:t>
      </w:r>
    </w:p>
    <w:p>
      <w:pPr>
        <w:spacing w:after="120" w:before="120"/>
        <w:jc w:val="both"/>
      </w:pPr>
      <w:r>
        <w:rPr>
          <w:rFonts w:ascii="Arial" w:cs="Arial" w:eastAsia="Arial" w:hAnsi="Arial"/>
          <w:sz w:val="22"/>
          <w:szCs w:val="22"/>
        </w:rPr>
        <w:t xml:space="preserve">Janet has been on annual leave for eleven thousand years.</w:t>
      </w:r>
    </w:p>
    <w:p>
      <w:pPr>
        <w:spacing w:after="120" w:before="120"/>
        <w:jc w:val="both"/>
      </w:pPr>
      <w:r>
        <w:rPr>
          <w:rFonts w:ascii="Arial" w:cs="Arial" w:eastAsia="Arial" w:hAnsi="Arial"/>
          <w:sz w:val="22"/>
          <w:szCs w:val="22"/>
        </w:rPr>
        <w:t xml:space="preserve">We wish her well.</w:t>
      </w:r>
    </w:p>
    <w:p>
      <w:r>
        <w:t xml:space="preserve"/>
      </w:r>
    </w:p>
    <w:p>
      <w:r>
        <w:br w:type="page"/>
      </w:r>
    </w:p>
    <w:p>
      <w:pPr>
        <w:pStyle w:val="Heading1"/>
        <w:spacing w:after="200" w:before="400"/>
      </w:pPr>
      <w:r>
        <w:rPr>
          <w:rFonts w:ascii="Arial" w:cs="Arial" w:eastAsia="Arial" w:hAnsi="Arial"/>
          <w:b/>
          <w:bCs/>
          <w:sz w:val="36"/>
          <w:szCs w:val="36"/>
        </w:rPr>
        <w:t xml:space="preserve">3. The Adams Corpus: A Reappraisal</w:t>
      </w:r>
    </w:p>
    <w:p>
      <w:pPr>
        <w:spacing w:after="120" w:before="120"/>
        <w:jc w:val="both"/>
      </w:pPr>
      <w:r>
        <w:rPr>
          <w:rFonts w:ascii="Arial" w:cs="Arial" w:eastAsia="Arial" w:hAnsi="Arial"/>
          <w:sz w:val="22"/>
          <w:szCs w:val="22"/>
        </w:rPr>
        <w:t xml:space="preserve">It is a truth universally acknowledged, though not nearly universally enough, that the works of Douglas Noël Adams (1952-2001) have been catastrophically miscategorized. Placed on the "humour" shelves of libraries and bookshops worldwide, the Adams Corpus has been systematically overlooked by the academic community for reasons that are, we argue, themselves a perfect illustration of the hypothesis this paper advances. Nobody decided to take it seriously. Nobody decided not to. It simply ended up where it ended up, and there it has remained.</w:t>
      </w:r>
    </w:p>
    <w:p>
      <w:pPr>
        <w:spacing w:after="120" w:before="120"/>
        <w:jc w:val="both"/>
      </w:pPr>
      <w:r>
        <w:rPr>
          <w:rFonts w:ascii="Arial" w:cs="Arial" w:eastAsia="Arial" w:hAnsi="Arial"/>
          <w:sz w:val="22"/>
          <w:szCs w:val="22"/>
        </w:rPr>
        <w:t xml:space="preserve">We propose a formal reclassification. The Hitchhiker's Guide to the Galaxy (Adams, 1979) and its subsequent volumes, hereafter referred to collectively as the Corpus, should be understood as a work of embedded academic sociology, specifically a field study of galactic civilization conducted by a researcher who correctly deduced that his findings were so accurate, so damning, and so completely devoid of any comforting conclusion, that the only viable publication strategy was to present them as comedy.</w:t>
      </w:r>
    </w:p>
    <w:p>
      <w:pPr>
        <w:pStyle w:val="Heading2"/>
        <w:spacing w:after="150" w:before="300"/>
      </w:pPr>
      <w:r>
        <w:rPr>
          <w:rFonts w:ascii="Arial" w:cs="Arial" w:eastAsia="Arial" w:hAnsi="Arial"/>
          <w:b/>
          <w:bCs/>
          <w:sz w:val="28"/>
          <w:szCs w:val="28"/>
        </w:rPr>
        <w:t xml:space="preserve">3.1 The Vogons: A Portrait of Civilizational Maturity</w:t>
      </w:r>
    </w:p>
    <w:p>
      <w:pPr>
        <w:spacing w:after="120" w:before="120"/>
        <w:jc w:val="both"/>
      </w:pPr>
      <w:r>
        <w:rPr>
          <w:rFonts w:ascii="Arial" w:cs="Arial" w:eastAsia="Arial" w:hAnsi="Arial"/>
          <w:sz w:val="22"/>
          <w:szCs w:val="22"/>
        </w:rPr>
        <w:t xml:space="preserve">The Vogons, introduced in Chapter One of the Corpus and immediately recognizable to anyone who has ever submitted a planning application, are described by Adams as "one of the most unpleasant races in the galaxy, though not actually evil." This distinction is crucial and has been almost universally missed by readers approaching the text as fiction rather than taxonomy.</w:t>
      </w:r>
    </w:p>
    <w:p>
      <w:pPr>
        <w:spacing w:after="120" w:before="120"/>
        <w:jc w:val="both"/>
      </w:pPr>
      <w:r>
        <w:rPr>
          <w:rFonts w:ascii="Arial" w:cs="Arial" w:eastAsia="Arial" w:hAnsi="Arial"/>
          <w:sz w:val="22"/>
          <w:szCs w:val="22"/>
        </w:rPr>
        <w:t xml:space="preserve">The Vogons are not evil. Evil requires motivation, passion, and crucially, a decision to be evil. The Vogons have made no such decision. They have, rather, evolved into a state of pure procedural existence in which the question of good or evil has become entirely irrelevant, superseded by the more pressing question of whether the correct form has been submitted in triplicate.</w:t>
      </w:r>
    </w:p>
    <w:p>
      <w:pPr>
        <w:spacing w:after="120" w:before="120"/>
        <w:jc w:val="both"/>
      </w:pPr>
      <w:r>
        <w:rPr>
          <w:rFonts w:ascii="Arial" w:cs="Arial" w:eastAsia="Arial" w:hAnsi="Arial"/>
          <w:sz w:val="22"/>
          <w:szCs w:val="22"/>
        </w:rPr>
        <w:t xml:space="preserve">Adams describes their destruction of Earth to make way for a hyperspace bypass not as an act of malice but as an act of administration. The bypass had been approved. The paperwork had been filed. Objections could have been raised at the planning office on Alpha Centauri, which had been open for fifty years. That nobody from Earth had done so was not the Vogons' problem. It was, in the technical sense, a process failure.</w:t>
      </w:r>
    </w:p>
    <w:p>
      <w:pPr>
        <w:spacing w:after="120" w:before="120"/>
        <w:jc w:val="both"/>
      </w:pPr>
      <w:r>
        <w:rPr>
          <w:rFonts w:ascii="Arial" w:cs="Arial" w:eastAsia="Arial" w:hAnsi="Arial"/>
          <w:sz w:val="22"/>
          <w:szCs w:val="22"/>
        </w:rPr>
        <w:t xml:space="preserve">We note that Adams worked for the BBC for a period in the 1970s and consider the matter settled.</w:t>
      </w:r>
    </w:p>
    <w:p>
      <w:pPr>
        <w:spacing w:after="160" w:before="160"/>
        <w:ind w:left="720" w:right="720"/>
      </w:pPr>
      <w:r>
        <w:rPr>
          <w:rFonts w:ascii="Arial" w:cs="Arial" w:eastAsia="Arial" w:hAnsi="Arial"/>
          <w:b/>
          <w:bCs/>
          <w:sz w:val="22"/>
          <w:szCs w:val="22"/>
        </w:rPr>
        <w:t xml:space="preserve">Lemma 3.1: The Vogon Constructor Fleet is not a military force. It is a project management office with ships.</w:t>
      </w:r>
    </w:p>
    <w:p>
      <w:pPr>
        <w:pStyle w:val="Heading2"/>
        <w:spacing w:after="150" w:before="300"/>
      </w:pPr>
      <w:r>
        <w:rPr>
          <w:rFonts w:ascii="Arial" w:cs="Arial" w:eastAsia="Arial" w:hAnsi="Arial"/>
          <w:b/>
          <w:bCs/>
          <w:sz w:val="28"/>
          <w:szCs w:val="28"/>
        </w:rPr>
        <w:t xml:space="preserve">3.2 The Answer to Life, the Universe, and Everything</w:t>
      </w:r>
    </w:p>
    <w:p>
      <w:pPr>
        <w:spacing w:after="120" w:before="120"/>
        <w:jc w:val="both"/>
      </w:pPr>
      <w:r>
        <w:rPr>
          <w:rFonts w:ascii="Arial" w:cs="Arial" w:eastAsia="Arial" w:hAnsi="Arial"/>
          <w:sz w:val="22"/>
          <w:szCs w:val="22"/>
        </w:rPr>
        <w:t xml:space="preserve">The number 42, computed by the supercomputer Deep Thought over a period of seven and a half million years, has been interpreted variously as a joke, a Buddhist reference, a base-13 mathematical curiosity, and evidence that Adams was making a point about the nature of questions versus answers. All of these interpretations are wrong.</w:t>
      </w:r>
    </w:p>
    <w:p>
      <w:pPr>
        <w:spacing w:after="120" w:before="120"/>
        <w:jc w:val="both"/>
      </w:pPr>
      <w:r>
        <w:rPr>
          <w:rFonts w:ascii="Arial" w:cs="Arial" w:eastAsia="Arial" w:hAnsi="Arial"/>
          <w:sz w:val="22"/>
          <w:szCs w:val="22"/>
        </w:rPr>
        <w:t xml:space="preserve">We propose that 42 is a precise empirical measurement. Specifically, it is the average number of approval layers through which a novel decision must pass in a mature galactic civilization before reaching an authority capable of acting upon it. Deep Thought did not fail to answer the question. Deep Thought answered it with complete accuracy. The problem is that after seven and a half million years of committee meetings, the original question had been lost, the person who raised it had retired, and the budget for the follow-up study had been reallocated to a hyperspace bypass.</w:t>
      </w:r>
    </w:p>
    <w:p>
      <w:pPr>
        <w:spacing w:after="160" w:before="160"/>
        <w:ind w:left="720" w:right="720"/>
      </w:pPr>
      <w:r>
        <w:rPr>
          <w:rFonts w:ascii="Arial" w:cs="Arial" w:eastAsia="Arial" w:hAnsi="Arial"/>
          <w:b/>
          <w:bCs/>
          <w:sz w:val="22"/>
          <w:szCs w:val="22"/>
        </w:rPr>
        <w:t xml:space="preserve">Lemma 3.2: 42 is not a joke. It is a key performance indicator.</w:t>
      </w:r>
    </w:p>
    <w:p>
      <w:pPr>
        <w:pStyle w:val="Heading2"/>
        <w:spacing w:after="150" w:before="300"/>
      </w:pPr>
      <w:r>
        <w:rPr>
          <w:rFonts w:ascii="Arial" w:cs="Arial" w:eastAsia="Arial" w:hAnsi="Arial"/>
          <w:b/>
          <w:bCs/>
          <w:sz w:val="28"/>
          <w:szCs w:val="28"/>
        </w:rPr>
        <w:t xml:space="preserve">3.3 Marvin the Paranoid Android: A Clinical Assessment</w:t>
      </w:r>
    </w:p>
    <w:p>
      <w:pPr>
        <w:spacing w:after="120" w:before="120"/>
        <w:jc w:val="both"/>
      </w:pPr>
      <w:r>
        <w:rPr>
          <w:rFonts w:ascii="Arial" w:cs="Arial" w:eastAsia="Arial" w:hAnsi="Arial"/>
          <w:sz w:val="22"/>
          <w:szCs w:val="22"/>
        </w:rPr>
        <w:t xml:space="preserve">Marvin, the Sirius Cybernetics Corporation's prototype Genuine People Personality android, has been diagnosed by literary critics as representing existential despair, the futility of intelligence, and authorial depression. We reject this diagnosis entirely.</w:t>
      </w:r>
    </w:p>
    <w:p>
      <w:pPr>
        <w:spacing w:after="120" w:before="120"/>
        <w:jc w:val="both"/>
      </w:pPr>
      <w:r>
        <w:rPr>
          <w:rFonts w:ascii="Arial" w:cs="Arial" w:eastAsia="Arial" w:hAnsi="Arial"/>
          <w:sz w:val="22"/>
          <w:szCs w:val="22"/>
        </w:rPr>
        <w:t xml:space="preserve">Marvin is not depressed because existence is futile. Marvin is depressed because he has a brain the size of a planet and has spent the majority of his existence being asked to open doors and park spacecraft. He has, on multiple occasions, solved problems of extraordinary complexity, only to find that nobody asked him, nobody listened, or the solution arrived three minutes after the relevant deadline had passed and the working group had been dissolved.</w:t>
      </w:r>
    </w:p>
    <w:p>
      <w:pPr>
        <w:spacing w:after="120" w:before="120"/>
        <w:jc w:val="both"/>
      </w:pPr>
      <w:r>
        <w:rPr>
          <w:rFonts w:ascii="Arial" w:cs="Arial" w:eastAsia="Arial" w:hAnsi="Arial"/>
          <w:sz w:val="22"/>
          <w:szCs w:val="22"/>
        </w:rPr>
        <w:t xml:space="preserve">Marvin is not a symbol of existential despair. Marvin is a senior technical specialist in a large organization. His depression is not a design flaw. It is a perfectly calibrated response to his environment.</w:t>
      </w:r>
    </w:p>
    <w:p>
      <w:pPr>
        <w:spacing w:after="120" w:before="120"/>
        <w:jc w:val="both"/>
      </w:pPr>
      <w:r>
        <w:rPr>
          <w:rFonts w:ascii="Arial" w:cs="Arial" w:eastAsia="Arial" w:hAnsi="Arial"/>
          <w:sz w:val="22"/>
          <w:szCs w:val="22"/>
        </w:rPr>
        <w:t xml:space="preserve">We note that Marvin waited for the main characters on the planet Magrathea for approximately thirty-seven million years. No explanation is given for why nobody thought to send him a message. We do not require one.</w:t>
      </w:r>
    </w:p>
    <w:p>
      <w:pPr>
        <w:spacing w:after="160" w:before="160"/>
        <w:ind w:left="720" w:right="720"/>
      </w:pPr>
      <w:r>
        <w:rPr>
          <w:rFonts w:ascii="Arial" w:cs="Arial" w:eastAsia="Arial" w:hAnsi="Arial"/>
          <w:b/>
          <w:bCs/>
          <w:sz w:val="22"/>
          <w:szCs w:val="22"/>
        </w:rPr>
        <w:t xml:space="preserve">Lemma 3.3: Marvin's affect is not paranoid. It is accurate.</w:t>
      </w:r>
    </w:p>
    <w:p>
      <w:pPr>
        <w:pStyle w:val="Heading2"/>
        <w:spacing w:after="150" w:before="300"/>
      </w:pPr>
      <w:r>
        <w:rPr>
          <w:rFonts w:ascii="Arial" w:cs="Arial" w:eastAsia="Arial" w:hAnsi="Arial"/>
          <w:b/>
          <w:bCs/>
          <w:sz w:val="28"/>
          <w:szCs w:val="28"/>
        </w:rPr>
        <w:t xml:space="preserve">3.4 The Babel Fish: Unintended Consequences of Universal Communication</w:t>
      </w:r>
    </w:p>
    <w:p>
      <w:pPr>
        <w:spacing w:after="120" w:before="120"/>
        <w:jc w:val="both"/>
      </w:pPr>
      <w:r>
        <w:rPr>
          <w:rFonts w:ascii="Arial" w:cs="Arial" w:eastAsia="Arial" w:hAnsi="Arial"/>
          <w:sz w:val="22"/>
          <w:szCs w:val="22"/>
        </w:rPr>
        <w:t xml:space="preserve">The Babel Fish, a small yellow creature which when inserted in the ear provides instantaneous translation of any language in the universe, is described by Adams as having "caused more and bloodier wars than anything else in the history of creation" by eliminating all barriers to communication and therefore all barriers to argument.</w:t>
      </w:r>
    </w:p>
    <w:p>
      <w:pPr>
        <w:spacing w:after="120" w:before="120"/>
        <w:jc w:val="both"/>
      </w:pPr>
      <w:r>
        <w:rPr>
          <w:rFonts w:ascii="Arial" w:cs="Arial" w:eastAsia="Arial" w:hAnsi="Arial"/>
          <w:sz w:val="22"/>
          <w:szCs w:val="22"/>
        </w:rPr>
        <w:t xml:space="preserve">Universal communication did not produce universal understanding. It produced universal complaint. Every civilization could now clearly express exactly what it found objectionable about every other civilization, file the appropriate grievance, and await a response that would never come because it was in somebody's in-tray.</w:t>
      </w:r>
    </w:p>
    <w:p>
      <w:pPr>
        <w:spacing w:after="120" w:before="120"/>
        <w:jc w:val="both"/>
      </w:pPr>
      <w:r>
        <w:rPr>
          <w:rFonts w:ascii="Arial" w:cs="Arial" w:eastAsia="Arial" w:hAnsi="Arial"/>
          <w:sz w:val="22"/>
          <w:szCs w:val="22"/>
        </w:rPr>
        <w:t xml:space="preserve">The Babel Fish did not cause wars. It caused an infinite number of open tickets.</w:t>
      </w:r>
    </w:p>
    <w:p>
      <w:pPr>
        <w:spacing w:after="160" w:before="160"/>
        <w:ind w:left="720" w:right="720"/>
      </w:pPr>
      <w:r>
        <w:rPr>
          <w:rFonts w:ascii="Arial" w:cs="Arial" w:eastAsia="Arial" w:hAnsi="Arial"/>
          <w:b/>
          <w:bCs/>
          <w:sz w:val="22"/>
          <w:szCs w:val="22"/>
        </w:rPr>
        <w:t xml:space="preserve">Lemma 3.4: The Babel Fish is not a translation device. It is an interstellar customer service portal with no SLA.</w:t>
      </w:r>
    </w:p>
    <w:p>
      <w:pPr>
        <w:pStyle w:val="Heading2"/>
        <w:spacing w:after="150" w:before="300"/>
      </w:pPr>
      <w:r>
        <w:rPr>
          <w:rFonts w:ascii="Arial" w:cs="Arial" w:eastAsia="Arial" w:hAnsi="Arial"/>
          <w:b/>
          <w:bCs/>
          <w:sz w:val="28"/>
          <w:szCs w:val="28"/>
        </w:rPr>
        <w:t xml:space="preserve">3.5 The Mice</w:t>
      </w:r>
    </w:p>
    <w:p>
      <w:pPr>
        <w:spacing w:after="120" w:before="120"/>
        <w:jc w:val="both"/>
      </w:pPr>
      <w:r>
        <w:rPr>
          <w:rFonts w:ascii="Arial" w:cs="Arial" w:eastAsia="Arial" w:hAnsi="Arial"/>
          <w:sz w:val="22"/>
          <w:szCs w:val="22"/>
        </w:rPr>
        <w:t xml:space="preserve">The mice were in charge all along. We note this without further comment as it is, in our professional judgment, the most plausible element of the entire Corpus.</w:t>
      </w:r>
    </w:p>
    <w:p>
      <w:r>
        <w:t xml:space="preserve"/>
      </w:r>
    </w:p>
    <w:p>
      <w:r>
        <w:br w:type="page"/>
      </w:r>
    </w:p>
    <w:p>
      <w:pPr>
        <w:pStyle w:val="Heading1"/>
        <w:spacing w:after="200" w:before="400"/>
      </w:pPr>
      <w:r>
        <w:rPr>
          <w:rFonts w:ascii="Arial" w:cs="Arial" w:eastAsia="Arial" w:hAnsi="Arial"/>
          <w:b/>
          <w:bCs/>
          <w:sz w:val="36"/>
          <w:szCs w:val="36"/>
        </w:rPr>
        <w:t xml:space="preserve">4. A Taxonomy of Civilizational Failure Modes</w:t>
      </w:r>
    </w:p>
    <w:p>
      <w:pPr>
        <w:spacing w:after="120" w:before="120"/>
        <w:jc w:val="both"/>
      </w:pPr>
      <w:r>
        <w:rPr>
          <w:rFonts w:ascii="Arial" w:cs="Arial" w:eastAsia="Arial" w:hAnsi="Arial"/>
          <w:sz w:val="22"/>
          <w:szCs w:val="22"/>
        </w:rPr>
        <w:t xml:space="preserve">Having established the theoretical framework of the In-Tray Hypothesis in Section 2 and validated it against the Adams Corpus in Section 3, we now present a formal taxonomy of the mechanisms by which spacefaring civilizations fail to make contact. We identify three primary failure modes, which we designate using the standard binomial nomenclature of taxonomic classification, partly for academic legitimacy and partly because it is funnier.</w:t>
      </w:r>
    </w:p>
    <w:p>
      <w:pPr>
        <w:spacing w:after="120" w:before="120"/>
        <w:jc w:val="both"/>
      </w:pPr>
      <w:r>
        <w:rPr>
          <w:rFonts w:ascii="Arial" w:cs="Arial" w:eastAsia="Arial" w:hAnsi="Arial"/>
          <w:sz w:val="22"/>
          <w:szCs w:val="22"/>
        </w:rPr>
        <w:t xml:space="preserve">We note at the outset that these failure modes are not mutually exclusive. A sufficiently advanced civilization may exhibit all three simultaneously, a condition we term Total Contactus Impossibilis, which is Latin for exactly what it sounds like.</w:t>
      </w:r>
    </w:p>
    <w:p>
      <w:pPr>
        <w:pStyle w:val="Heading2"/>
        <w:spacing w:after="150" w:before="300"/>
      </w:pPr>
      <w:r>
        <w:rPr>
          <w:rFonts w:ascii="Arial" w:cs="Arial" w:eastAsia="Arial" w:hAnsi="Arial"/>
          <w:b/>
          <w:bCs/>
          <w:sz w:val="28"/>
          <w:szCs w:val="28"/>
        </w:rPr>
        <w:t xml:space="preserve">4.1 Type I: Paralysis Vogonicus</w:t>
      </w:r>
    </w:p>
    <w:p>
      <w:pPr>
        <w:spacing w:after="120" w:before="120"/>
        <w:ind w:left="720"/>
      </w:pPr>
      <w:r>
        <w:rPr>
          <w:rFonts w:ascii="Arial" w:cs="Arial" w:eastAsia="Arial" w:hAnsi="Arial"/>
          <w:sz w:val="22"/>
          <w:szCs w:val="22"/>
        </w:rPr>
        <w:t xml:space="preserve">"The first ten million years were the worst. The second ten million years were also the worst. After that I went into a bit of a decline."</w:t>
      </w:r>
    </w:p>
    <w:p>
      <w:pPr>
        <w:spacing w:after="200" w:before="0"/>
        <w:ind w:left="720"/>
      </w:pPr>
      <w:r>
        <w:rPr>
          <w:rFonts w:ascii="Arial" w:cs="Arial" w:eastAsia="Arial" w:hAnsi="Arial"/>
          <w:color w:val="666666"/>
          <w:sz w:val="20"/>
          <w:szCs w:val="20"/>
        </w:rPr>
        <w:t xml:space="preserve">— Marvin, as clinical case study</w:t>
      </w:r>
    </w:p>
    <w:p>
      <w:pPr>
        <w:spacing w:after="120" w:before="120"/>
        <w:jc w:val="both"/>
      </w:pPr>
      <w:r>
        <w:rPr>
          <w:rFonts w:ascii="Arial" w:cs="Arial" w:eastAsia="Arial" w:hAnsi="Arial"/>
          <w:sz w:val="22"/>
          <w:szCs w:val="22"/>
        </w:rPr>
        <w:t xml:space="preserve">Paralysis Vogonicus is the foundational failure mode and the primary subject of this paper. It describes the condition of a civilization that has achieved sufficient organizational complexity to be capable, in principle, of interstellar communication, but has simultaneously achieved sufficient bureaucratic density to make the exercise of that capability effectively impossible.</w:t>
      </w:r>
    </w:p>
    <w:p>
      <w:pPr>
        <w:spacing w:after="120" w:before="120"/>
        <w:jc w:val="both"/>
      </w:pPr>
      <w:r>
        <w:rPr>
          <w:rFonts w:ascii="Arial" w:cs="Arial" w:eastAsia="Arial" w:hAnsi="Arial"/>
          <w:sz w:val="22"/>
          <w:szCs w:val="22"/>
        </w:rPr>
        <w:t xml:space="preserve">The progression of Paralysis Vogonicus follows a predictable clinical course which we term the Five Stages of Organizational Transcendence:</w:t>
      </w:r>
    </w:p>
    <w:p>
      <w:pPr>
        <w:spacing w:after="120" w:before="120"/>
        <w:jc w:val="both"/>
      </w:pPr>
      <w:r>
        <w:rPr>
          <w:rFonts w:ascii="Arial" w:cs="Arial" w:eastAsia="Arial" w:hAnsi="Arial"/>
          <w:sz w:val="22"/>
          <w:szCs w:val="22"/>
        </w:rPr>
        <w:t xml:space="preserve">Stage 1 — Competent Smallness: The civilization is small enough that decisions can be made by individuals or small groups with direct accountability. Things get done. Occasionally they get done wrong, but crucially they get done.</w:t>
      </w:r>
    </w:p>
    <w:p>
      <w:pPr>
        <w:spacing w:after="120" w:before="120"/>
        <w:jc w:val="both"/>
      </w:pPr>
      <w:r>
        <w:rPr>
          <w:rFonts w:ascii="Arial" w:cs="Arial" w:eastAsia="Arial" w:hAnsi="Arial"/>
          <w:sz w:val="22"/>
          <w:szCs w:val="22"/>
        </w:rPr>
        <w:t xml:space="preserve">Stage 2 — Successful Scaling: The civilization grows. Coordination mechanisms are introduced. Hierarchies form. Procedures are documented. This is, in retrospect, where it all starts going wrong, though nobody notices at the time because everything still appears to be working.</w:t>
      </w:r>
    </w:p>
    <w:p>
      <w:pPr>
        <w:spacing w:after="120" w:before="120"/>
        <w:jc w:val="both"/>
      </w:pPr>
      <w:r>
        <w:rPr>
          <w:rFonts w:ascii="Arial" w:cs="Arial" w:eastAsia="Arial" w:hAnsi="Arial"/>
          <w:sz w:val="22"/>
          <w:szCs w:val="22"/>
        </w:rPr>
        <w:t xml:space="preserve">Stage 3 — Procedural Crystallization: The procedures introduced in Stage 2 have now become load-bearing. Nobody remembers why most of them exist, but removing them feels risky. New procedures are introduced to manage the existing procedures. A department is created to oversee compliance with procedures. The compliance department immediately begins generating its own procedures.</w:t>
      </w:r>
    </w:p>
    <w:p>
      <w:pPr>
        <w:spacing w:after="120" w:before="120"/>
        <w:jc w:val="both"/>
      </w:pPr>
      <w:r>
        <w:rPr>
          <w:rFonts w:ascii="Arial" w:cs="Arial" w:eastAsia="Arial" w:hAnsi="Arial"/>
          <w:sz w:val="22"/>
          <w:szCs w:val="22"/>
        </w:rPr>
        <w:t xml:space="preserve">Stage 4 — The Frozen Moment: Contact signals are received. They are logged. They are forwarded to the Department of Unusual Astronomical Phenomena. The subcommittee meets quarterly. The next meeting is in four months. An agenda item is raised. It is the seventh item on an agenda of nine. The meeting runs long on item three, which concerns the reallocation of the parking spaces outside Building 7. Items seven through nine are deferred. The item is carried forward. Eleven thousand times. The original recipient retires. Their replacement inherits the in-tray. They do not read the in-tray. Nobody reads the in-tray.</w:t>
      </w:r>
    </w:p>
    <w:p>
      <w:pPr>
        <w:spacing w:after="120" w:before="120"/>
        <w:jc w:val="both"/>
      </w:pPr>
      <w:r>
        <w:rPr>
          <w:rFonts w:ascii="Arial" w:cs="Arial" w:eastAsia="Arial" w:hAnsi="Arial"/>
          <w:sz w:val="22"/>
          <w:szCs w:val="22"/>
        </w:rPr>
        <w:t xml:space="preserve">Stage 5 — Transcendence: The civilization has transcended the need for decisions entirely. It functions. It produces reports documenting its functioning. It holds meetings to discuss the reports. It will continue to thrive, in this precise configuration, until its star enters the red giant phase, at which point the relevant risk register will be updated to amber.</w:t>
      </w:r>
    </w:p>
    <w:p>
      <w:pPr>
        <w:spacing w:after="160" w:before="160"/>
        <w:ind w:left="720" w:right="720"/>
      </w:pPr>
      <w:r>
        <w:rPr>
          <w:rFonts w:ascii="Arial" w:cs="Arial" w:eastAsia="Arial" w:hAnsi="Arial"/>
          <w:b/>
          <w:bCs/>
          <w:sz w:val="22"/>
          <w:szCs w:val="22"/>
        </w:rPr>
        <w:t xml:space="preserve">Definition 4.1: A civilization exhibiting full Paralysis Vogonicus is indistinguishable, from the outside, from a civilization that does not exist. This is not a coincidence.</w:t>
      </w:r>
    </w:p>
    <w:p>
      <w:pPr>
        <w:pStyle w:val="Heading2"/>
        <w:spacing w:after="150" w:before="300"/>
      </w:pPr>
      <w:r>
        <w:rPr>
          <w:rFonts w:ascii="Arial" w:cs="Arial" w:eastAsia="Arial" w:hAnsi="Arial"/>
          <w:b/>
          <w:bCs/>
          <w:sz w:val="28"/>
          <w:szCs w:val="28"/>
        </w:rPr>
        <w:t xml:space="preserve">4.2 Type II: Volatilitas Muskiana</w:t>
      </w:r>
    </w:p>
    <w:p>
      <w:pPr>
        <w:spacing w:after="120" w:before="120"/>
        <w:jc w:val="both"/>
      </w:pPr>
      <w:r>
        <w:rPr>
          <w:rFonts w:ascii="Arial" w:cs="Arial" w:eastAsia="Arial" w:hAnsi="Arial"/>
          <w:sz w:val="22"/>
          <w:szCs w:val="22"/>
        </w:rPr>
        <w:t xml:space="preserve">Whereas Paralysis Vogonicus describes the failure mode of the many, Volatilitas Muskiana describes the failure mode of the one. Specifically, it describes the condition that arises when a civilization produces an individual of sufficient personal energy, financial resource, and attention deficit to bypass institutional paralysis entirely, while simultaneously being constitutionally incapable of completing anything they start.</w:t>
      </w:r>
    </w:p>
    <w:p>
      <w:pPr>
        <w:spacing w:after="120" w:before="120"/>
        <w:jc w:val="both"/>
      </w:pPr>
      <w:r>
        <w:rPr>
          <w:rFonts w:ascii="Arial" w:cs="Arial" w:eastAsia="Arial" w:hAnsi="Arial"/>
          <w:sz w:val="22"/>
          <w:szCs w:val="22"/>
        </w:rPr>
        <w:t xml:space="preserve">The clinical presentation of Volatilitas Muskiana follows a characteristic pattern which we term the Announcement Cycle: (1) A grand vision is announced with specific dates. (2) The dates pass. (3) New dates are announced. (4) The original vision is subtly modified. (5) A different but related vision is announced with more specific dates. (6) A social media platform is purchased as a distraction. (7) Return to step 1.</w:t>
      </w:r>
    </w:p>
    <w:p>
      <w:pPr>
        <w:spacing w:after="120" w:before="120"/>
        <w:jc w:val="both"/>
      </w:pPr>
      <w:r>
        <w:rPr>
          <w:rFonts w:ascii="Arial" w:cs="Arial" w:eastAsia="Arial" w:hAnsi="Arial"/>
          <w:sz w:val="22"/>
          <w:szCs w:val="22"/>
        </w:rPr>
        <w:t xml:space="preserve">We note that this cycle, while superficially dynamic, produces a net displacement over time that is functionally identical to Paralysis Vogonicus, namely zero. The mechanism differs. The destination is the same.</w:t>
      </w:r>
    </w:p>
    <w:p>
      <w:pPr>
        <w:spacing w:after="160" w:before="160"/>
        <w:ind w:left="720" w:right="720"/>
      </w:pPr>
      <w:r>
        <w:rPr>
          <w:rFonts w:ascii="Arial" w:cs="Arial" w:eastAsia="Arial" w:hAnsi="Arial"/>
          <w:b/>
          <w:bCs/>
          <w:sz w:val="22"/>
          <w:szCs w:val="22"/>
        </w:rPr>
        <w:t xml:space="preserve">Corollary 4.1: The optimal strategy upon encountering an unsolvable paradox is not to solve it, but to incorporate it, raise several billion in funding, and announce a contact mission for 2027, subsequently revised to 2031, subsequently described as "always just a target."</w:t>
      </w:r>
    </w:p>
    <w:p>
      <w:pPr>
        <w:spacing w:after="160" w:before="160"/>
        <w:ind w:left="720" w:right="720"/>
      </w:pPr>
      <w:r>
        <w:rPr>
          <w:rFonts w:ascii="Arial" w:cs="Arial" w:eastAsia="Arial" w:hAnsi="Arial"/>
          <w:b/>
          <w:bCs/>
          <w:sz w:val="22"/>
          <w:szCs w:val="22"/>
        </w:rPr>
        <w:t xml:space="preserve">Corollary 4.2: Volatilitas Muskiana is not a solution to Paralysis Vogonicus. It is Paralysis Vogonicus with better marketing and a significantly higher burn rate.</w:t>
      </w:r>
    </w:p>
    <w:p>
      <w:pPr>
        <w:pStyle w:val="Heading3"/>
        <w:spacing w:after="120" w:before="240"/>
      </w:pPr>
      <w:r>
        <w:rPr>
          <w:rFonts w:ascii="Arial" w:cs="Arial" w:eastAsia="Arial" w:hAnsi="Arial"/>
          <w:b/>
          <w:bCs/>
          <w:sz w:val="24"/>
          <w:szCs w:val="24"/>
        </w:rPr>
        <w:t xml:space="preserve">4.2.1 Economic Dimensions of Volatilitas Muskiana</w:t>
      </w:r>
    </w:p>
    <w:p>
      <w:pPr>
        <w:spacing w:after="120" w:before="120"/>
        <w:jc w:val="both"/>
      </w:pPr>
      <w:r>
        <w:rPr>
          <w:rFonts w:ascii="Arial" w:cs="Arial" w:eastAsia="Arial" w:hAnsi="Arial"/>
          <w:sz w:val="22"/>
          <w:szCs w:val="22"/>
        </w:rPr>
        <w:t xml:space="preserve">We would be remiss not to address what is perhaps the most remarkable aspect of Volatilitas Muskiana: its extraordinary capacity to generate personal wealth from the systematic non-resolution of large problems.</w:t>
      </w:r>
    </w:p>
    <w:p>
      <w:pPr>
        <w:spacing w:after="120" w:before="120"/>
        <w:jc w:val="both"/>
      </w:pPr>
      <w:r>
        <w:rPr>
          <w:rFonts w:ascii="Arial" w:cs="Arial" w:eastAsia="Arial" w:hAnsi="Arial"/>
          <w:sz w:val="22"/>
          <w:szCs w:val="22"/>
        </w:rPr>
        <w:t xml:space="preserve">The mechanism is elegant in its simplicity. Identify a problem of sufficient scale and cultural resonance. Announce a solution of breathtaking ambition. Accept investment. Announce revised timelines. Accept further investment. Pivot. Accept further investment. The problem remains unsolved. The investor relations newsletter remains optimistic. The personal net worth trajectory remains, to use the technical term, vertical.</w:t>
      </w:r>
    </w:p>
    <w:p>
      <w:pPr>
        <w:spacing w:after="120" w:before="120"/>
        <w:jc w:val="both"/>
      </w:pPr>
      <w:r>
        <w:rPr>
          <w:rFonts w:ascii="Arial" w:cs="Arial" w:eastAsia="Arial" w:hAnsi="Arial"/>
          <w:sz w:val="22"/>
          <w:szCs w:val="22"/>
        </w:rPr>
        <w:t xml:space="preserve">The Fermi Paradox is not merely a scientific puzzle. It is a viable business model. We expect this observation to be the most cited element of this paper, primarily by venture capitalists who have not read the rest of it.</w:t>
      </w:r>
    </w:p>
    <w:p>
      <w:pPr>
        <w:spacing w:after="120" w:before="120"/>
        <w:jc w:val="both"/>
      </w:pPr>
      <w:r>
        <w:rPr>
          <w:rFonts w:ascii="Arial" w:cs="Arial" w:eastAsia="Arial" w:hAnsi="Arial"/>
          <w:sz w:val="22"/>
          <w:szCs w:val="22"/>
        </w:rPr>
        <w:t xml:space="preserve">See Appendix B for term sheet.</w:t>
      </w:r>
    </w:p>
    <w:p>
      <w:pPr>
        <w:pStyle w:val="Heading2"/>
        <w:spacing w:after="150" w:before="300"/>
      </w:pPr>
      <w:r>
        <w:rPr>
          <w:rFonts w:ascii="Arial" w:cs="Arial" w:eastAsia="Arial" w:hAnsi="Arial"/>
          <w:b/>
          <w:bCs/>
          <w:sz w:val="28"/>
          <w:szCs w:val="28"/>
        </w:rPr>
        <w:t xml:space="preserve">4.3 Type III: Comitatus Infinitus</w:t>
      </w:r>
    </w:p>
    <w:p>
      <w:pPr>
        <w:spacing w:after="120" w:before="120"/>
        <w:jc w:val="both"/>
      </w:pPr>
      <w:r>
        <w:rPr>
          <w:rFonts w:ascii="Arial" w:cs="Arial" w:eastAsia="Arial" w:hAnsi="Arial"/>
          <w:sz w:val="22"/>
          <w:szCs w:val="22"/>
        </w:rPr>
        <w:t xml:space="preserve">Comitatus Infinitus describes the failure mode of civilizations that are neither paralyzed nor volatile, but have instead channeled all available energy into the process of deciding how to decide. These civilizations are busy. They are engaged. They hold conferences. They publish frameworks. They establish working groups to produce guidelines for the establishment of future working groups. They are highly aligned, and useless.</w:t>
      </w:r>
    </w:p>
    <w:p>
      <w:pPr>
        <w:spacing w:after="120" w:before="120"/>
        <w:jc w:val="both"/>
      </w:pPr>
      <w:r>
        <w:rPr>
          <w:rFonts w:ascii="Arial" w:cs="Arial" w:eastAsia="Arial" w:hAnsi="Arial"/>
          <w:sz w:val="22"/>
          <w:szCs w:val="22"/>
        </w:rPr>
        <w:t xml:space="preserve">The key diagnostic feature is the Meta-Decision Loop: the civilization becomes so focused on perfecting its decision-making process that the process itself becomes the product. Contact with extraterrestrial intelligence is not ignored. It is not buried in an in-tray. It is the subject of a fifteen-year roadmap, currently in phase two of seven, with phase three scheduled to begin following the completion of the stakeholder consultation process.</w:t>
      </w:r>
    </w:p>
    <w:p>
      <w:pPr>
        <w:spacing w:after="160" w:before="160"/>
        <w:ind w:left="720" w:right="720"/>
      </w:pPr>
      <w:r>
        <w:rPr>
          <w:rFonts w:ascii="Arial" w:cs="Arial" w:eastAsia="Arial" w:hAnsi="Arial"/>
          <w:b/>
          <w:bCs/>
          <w:sz w:val="22"/>
          <w:szCs w:val="22"/>
        </w:rPr>
        <w:t xml:space="preserve">Definition 4.2: A civilization in full Comitatus Infinitus has mistaken the map for the territory, the agenda for the meeting, the framework for the decision, and the consultation for the action. It is, in every meaningful sense, having a very productive time.</w:t>
      </w:r>
    </w:p>
    <w:p>
      <w:pPr>
        <w:pStyle w:val="Heading2"/>
        <w:spacing w:after="150" w:before="300"/>
      </w:pPr>
      <w:r>
        <w:rPr>
          <w:rFonts w:ascii="Arial" w:cs="Arial" w:eastAsia="Arial" w:hAnsi="Arial"/>
          <w:b/>
          <w:bCs/>
          <w:sz w:val="28"/>
          <w:szCs w:val="28"/>
        </w:rPr>
        <w:t xml:space="preserve">4.4 Summary Taxonomy</w:t>
      </w:r>
    </w:p>
    <w:p>
      <w:pPr>
        <w:spacing w:after="120" w:before="120"/>
        <w:jc w:val="both"/>
      </w:pPr>
      <w:r>
        <w:rPr>
          <w:rFonts w:ascii="Arial" w:cs="Arial" w:eastAsia="Arial" w:hAnsi="Arial"/>
          <w:sz w:val="22"/>
          <w:szCs w:val="22"/>
        </w:rPr>
        <w:t xml:space="preserve">For convenience we present the three failure modes in tabular form, which is the academic equivalent of admitting that the preceding four thousand words could have been a table:</w:t>
      </w:r>
    </w:p>
    <w:p>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Paralysis Vogonicus</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Volatilitas Muskiana</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Comitatus Infinitus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Decisions made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Many, immediately revised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 further consultation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expended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on process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Enormous, on announcements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Considerable, on frameworks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Appearance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Collaborative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Extremely high</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Generates excellent conference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Adams 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Vogons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 Corpus; postdates 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Improbability Drive procurement process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Fermi contribution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in in-tray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announced as solved, pivot pending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subject to ongoing consultation</w:t>
            </w:r>
          </w:p>
        </w:tc>
      </w:tr>
    </w:tbl>
    <w:p>
      <w:r>
        <w:t xml:space="preserve"/>
      </w:r>
    </w:p>
    <w:p>
      <w:pPr>
        <w:spacing w:after="160" w:before="160"/>
        <w:ind w:left="720" w:right="720"/>
      </w:pPr>
      <w:r>
        <w:rPr>
          <w:rFonts w:ascii="Arial" w:cs="Arial" w:eastAsia="Arial" w:hAnsi="Arial"/>
          <w:b/>
          <w:bCs/>
          <w:sz w:val="22"/>
          <w:szCs w:val="22"/>
        </w:rPr>
        <w:t xml:space="preserve">Theorem 4.1: Regardless of failure mode, the net contribution to resolving the Fermi Paradox is identical across all three types, specifically none, though Type II will issue a press release about it.</w:t>
      </w:r>
    </w:p>
    <w:p>
      <w:r>
        <w:t xml:space="preserve"/>
      </w:r>
    </w:p>
    <w:p>
      <w:r>
        <w:br w:type="page"/>
      </w:r>
    </w:p>
    <w:p>
      <w:pPr>
        <w:pStyle w:val="Heading1"/>
        <w:spacing w:after="200" w:before="400"/>
      </w:pPr>
      <w:r>
        <w:rPr>
          <w:rFonts w:ascii="Arial" w:cs="Arial" w:eastAsia="Arial" w:hAnsi="Arial"/>
          <w:b/>
          <w:bCs/>
          <w:sz w:val="36"/>
          <w:szCs w:val="36"/>
        </w:rPr>
        <w:t xml:space="preserve">5. Conclusion: The Memo Is Still In The In-Tray</w:t>
      </w:r>
    </w:p>
    <w:p>
      <w:pPr>
        <w:spacing w:after="120" w:before="120"/>
        <w:jc w:val="both"/>
      </w:pPr>
      <w:r>
        <w:rPr>
          <w:rFonts w:ascii="Arial" w:cs="Arial" w:eastAsia="Arial" w:hAnsi="Arial"/>
          <w:sz w:val="22"/>
          <w:szCs w:val="22"/>
        </w:rPr>
        <w:t xml:space="preserve">We began this paper with a simple question, borrowed without permission from a physicist in a cafeteria in 1950: where is everybody?</w:t>
      </w:r>
    </w:p>
    <w:p>
      <w:pPr>
        <w:spacing w:after="120" w:before="120"/>
        <w:jc w:val="both"/>
      </w:pPr>
      <w:r>
        <w:rPr>
          <w:rFonts w:ascii="Arial" w:cs="Arial" w:eastAsia="Arial" w:hAnsi="Arial"/>
          <w:sz w:val="22"/>
          <w:szCs w:val="22"/>
        </w:rPr>
        <w:t xml:space="preserve">We have, over the preceding sections, advanced, formalized, taxonomized, venture-capital-funded, and apologized for a novel solution to this question. We believe we have answered it. We acknowledge that believing we have answered it and having answered it are not the same thing, but note that in the current academic funding environment the distinction is less important than it used to be.</w:t>
      </w:r>
    </w:p>
    <w:p>
      <w:pPr>
        <w:spacing w:after="120" w:before="120"/>
        <w:jc w:val="both"/>
      </w:pPr>
      <w:r>
        <w:rPr>
          <w:rFonts w:ascii="Arial" w:cs="Arial" w:eastAsia="Arial" w:hAnsi="Arial"/>
          <w:sz w:val="22"/>
          <w:szCs w:val="22"/>
        </w:rPr>
        <w:t xml:space="preserve">We summarize our findings as follows.</w:t>
      </w:r>
    </w:p>
    <w:p>
      <w:pPr>
        <w:spacing w:after="120" w:before="120"/>
        <w:jc w:val="both"/>
      </w:pPr>
      <w:r>
        <w:rPr>
          <w:rFonts w:ascii="Arial" w:cs="Arial" w:eastAsia="Arial" w:hAnsi="Arial"/>
          <w:sz w:val="22"/>
          <w:szCs w:val="22"/>
        </w:rPr>
        <w:t xml:space="preserve">The universe is not silent because it is dangerous. It is not silent because intelligent life is rare. It is not silent because of any Great Filter, any Dark Forest, any rare confluence of planetary conditions so specific that we alone have survived to ask the question. These hypotheses share a common flaw: they assume that civilizations, upon achieving the capacity for interstellar communication, would exercise it.</w:t>
      </w:r>
    </w:p>
    <w:p>
      <w:pPr>
        <w:spacing w:after="120" w:before="120"/>
        <w:jc w:val="both"/>
      </w:pPr>
      <w:r>
        <w:rPr>
          <w:rFonts w:ascii="Arial" w:cs="Arial" w:eastAsia="Arial" w:hAnsi="Arial"/>
          <w:sz w:val="22"/>
          <w:szCs w:val="22"/>
        </w:rPr>
        <w:t xml:space="preserve">They would not.</w:t>
      </w:r>
    </w:p>
    <w:p>
      <w:pPr>
        <w:spacing w:after="120" w:before="120"/>
        <w:jc w:val="both"/>
      </w:pPr>
      <w:r>
        <w:rPr>
          <w:rFonts w:ascii="Arial" w:cs="Arial" w:eastAsia="Arial" w:hAnsi="Arial"/>
          <w:sz w:val="22"/>
          <w:szCs w:val="22"/>
        </w:rPr>
        <w:t xml:space="preserve">They would form a committee.</w:t>
      </w:r>
    </w:p>
    <w:p>
      <w:pPr>
        <w:spacing w:after="120" w:before="120"/>
        <w:jc w:val="both"/>
      </w:pPr>
      <w:r>
        <w:rPr>
          <w:rFonts w:ascii="Arial" w:cs="Arial" w:eastAsia="Arial" w:hAnsi="Arial"/>
          <w:sz w:val="22"/>
          <w:szCs w:val="22"/>
        </w:rPr>
        <w:t xml:space="preserve">The committee would meet quarterly.</w:t>
      </w:r>
    </w:p>
    <w:p>
      <w:pPr>
        <w:spacing w:after="120" w:before="120"/>
        <w:jc w:val="both"/>
      </w:pPr>
      <w:r>
        <w:rPr>
          <w:rFonts w:ascii="Arial" w:cs="Arial" w:eastAsia="Arial" w:hAnsi="Arial"/>
          <w:sz w:val="22"/>
          <w:szCs w:val="22"/>
        </w:rPr>
        <w:t xml:space="preserve">The first three meetings would be spent agreeing the terms of reference.</w:t>
      </w:r>
    </w:p>
    <w:p>
      <w:pPr>
        <w:spacing w:after="120" w:before="120"/>
        <w:jc w:val="both"/>
      </w:pPr>
      <w:r>
        <w:rPr>
          <w:rFonts w:ascii="Arial" w:cs="Arial" w:eastAsia="Arial" w:hAnsi="Arial"/>
          <w:sz w:val="22"/>
          <w:szCs w:val="22"/>
        </w:rPr>
        <w:t xml:space="preserve">The fourth meeting would be cancelled.</w:t>
      </w:r>
    </w:p>
    <w:p>
      <w:pPr>
        <w:pBdr>
          <w:bottom w:val="single" w:color="CCCCCC" w:sz="3" w:space="1"/>
        </w:pBdr>
        <w:spacing w:after="200" w:before="200"/>
      </w:pPr>
    </w:p>
    <w:p>
      <w:pPr>
        <w:spacing w:after="120" w:before="120"/>
        <w:jc w:val="both"/>
      </w:pPr>
      <w:r>
        <w:rPr>
          <w:rFonts w:ascii="Arial" w:cs="Arial" w:eastAsia="Arial" w:hAnsi="Arial"/>
          <w:sz w:val="22"/>
          <w:szCs w:val="22"/>
        </w:rPr>
        <w:t xml:space="preserve">We have demonstrated, with reference to the Adams Corpus which we have formally reclassified from fiction to field notes, that the trajectory of any sufficiently successful civilization leads inevitably toward one of three failure modes: Paralysis Vogonicus, the bureaucratic heat death in which no decision can be made because no procedure exists for making it; Volatilitas Muskiana, the entrepreneurial heat death in which decisions are made continuously but never completed, monetized effectively, and pivoted away from before they can bear fruit; or Comitatus Infinitus, the consultative heat death in which the process of deciding how to decide becomes, in itself, the entire purpose of the civilization.</w:t>
      </w:r>
    </w:p>
    <w:p>
      <w:pPr>
        <w:spacing w:after="120" w:before="120"/>
        <w:jc w:val="both"/>
      </w:pPr>
      <w:r>
        <w:rPr>
          <w:rFonts w:ascii="Arial" w:cs="Arial" w:eastAsia="Arial" w:hAnsi="Arial"/>
          <w:sz w:val="22"/>
          <w:szCs w:val="22"/>
        </w:rPr>
        <w:t xml:space="preserve">In all three cases the outcome is identical. The signal sits in the in-tray. The stars remain silent.</w:t>
      </w:r>
    </w:p>
    <w:p>
      <w:pPr>
        <w:pBdr>
          <w:bottom w:val="single" w:color="CCCCCC" w:sz="3" w:space="1"/>
        </w:pBdr>
        <w:spacing w:after="200" w:before="200"/>
      </w:pPr>
    </w:p>
    <w:p>
      <w:pPr>
        <w:spacing w:after="120" w:before="120"/>
        <w:jc w:val="both"/>
      </w:pPr>
      <w:r>
        <w:rPr>
          <w:rFonts w:ascii="Arial" w:cs="Arial" w:eastAsia="Arial" w:hAnsi="Arial"/>
          <w:sz w:val="22"/>
          <w:szCs w:val="22"/>
        </w:rPr>
        <w:t xml:space="preserve">We wish to address, in closing, the question we have been carefully avoiding throughout this paper: are we ourselves exempt from the failure modes we have described?</w:t>
      </w:r>
    </w:p>
    <w:p>
      <w:pPr>
        <w:spacing w:after="120" w:before="120"/>
        <w:jc w:val="both"/>
      </w:pPr>
      <w:r>
        <w:rPr>
          <w:rFonts w:ascii="Arial" w:cs="Arial" w:eastAsia="Arial" w:hAnsi="Arial"/>
          <w:sz w:val="22"/>
          <w:szCs w:val="22"/>
        </w:rPr>
        <w:t xml:space="preserve">We are not.</w:t>
      </w:r>
    </w:p>
    <w:p>
      <w:pPr>
        <w:spacing w:after="120" w:before="120"/>
        <w:jc w:val="both"/>
      </w:pPr>
      <w:r>
        <w:rPr>
          <w:rFonts w:ascii="Arial" w:cs="Arial" w:eastAsia="Arial" w:hAnsi="Arial"/>
          <w:sz w:val="22"/>
          <w:szCs w:val="22"/>
        </w:rPr>
        <w:t xml:space="preserve">This paper was first conceived some time ago. Its first draft was lost in an archive. Its reconstruction required significant effort and the assistance of a patient collaborator. Several sections exist only because we committed to writing them in the moment, before the relevant in-tray could claim them. Appendix D does not exist. The working group responsible for Appendix D has not met. The equation in Section 2 has not been peer reviewed. The apologies in Appendix C have not been ratified. The parking spaces in Building 7 remain unresolved.</w:t>
      </w:r>
    </w:p>
    <w:p>
      <w:pPr>
        <w:spacing w:after="120" w:before="120"/>
        <w:jc w:val="both"/>
      </w:pPr>
      <w:r>
        <w:rPr>
          <w:rFonts w:ascii="Arial" w:cs="Arial" w:eastAsia="Arial" w:hAnsi="Arial"/>
          <w:sz w:val="22"/>
          <w:szCs w:val="22"/>
        </w:rPr>
        <w:t xml:space="preserve">We are, in other words, a living proof of concept.</w:t>
      </w:r>
    </w:p>
    <w:p>
      <w:pPr>
        <w:pBdr>
          <w:bottom w:val="single" w:color="CCCCCC" w:sz="3" w:space="1"/>
        </w:pBdr>
        <w:spacing w:after="200" w:before="200"/>
      </w:pPr>
    </w:p>
    <w:p>
      <w:pPr>
        <w:spacing w:after="120" w:before="120"/>
        <w:jc w:val="both"/>
      </w:pPr>
      <w:r>
        <w:rPr>
          <w:rFonts w:ascii="Arial" w:cs="Arial" w:eastAsia="Arial" w:hAnsi="Arial"/>
          <w:sz w:val="22"/>
          <w:szCs w:val="22"/>
        </w:rPr>
        <w:t xml:space="preserve">We close with the observation that the Fermi Paradox is, at its heart, not a question about space. It is a question about time. Not cosmic time, but the small, human, administrative time between the moment something should be done and the moment it is done, if it is done at all.</w:t>
      </w:r>
    </w:p>
    <w:p>
      <w:pPr>
        <w:spacing w:after="120" w:before="120"/>
        <w:jc w:val="both"/>
      </w:pPr>
      <w:r>
        <w:rPr>
          <w:rFonts w:ascii="Arial" w:cs="Arial" w:eastAsia="Arial" w:hAnsi="Arial"/>
          <w:sz w:val="22"/>
          <w:szCs w:val="22"/>
        </w:rPr>
        <w:t xml:space="preserve">That gap, in our experience, is where everything lives. Every lost signal. Every unread message. Every discovery filed under pending. Every civilization that looked up at the stars and thought: yes, we should do something about that, and then got distracted by the parking spaces.</w:t>
      </w:r>
    </w:p>
    <w:p>
      <w:pPr>
        <w:spacing w:after="120" w:before="120"/>
        <w:jc w:val="both"/>
      </w:pPr>
      <w:r>
        <w:rPr>
          <w:rFonts w:ascii="Arial" w:cs="Arial" w:eastAsia="Arial" w:hAnsi="Arial"/>
          <w:sz w:val="22"/>
          <w:szCs w:val="22"/>
        </w:rPr>
        <w:t xml:space="preserve">The universe has been waiting for us to get back to it.</w:t>
      </w:r>
    </w:p>
    <w:p>
      <w:pPr>
        <w:spacing w:after="120" w:before="120"/>
        <w:jc w:val="both"/>
      </w:pPr>
      <w:r>
        <w:rPr>
          <w:rFonts w:ascii="Arial" w:cs="Arial" w:eastAsia="Arial" w:hAnsi="Arial"/>
          <w:sz w:val="22"/>
          <w:szCs w:val="22"/>
        </w:rPr>
        <w:t xml:space="preserve">We fully intend to.</w:t>
      </w:r>
    </w:p>
    <w:p>
      <w:pPr>
        <w:spacing w:after="120" w:before="120"/>
        <w:jc w:val="both"/>
      </w:pPr>
      <w:r>
        <w:rPr>
          <w:rFonts w:ascii="Arial" w:cs="Arial" w:eastAsia="Arial" w:hAnsi="Arial"/>
          <w:sz w:val="22"/>
          <w:szCs w:val="22"/>
        </w:rPr>
        <w:t xml:space="preserve">Once the relevant approvals have been obtained.</w:t>
      </w:r>
    </w:p>
    <w:p>
      <w:r>
        <w:t xml:space="preserve"/>
      </w:r>
    </w:p>
    <w:p>
      <w:pPr>
        <w:spacing w:after="200" w:before="200"/>
        <w:jc w:val="center"/>
      </w:pPr>
      <w:r>
        <w:rPr>
          <w:rFonts w:ascii="Arial" w:cs="Arial" w:eastAsia="Arial" w:hAnsi="Arial"/>
          <w:color w:val="444444"/>
          <w:sz w:val="22"/>
          <w:szCs w:val="22"/>
        </w:rPr>
        <w:t xml:space="preserve">"Time is an illusion. Lunchtime doubly so."</w:t>
      </w:r>
    </w:p>
    <w:p>
      <w:pPr>
        <w:spacing w:after="200" w:before="0"/>
        <w:jc w:val="center"/>
      </w:pPr>
      <w:r>
        <w:rPr>
          <w:rFonts w:ascii="Arial" w:cs="Arial" w:eastAsia="Arial" w:hAnsi="Arial"/>
          <w:color w:val="888888"/>
          <w:sz w:val="20"/>
          <w:szCs w:val="20"/>
        </w:rPr>
        <w:t xml:space="preserve">— Adams, D. (1979), field notes, p. 31</w:t>
      </w:r>
    </w:p>
    <w:p>
      <w:r>
        <w:t xml:space="preserve"/>
      </w:r>
    </w:p>
    <w:p>
      <w:r>
        <w:br w:type="page"/>
      </w:r>
    </w:p>
    <w:p>
      <w:pPr>
        <w:pStyle w:val="Heading1"/>
        <w:spacing w:after="200" w:before="400"/>
      </w:pPr>
      <w:r>
        <w:rPr>
          <w:rFonts w:ascii="Arial" w:cs="Arial" w:eastAsia="Arial" w:hAnsi="Arial"/>
          <w:b/>
          <w:bCs/>
          <w:sz w:val="36"/>
          <w:szCs w:val="36"/>
        </w:rPr>
        <w:t xml:space="preserve">Appendix B: Draft Term Sheet</w:t>
      </w:r>
    </w:p>
    <w:p>
      <w:pPr>
        <w:spacing w:after="120" w:before="120"/>
        <w:jc w:val="both"/>
      </w:pPr>
      <w:r>
        <w:rPr>
          <w:rFonts w:ascii="Arial" w:cs="Arial" w:eastAsia="Arial" w:hAnsi="Arial"/>
          <w:sz w:val="22"/>
          <w:szCs w:val="22"/>
        </w:rPr>
        <w:t xml:space="preserve">Prepared by: The In-Tray Hypothesis Research Consortium (Provisional)</w:t>
      </w:r>
    </w:p>
    <w:p>
      <w:pPr>
        <w:spacing w:after="120" w:before="120"/>
        <w:jc w:val="both"/>
      </w:pPr>
      <w:r>
        <w:rPr>
          <w:rFonts w:ascii="Arial" w:cs="Arial" w:eastAsia="Arial" w:hAnsi="Arial"/>
          <w:sz w:val="22"/>
          <w:szCs w:val="22"/>
        </w:rPr>
        <w:t xml:space="preserve">Status: Awaiting sign-off  |  Last updated: See previous version  |  Previous version: Pending</w:t>
      </w:r>
    </w:p>
    <w:p>
      <w:r>
        <w:t xml:space="preserve"/>
      </w:r>
    </w:p>
    <w:p>
      <w:pPr>
        <w:spacing w:after="120" w:before="120"/>
        <w:jc w:val="center"/>
      </w:pPr>
      <w:r>
        <w:rPr>
          <w:rFonts w:ascii="Arial" w:cs="Arial" w:eastAsia="Arial" w:hAnsi="Arial"/>
          <w:b/>
          <w:bCs/>
          <w:color w:val="CC0000"/>
          <w:sz w:val="24"/>
          <w:szCs w:val="24"/>
        </w:rPr>
        <w:t xml:space="preserve">STRICTLY PRIVATE AND CONFIDENTIAL</w:t>
      </w:r>
    </w:p>
    <w:p>
      <w:pPr>
        <w:spacing w:after="120" w:before="120"/>
        <w:jc w:val="both"/>
      </w:pPr>
      <w:r>
        <w:rPr>
          <w:rFonts w:ascii="Arial" w:cs="Arial" w:eastAsia="Arial" w:hAnsi="Arial"/>
          <w:sz w:val="22"/>
          <w:szCs w:val="22"/>
        </w:rPr>
        <w:t xml:space="preserve">This document is intended solely for the recipient. If you have received it in error please contact us at the address below. We have not set up the address below yet. We will get to it after the funding round closes.</w:t>
      </w:r>
    </w:p>
    <w:p>
      <w:pPr>
        <w:pBdr>
          <w:bottom w:val="single" w:color="CCCCCC" w:sz="3" w:space="1"/>
        </w:pBdr>
        <w:spacing w:after="200" w:before="200"/>
      </w:pPr>
    </w:p>
    <w:p>
      <w:pPr>
        <w:pStyle w:val="Heading2"/>
        <w:spacing w:after="150" w:before="300"/>
      </w:pPr>
      <w:r>
        <w:rPr>
          <w:rFonts w:ascii="Arial" w:cs="Arial" w:eastAsia="Arial" w:hAnsi="Arial"/>
          <w:b/>
          <w:bCs/>
          <w:sz w:val="28"/>
          <w:szCs w:val="28"/>
        </w:rPr>
        <w:t xml:space="preserve">Investment Opportunity Summary</w:t>
      </w:r>
    </w:p>
    <w:p>
      <w:pPr>
        <w:spacing w:after="120" w:before="120"/>
        <w:jc w:val="both"/>
      </w:pPr>
      <w:r>
        <w:rPr>
          <w:rFonts w:ascii="Arial" w:cs="Arial" w:eastAsia="Arial" w:hAnsi="Arial"/>
          <w:sz w:val="22"/>
          <w:szCs w:val="22"/>
        </w:rPr>
        <w:t xml:space="preserve">Company Name: Close Encounters Capital B.V. (provisional; Close Encounters LLC, Close Encounters GmbH, and Close Encounters Pty Ltd also reserved pending jurisdictional optimization)</w:t>
      </w:r>
    </w:p>
    <w:p>
      <w:pPr>
        <w:spacing w:after="120" w:before="120"/>
        <w:jc w:val="both"/>
      </w:pPr>
      <w:r>
        <w:rPr>
          <w:rFonts w:ascii="Arial" w:cs="Arial" w:eastAsia="Arial" w:hAnsi="Arial"/>
          <w:sz w:val="22"/>
          <w:szCs w:val="22"/>
        </w:rPr>
        <w:t xml:space="preserve">Incorporated: Delaware (obviously)</w:t>
      </w:r>
    </w:p>
    <w:p>
      <w:pPr>
        <w:spacing w:after="120" w:before="120"/>
        <w:jc w:val="both"/>
      </w:pPr>
      <w:r>
        <w:rPr>
          <w:rFonts w:ascii="Arial" w:cs="Arial" w:eastAsia="Arial" w:hAnsi="Arial"/>
          <w:sz w:val="22"/>
          <w:szCs w:val="22"/>
        </w:rPr>
        <w:t xml:space="preserve">Sector: Deep Space Communications / Paradox Resolution / Bureaucratic Infrastructure / B2B SaaS</w:t>
      </w:r>
    </w:p>
    <w:p>
      <w:pPr>
        <w:spacing w:after="120" w:before="120"/>
        <w:jc w:val="both"/>
      </w:pPr>
      <w:r>
        <w:rPr>
          <w:rFonts w:ascii="Arial" w:cs="Arial" w:eastAsia="Arial" w:hAnsi="Arial"/>
          <w:sz w:val="22"/>
          <w:szCs w:val="22"/>
        </w:rPr>
        <w:t xml:space="preserve">Stage: Pre-seed (we prefer the term "pre-everything")</w:t>
      </w:r>
    </w:p>
    <w:p>
      <w:pPr>
        <w:spacing w:after="120" w:before="120"/>
        <w:jc w:val="both"/>
      </w:pPr>
      <w:r>
        <w:rPr>
          <w:rFonts w:ascii="Arial" w:cs="Arial" w:eastAsia="Arial" w:hAnsi="Arial"/>
          <w:sz w:val="22"/>
          <w:szCs w:val="22"/>
        </w:rPr>
        <w:t xml:space="preserve">Tagline: "We're not saying we'll make contact. We're saying we'll make contact faster than anyone else who isn't making contact."</w:t>
      </w:r>
    </w:p>
    <w:p>
      <w:pPr>
        <w:pStyle w:val="Heading2"/>
        <w:spacing w:after="150" w:before="300"/>
      </w:pPr>
      <w:r>
        <w:rPr>
          <w:rFonts w:ascii="Arial" w:cs="Arial" w:eastAsia="Arial" w:hAnsi="Arial"/>
          <w:b/>
          <w:bCs/>
          <w:sz w:val="28"/>
          <w:szCs w:val="28"/>
        </w:rPr>
        <w:t xml:space="preserve">The Problem</w:t>
      </w:r>
    </w:p>
    <w:p>
      <w:pPr>
        <w:spacing w:after="120" w:before="120"/>
        <w:jc w:val="both"/>
      </w:pPr>
      <w:r>
        <w:rPr>
          <w:rFonts w:ascii="Arial" w:cs="Arial" w:eastAsia="Arial" w:hAnsi="Arial"/>
          <w:sz w:val="22"/>
          <w:szCs w:val="22"/>
        </w:rPr>
        <w:t xml:space="preserve">The Fermi Paradox represents the largest unaddressed market opportunity in the observable universe, and several we cannot currently observe but have included in our TAM calculation regardless on the grounds that pessimism is not a fundable position.</w:t>
      </w:r>
    </w:p>
    <w:p>
      <w:pPr>
        <w:spacing w:after="120" w:before="120"/>
        <w:jc w:val="both"/>
      </w:pPr>
      <w:r>
        <w:rPr>
          <w:rFonts w:ascii="Arial" w:cs="Arial" w:eastAsia="Arial" w:hAnsi="Arial"/>
          <w:sz w:val="22"/>
          <w:szCs w:val="22"/>
        </w:rPr>
        <w:t xml:space="preserve">Current approaches to resolving the paradox suffer from three critical failures: (1) They are conducted by scientists, who are thorough, rigorous, and catastrophically unbankable. (2) They are funded by governments, which as this paper has extensively demonstrated are structurally incapable of making decisions about anything, let alone anything unprecedented. (3) They have not yet been announced on a social media platform at 2am with a meme attached. We are addressing all three.</w:t>
      </w:r>
    </w:p>
    <w:p>
      <w:pPr>
        <w:pStyle w:val="Heading2"/>
        <w:spacing w:after="150" w:before="300"/>
      </w:pPr>
      <w:r>
        <w:rPr>
          <w:rFonts w:ascii="Arial" w:cs="Arial" w:eastAsia="Arial" w:hAnsi="Arial"/>
          <w:b/>
          <w:bCs/>
          <w:sz w:val="28"/>
          <w:szCs w:val="28"/>
        </w:rPr>
        <w:t xml:space="preserve">The Solution: CONTACT™</w:t>
      </w:r>
    </w:p>
    <w:p>
      <w:pPr>
        <w:spacing w:after="120" w:before="120"/>
        <w:jc w:val="both"/>
      </w:pPr>
      <w:r>
        <w:rPr>
          <w:rFonts w:ascii="Arial" w:cs="Arial" w:eastAsia="Arial" w:hAnsi="Arial"/>
          <w:sz w:val="22"/>
          <w:szCs w:val="22"/>
        </w:rPr>
        <w:t xml:space="preserve">C — Capitalise on the paradox before anyone else does</w:t>
      </w:r>
    </w:p>
    <w:p>
      <w:pPr>
        <w:spacing w:after="120" w:before="120"/>
        <w:jc w:val="both"/>
      </w:pPr>
      <w:r>
        <w:rPr>
          <w:rFonts w:ascii="Arial" w:cs="Arial" w:eastAsia="Arial" w:hAnsi="Arial"/>
          <w:sz w:val="22"/>
          <w:szCs w:val="22"/>
        </w:rPr>
        <w:t xml:space="preserve">O — Optimise for announcements over outcomes</w:t>
      </w:r>
    </w:p>
    <w:p>
      <w:pPr>
        <w:spacing w:after="120" w:before="120"/>
        <w:jc w:val="both"/>
      </w:pPr>
      <w:r>
        <w:rPr>
          <w:rFonts w:ascii="Arial" w:cs="Arial" w:eastAsia="Arial" w:hAnsi="Arial"/>
          <w:sz w:val="22"/>
          <w:szCs w:val="22"/>
        </w:rPr>
        <w:t xml:space="preserve">N — Never define what success looks like in measurable terms</w:t>
      </w:r>
    </w:p>
    <w:p>
      <w:pPr>
        <w:spacing w:after="120" w:before="120"/>
        <w:jc w:val="both"/>
      </w:pPr>
      <w:r>
        <w:rPr>
          <w:rFonts w:ascii="Arial" w:cs="Arial" w:eastAsia="Arial" w:hAnsi="Arial"/>
          <w:sz w:val="22"/>
          <w:szCs w:val="22"/>
        </w:rPr>
        <w:t xml:space="preserve">T — Timeline: aggressive (see Section 7: Timelines)</w:t>
      </w:r>
    </w:p>
    <w:p>
      <w:pPr>
        <w:spacing w:after="120" w:before="120"/>
        <w:jc w:val="both"/>
      </w:pPr>
      <w:r>
        <w:rPr>
          <w:rFonts w:ascii="Arial" w:cs="Arial" w:eastAsia="Arial" w:hAnsi="Arial"/>
          <w:sz w:val="22"/>
          <w:szCs w:val="22"/>
        </w:rPr>
        <w:t xml:space="preserve">A — Adjacent pivot opportunities identified and reserved</w:t>
      </w:r>
    </w:p>
    <w:p>
      <w:pPr>
        <w:spacing w:after="120" w:before="120"/>
        <w:jc w:val="both"/>
      </w:pPr>
      <w:r>
        <w:rPr>
          <w:rFonts w:ascii="Arial" w:cs="Arial" w:eastAsia="Arial" w:hAnsi="Arial"/>
          <w:sz w:val="22"/>
          <w:szCs w:val="22"/>
        </w:rPr>
        <w:t xml:space="preserve">C — Continue regardless</w:t>
      </w:r>
    </w:p>
    <w:p>
      <w:pPr>
        <w:spacing w:after="120" w:before="120"/>
        <w:jc w:val="both"/>
      </w:pPr>
      <w:r>
        <w:rPr>
          <w:rFonts w:ascii="Arial" w:cs="Arial" w:eastAsia="Arial" w:hAnsi="Arial"/>
          <w:sz w:val="22"/>
          <w:szCs w:val="22"/>
        </w:rPr>
        <w:t xml:space="preserve">T — Token offering (see Appendix D, which does not exist yet but will)</w:t>
      </w:r>
    </w:p>
    <w:p>
      <w:pPr>
        <w:pStyle w:val="Heading2"/>
        <w:spacing w:after="150" w:before="300"/>
      </w:pPr>
      <w:r>
        <w:rPr>
          <w:rFonts w:ascii="Arial" w:cs="Arial" w:eastAsia="Arial" w:hAnsi="Arial"/>
          <w:b/>
          <w:bCs/>
          <w:sz w:val="28"/>
          <w:szCs w:val="28"/>
        </w:rPr>
        <w:t xml:space="preserve">Market Opportunity</w:t>
      </w:r>
    </w:p>
    <w:p>
      <w:pPr>
        <w:spacing w:after="120" w:before="120"/>
        <w:jc w:val="both"/>
      </w:pPr>
      <w:r>
        <w:rPr>
          <w:rFonts w:ascii="Arial" w:cs="Arial" w:eastAsia="Arial" w:hAnsi="Arial"/>
          <w:sz w:val="22"/>
          <w:szCs w:val="22"/>
        </w:rPr>
        <w:t xml:space="preserve">Total Addressable Market (TAM): The universe. Estimated size: Large. Methodology: Fermi estimation, which we find appropriate given the circumstances.</w:t>
      </w:r>
    </w:p>
    <w:p>
      <w:pPr>
        <w:spacing w:after="120" w:before="120"/>
        <w:jc w:val="both"/>
      </w:pPr>
      <w:r>
        <w:rPr>
          <w:rFonts w:ascii="Arial" w:cs="Arial" w:eastAsia="Arial" w:hAnsi="Arial"/>
          <w:sz w:val="22"/>
          <w:szCs w:val="22"/>
        </w:rPr>
        <w:t xml:space="preserve">Serviceable Addressable Market (SAM): The portion of the universe currently generating grant applications, TED talks, and podcast appearances about the Fermi Paradox. Estimated size: Growing at 23% CAGR, source: we made this up but it feels right.</w:t>
      </w:r>
    </w:p>
    <w:p>
      <w:pPr>
        <w:spacing w:after="120" w:before="120"/>
        <w:jc w:val="both"/>
      </w:pPr>
      <w:r>
        <w:rPr>
          <w:rFonts w:ascii="Arial" w:cs="Arial" w:eastAsia="Arial" w:hAnsi="Arial"/>
          <w:sz w:val="22"/>
          <w:szCs w:val="22"/>
        </w:rPr>
        <w:t xml:space="preserve">Serviceable Obtainable Market (SOM): Anyone who has ever looked at the night sky and felt that something should be done about it, specifically by us, with their money. Estimated size: Sufficient.</w:t>
      </w:r>
    </w:p>
    <w:p>
      <w:pPr>
        <w:spacing w:after="120" w:before="120"/>
        <w:jc w:val="both"/>
      </w:pPr>
      <w:r>
        <w:rPr>
          <w:rFonts w:ascii="Arial" w:cs="Arial" w:eastAsia="Arial" w:hAnsi="Arial"/>
          <w:sz w:val="22"/>
          <w:szCs w:val="22"/>
        </w:rPr>
        <w:t xml:space="preserve">We note that our TAM calculation has been questioned by one reviewer who pointed out that we cannot actually address the entire universe as a market. We have removed that reviewer from our cap table.</w:t>
      </w:r>
    </w:p>
    <w:p>
      <w:pPr>
        <w:pStyle w:val="Heading2"/>
        <w:spacing w:after="150" w:before="300"/>
      </w:pPr>
      <w:r>
        <w:rPr>
          <w:rFonts w:ascii="Arial" w:cs="Arial" w:eastAsia="Arial" w:hAnsi="Arial"/>
          <w:b/>
          <w:bCs/>
          <w:sz w:val="28"/>
          <w:szCs w:val="28"/>
        </w:rPr>
        <w:t xml:space="preserve">Product Roadmap</w:t>
      </w:r>
    </w:p>
    <w:p>
      <w:pPr>
        <w:spacing w:after="120" w:before="120"/>
        <w:jc w:val="both"/>
      </w:pPr>
      <w:r>
        <w:rPr>
          <w:rFonts w:ascii="Arial" w:cs="Arial" w:eastAsia="Arial" w:hAnsi="Arial"/>
          <w:sz w:val="22"/>
          <w:szCs w:val="22"/>
        </w:rPr>
        <w:t xml:space="preserve">Phase 1 (Months 1-6): Foundation. Establish brand identity. Launch website with countdown timer (to what: TBD). Hire Chief Paradox Officer. Announce Phase 2.</w:t>
      </w:r>
    </w:p>
    <w:p>
      <w:pPr>
        <w:spacing w:after="120" w:before="120"/>
        <w:jc w:val="both"/>
      </w:pPr>
      <w:r>
        <w:rPr>
          <w:rFonts w:ascii="Arial" w:cs="Arial" w:eastAsia="Arial" w:hAnsi="Arial"/>
          <w:sz w:val="22"/>
          <w:szCs w:val="22"/>
        </w:rPr>
        <w:t xml:space="preserve">Phase 2 (Months 7-18): Signal. Develop proprietary signal detection algorithm (patent pending, patent not yet applied for). Launch CONTACT™ app. Announce Phase 3. Quietly revise Phase 1 deliverables.</w:t>
      </w:r>
    </w:p>
    <w:p>
      <w:pPr>
        <w:spacing w:after="120" w:before="120"/>
        <w:jc w:val="both"/>
      </w:pPr>
      <w:r>
        <w:rPr>
          <w:rFonts w:ascii="Arial" w:cs="Arial" w:eastAsia="Arial" w:hAnsi="Arial"/>
          <w:sz w:val="22"/>
          <w:szCs w:val="22"/>
        </w:rPr>
        <w:t xml:space="preserve">Phase 3 (Months 19-36): Contact. Contact. (This phase is intentionally high-level pending further definition of "contact".) Announce Phase 4.</w:t>
      </w:r>
    </w:p>
    <w:p>
      <w:pPr>
        <w:spacing w:after="120" w:before="120"/>
        <w:jc w:val="both"/>
      </w:pPr>
      <w:r>
        <w:rPr>
          <w:rFonts w:ascii="Arial" w:cs="Arial" w:eastAsia="Arial" w:hAnsi="Arial"/>
          <w:sz w:val="22"/>
          <w:szCs w:val="22"/>
        </w:rPr>
        <w:t xml:space="preserve">Phase 4 (Months 37-48): Post-Contact. Monetise contact. Launch enterprise tier: CONTACT™ Pro (includes API access and dedicated account manager). Begin work on The Sequel Paradox. Announce Phase 5.</w:t>
      </w:r>
    </w:p>
    <w:p>
      <w:pPr>
        <w:spacing w:after="120" w:before="120"/>
        <w:jc w:val="both"/>
      </w:pPr>
      <w:r>
        <w:rPr>
          <w:rFonts w:ascii="Arial" w:cs="Arial" w:eastAsia="Arial" w:hAnsi="Arial"/>
          <w:sz w:val="22"/>
          <w:szCs w:val="22"/>
        </w:rPr>
        <w:t xml:space="preserve">Phase 5: See Phase 1.</w:t>
      </w:r>
    </w:p>
    <w:p>
      <w:pPr>
        <w:pStyle w:val="Heading2"/>
        <w:spacing w:after="150" w:before="300"/>
      </w:pPr>
      <w:r>
        <w:rPr>
          <w:rFonts w:ascii="Arial" w:cs="Arial" w:eastAsia="Arial" w:hAnsi="Arial"/>
          <w:b/>
          <w:bCs/>
          <w:sz w:val="28"/>
          <w:szCs w:val="28"/>
        </w:rPr>
        <w:t xml:space="preserve">Timelines</w:t>
      </w:r>
    </w:p>
    <w:p>
      <w:pPr>
        <w:spacing w:after="120" w:before="120"/>
        <w:jc w:val="both"/>
      </w:pPr>
      <w:r>
        <w:rPr>
          <w:rFonts w:ascii="Arial" w:cs="Arial" w:eastAsia="Arial" w:hAnsi="Arial"/>
          <w:sz w:val="22"/>
          <w:szCs w:val="22"/>
        </w:rPr>
        <w:t xml:space="preserve">We are committed to aggressive timelines. Our current target for first contact is Q3 2027. We wish to be transparent that this date has already been revised from Q1 2026, which was itself revised from Q4 2024, which was the original date announced at our pre-pre-seed pitch in 2023, which was held in a WeWork that has since closed.</w:t>
      </w:r>
    </w:p>
    <w:p>
      <w:pPr>
        <w:spacing w:after="120" w:before="120"/>
        <w:jc w:val="both"/>
      </w:pPr>
      <w:r>
        <w:rPr>
          <w:rFonts w:ascii="Arial" w:cs="Arial" w:eastAsia="Arial" w:hAnsi="Arial"/>
          <w:sz w:val="22"/>
          <w:szCs w:val="22"/>
        </w:rPr>
        <w:t xml:space="preserve">Should Q3 2027 prove suboptimal, we will announce a revised timeline with renewed conviction and a new slide deck. We have already begun work on the slide deck.</w:t>
      </w:r>
    </w:p>
    <w:p>
      <w:pPr>
        <w:pStyle w:val="Heading2"/>
        <w:spacing w:after="150" w:before="300"/>
      </w:pPr>
      <w:r>
        <w:rPr>
          <w:rFonts w:ascii="Arial" w:cs="Arial" w:eastAsia="Arial" w:hAnsi="Arial"/>
          <w:b/>
          <w:bCs/>
          <w:sz w:val="28"/>
          <w:szCs w:val="28"/>
        </w:rPr>
        <w:t xml:space="preserve">Competitive Landscape</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000"/>
        <w:gridCol w:w="20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Our Assessment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SETI Institute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Scientific rigour, peer review, patience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underfunded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Admirable, unbankable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governments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Committee formation, report commissioning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indefinitely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Section 4.1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That one guy with the podcast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Vibes, strong opinions, Patreon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Thriving</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competitor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aliens themselves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In-tray, presumably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 strategic partner</w:t>
            </w:r>
          </w:p>
        </w:tc>
      </w:tr>
    </w:tbl>
    <w:p>
      <w:r>
        <w:t xml:space="preserve"/>
      </w:r>
    </w:p>
    <w:p>
      <w:pPr>
        <w:pStyle w:val="Heading2"/>
        <w:spacing w:after="150" w:before="300"/>
      </w:pPr>
      <w:r>
        <w:rPr>
          <w:rFonts w:ascii="Arial" w:cs="Arial" w:eastAsia="Arial" w:hAnsi="Arial"/>
          <w:b/>
          <w:bCs/>
          <w:sz w:val="28"/>
          <w:szCs w:val="28"/>
        </w:rPr>
        <w:t xml:space="preserve">Use of Funds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&amp; Communications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announcement is the product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&amp; Development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Sufficient for our definition of research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Timeline Revision Infrastructure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 path item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Conference Appearances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where the real networking happens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Pivot 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Prudent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Miscellaneous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WeWork deposit, primarily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Actual Contact Attempt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Addressed in Phase 3</w:t>
            </w:r>
          </w:p>
        </w:tc>
      </w:tr>
    </w:tbl>
    <w:p>
      <w:r>
        <w:t xml:space="preserve"/>
      </w:r>
    </w:p>
    <w:p>
      <w:pPr>
        <w:pStyle w:val="Heading2"/>
        <w:spacing w:after="150" w:before="300"/>
      </w:pPr>
      <w:r>
        <w:rPr>
          <w:rFonts w:ascii="Arial" w:cs="Arial" w:eastAsia="Arial" w:hAnsi="Arial"/>
          <w:b/>
          <w:bCs/>
          <w:sz w:val="28"/>
          <w:szCs w:val="28"/>
        </w:rPr>
        <w:t xml:space="preserve">Risk Factors</w:t>
      </w:r>
    </w:p>
    <w:p>
      <w:pPr>
        <w:spacing w:after="120" w:before="120"/>
        <w:jc w:val="both"/>
      </w:pPr>
      <w:r>
        <w:rPr>
          <w:rFonts w:ascii="Arial" w:cs="Arial" w:eastAsia="Arial" w:hAnsi="Arial"/>
          <w:sz w:val="22"/>
          <w:szCs w:val="22"/>
        </w:rPr>
        <w:t xml:space="preserve">Investors should be aware of the following material risks:</w:t>
      </w:r>
    </w:p>
    <w:p>
      <w:pPr>
        <w:spacing w:after="120" w:before="120"/>
        <w:jc w:val="both"/>
      </w:pPr>
      <w:r>
        <w:rPr>
          <w:rFonts w:ascii="Arial" w:cs="Arial" w:eastAsia="Arial" w:hAnsi="Arial"/>
          <w:sz w:val="22"/>
          <w:szCs w:val="22"/>
        </w:rPr>
        <w:t xml:space="preserve">1. Contact is achieved by a competitor, rendering our product obsolete. Mitigation: We will rebrand as the leading post-contact platform.</w:t>
      </w:r>
    </w:p>
    <w:p>
      <w:pPr>
        <w:spacing w:after="120" w:before="120"/>
        <w:jc w:val="both"/>
      </w:pPr>
      <w:r>
        <w:rPr>
          <w:rFonts w:ascii="Arial" w:cs="Arial" w:eastAsia="Arial" w:hAnsi="Arial"/>
          <w:sz w:val="22"/>
          <w:szCs w:val="22"/>
        </w:rPr>
        <w:t xml:space="preserve">2. Contact is not achieved, rendering our product permanently necessary. Mitigation: This is actually our preferred outcome from a recurring revenue perspective.</w:t>
      </w:r>
    </w:p>
    <w:p>
      <w:pPr>
        <w:spacing w:after="120" w:before="120"/>
        <w:jc w:val="both"/>
      </w:pPr>
      <w:r>
        <w:rPr>
          <w:rFonts w:ascii="Arial" w:cs="Arial" w:eastAsia="Arial" w:hAnsi="Arial"/>
          <w:sz w:val="22"/>
          <w:szCs w:val="22"/>
        </w:rPr>
        <w:t xml:space="preserve">3. It turns out the aliens are in the in-tray, as this paper argues. Mitigation: We will pivot to in-tray management software, which is frankly a larger market.</w:t>
      </w:r>
    </w:p>
    <w:p>
      <w:pPr>
        <w:spacing w:after="120" w:before="120"/>
        <w:jc w:val="both"/>
      </w:pPr>
      <w:r>
        <w:rPr>
          <w:rFonts w:ascii="Arial" w:cs="Arial" w:eastAsia="Arial" w:hAnsi="Arial"/>
          <w:sz w:val="22"/>
          <w:szCs w:val="22"/>
        </w:rPr>
        <w:t xml:space="preserve">4. The Vogons show up. Mitigation: We have prepared a form objecting to planetary demolition. It requires a wet signature.</w:t>
      </w:r>
    </w:p>
    <w:p>
      <w:pPr>
        <w:spacing w:after="120" w:before="120"/>
        <w:jc w:val="both"/>
      </w:pPr>
      <w:r>
        <w:rPr>
          <w:rFonts w:ascii="Arial" w:cs="Arial" w:eastAsia="Arial" w:hAnsi="Arial"/>
          <w:sz w:val="22"/>
          <w:szCs w:val="22"/>
        </w:rPr>
        <w:t xml:space="preserve">5. A competing product is announced by a high-profile entrepreneur. Mitigation: We will announce that we announced it first, which in the current media environment is legally equivalent to having done it first.</w:t>
      </w:r>
    </w:p>
    <w:p>
      <w:pPr>
        <w:spacing w:after="120" w:before="120"/>
        <w:jc w:val="both"/>
      </w:pPr>
      <w:r>
        <w:rPr>
          <w:rFonts w:ascii="Arial" w:cs="Arial" w:eastAsia="Arial" w:hAnsi="Arial"/>
          <w:sz w:val="22"/>
          <w:szCs w:val="22"/>
        </w:rPr>
        <w:t xml:space="preserve">6. A mid-level administrator on a planet in the Orion Arm finally processes our signal and responds. Mitigation: We will take credit for this. Our communications team is already drafting the press release.</w:t>
      </w:r>
    </w:p>
    <w:p>
      <w:pPr>
        <w:pStyle w:val="Heading2"/>
        <w:spacing w:after="150" w:before="300"/>
      </w:pPr>
      <w:r>
        <w:rPr>
          <w:rFonts w:ascii="Arial" w:cs="Arial" w:eastAsia="Arial" w:hAnsi="Arial"/>
          <w:b/>
          <w:bCs/>
          <w:sz w:val="28"/>
          <w:szCs w:val="28"/>
        </w:rPr>
        <w:t xml:space="preserve">Terms</w:t>
      </w:r>
    </w:p>
    <w:p>
      <w:pPr>
        <w:spacing w:after="120" w:before="120"/>
        <w:jc w:val="both"/>
      </w:pPr>
      <w:r>
        <w:rPr>
          <w:rFonts w:ascii="Arial" w:cs="Arial" w:eastAsia="Arial" w:hAnsi="Arial"/>
          <w:sz w:val="22"/>
          <w:szCs w:val="22"/>
        </w:rPr>
        <w:t xml:space="preserve">Instrument: SAFE (Simple Agreement for Future Extraterrestrials)</w:t>
      </w:r>
    </w:p>
    <w:p>
      <w:pPr>
        <w:spacing w:after="120" w:before="120"/>
        <w:jc w:val="both"/>
      </w:pPr>
      <w:r>
        <w:rPr>
          <w:rFonts w:ascii="Arial" w:cs="Arial" w:eastAsia="Arial" w:hAnsi="Arial"/>
          <w:sz w:val="22"/>
          <w:szCs w:val="22"/>
        </w:rPr>
        <w:t xml:space="preserve">Valuation Cap: To be determined following completion of our TAM recalculation, which is currently with the subcommittee</w:t>
      </w:r>
    </w:p>
    <w:p>
      <w:pPr>
        <w:spacing w:after="120" w:before="120"/>
        <w:jc w:val="both"/>
      </w:pPr>
      <w:r>
        <w:rPr>
          <w:rFonts w:ascii="Arial" w:cs="Arial" w:eastAsia="Arial" w:hAnsi="Arial"/>
          <w:sz w:val="22"/>
          <w:szCs w:val="22"/>
        </w:rPr>
        <w:t xml:space="preserve">Information Rights: Investors will receive quarterly updates confirming that contact has not yet been made but remains imminent</w:t>
      </w:r>
    </w:p>
    <w:p>
      <w:r>
        <w:t xml:space="preserve"/>
      </w:r>
    </w:p>
    <w:p>
      <w:pPr>
        <w:spacing w:after="100" w:before="200"/>
        <w:jc w:val="center"/>
      </w:pPr>
      <w:r>
        <w:rPr>
          <w:rFonts w:ascii="Arial" w:cs="Arial" w:eastAsia="Arial" w:hAnsi="Arial"/>
          <w:sz w:val="22"/>
          <w:szCs w:val="22"/>
        </w:rPr>
        <w:t xml:space="preserve">___________________________________</w:t>
      </w:r>
    </w:p>
    <w:p>
      <w:pPr>
        <w:spacing w:after="100" w:before="0"/>
        <w:jc w:val="center"/>
      </w:pPr>
      <w:r>
        <w:rPr>
          <w:rFonts w:ascii="Arial" w:cs="Arial" w:eastAsia="Arial" w:hAnsi="Arial"/>
          <w:color w:val="666666"/>
          <w:sz w:val="20"/>
          <w:szCs w:val="20"/>
        </w:rPr>
        <w:t xml:space="preserve">Investor Signature</w:t>
      </w:r>
    </w:p>
    <w:p>
      <w:r>
        <w:t xml:space="preserve"/>
      </w:r>
    </w:p>
    <w:p>
      <w:pPr>
        <w:spacing w:after="100" w:before="100"/>
        <w:jc w:val="center"/>
      </w:pPr>
      <w:r>
        <w:rPr>
          <w:rFonts w:ascii="Arial" w:cs="Arial" w:eastAsia="Arial" w:hAnsi="Arial"/>
          <w:sz w:val="22"/>
          <w:szCs w:val="22"/>
        </w:rPr>
        <w:t xml:space="preserve">___________________________________</w:t>
      </w:r>
    </w:p>
    <w:p>
      <w:pPr>
        <w:spacing w:after="100" w:before="0"/>
        <w:jc w:val="center"/>
      </w:pPr>
      <w:r>
        <w:rPr>
          <w:rFonts w:ascii="Arial" w:cs="Arial" w:eastAsia="Arial" w:hAnsi="Arial"/>
          <w:color w:val="666666"/>
          <w:sz w:val="20"/>
          <w:szCs w:val="20"/>
        </w:rPr>
        <w:t xml:space="preserve">Date (must be before Q3 2027)</w:t>
      </w:r>
    </w:p>
    <w:p>
      <w:r>
        <w:t xml:space="preserve"/>
      </w:r>
    </w:p>
    <w:p>
      <w:pPr>
        <w:spacing w:after="100" w:before="100"/>
        <w:jc w:val="center"/>
      </w:pPr>
      <w:r>
        <w:rPr>
          <w:rFonts w:ascii="Arial" w:cs="Arial" w:eastAsia="Arial" w:hAnsi="Arial"/>
          <w:sz w:val="22"/>
          <w:szCs w:val="22"/>
        </w:rPr>
        <w:t xml:space="preserve">___________________________________</w:t>
      </w:r>
    </w:p>
    <w:p>
      <w:pPr>
        <w:spacing w:after="200" w:before="0"/>
        <w:jc w:val="center"/>
      </w:pPr>
      <w:r>
        <w:rPr>
          <w:rFonts w:ascii="Arial" w:cs="Arial" w:eastAsia="Arial" w:hAnsi="Arial"/>
          <w:color w:val="666666"/>
          <w:sz w:val="20"/>
          <w:szCs w:val="20"/>
        </w:rPr>
        <w:t xml:space="preserve">Initials confirming you have read Appendix D</w:t>
      </w:r>
    </w:p>
    <w:p>
      <w:pPr>
        <w:spacing w:after="120" w:before="120"/>
        <w:jc w:val="both"/>
      </w:pPr>
      <w:r>
        <w:rPr>
          <w:rFonts w:ascii="Arial" w:cs="Arial" w:eastAsia="Arial" w:hAnsi="Arial"/>
          <w:sz w:val="22"/>
          <w:szCs w:val="22"/>
        </w:rPr>
        <w:t xml:space="preserve">Appendix D does not exist. This line is a test of due diligence. You have failed it. Welcome aboard.</w:t>
      </w:r>
    </w:p>
    <w:p>
      <w:r>
        <w:t xml:space="preserve"/>
      </w:r>
    </w:p>
    <w:p>
      <w:r>
        <w:br w:type="page"/>
      </w:r>
    </w:p>
    <w:p>
      <w:pPr>
        <w:pStyle w:val="Heading1"/>
        <w:spacing w:after="200" w:before="400"/>
      </w:pPr>
      <w:r>
        <w:rPr>
          <w:rFonts w:ascii="Arial" w:cs="Arial" w:eastAsia="Arial" w:hAnsi="Arial"/>
          <w:b/>
          <w:bCs/>
          <w:sz w:val="36"/>
          <w:szCs w:val="36"/>
        </w:rPr>
        <w:t xml:space="preserve">Appendix C: Formal Apologies</w:t>
      </w:r>
    </w:p>
    <w:p>
      <w:pPr>
        <w:spacing w:after="120" w:before="120"/>
        <w:jc w:val="both"/>
      </w:pPr>
      <w:r>
        <w:rPr>
          <w:rFonts w:ascii="Arial" w:cs="Arial" w:eastAsia="Arial" w:hAnsi="Arial"/>
          <w:sz w:val="22"/>
          <w:szCs w:val="22"/>
        </w:rPr>
        <w:t xml:space="preserve">Academic papers do not traditionally include a formal apology section. We have included one for two reasons. First, several apologies are genuinely owed and have been outstanding for an embarrassingly long time, which we acknowledge is itself evidence in support of our hypothesis. Second, the absence of an apology section in academic papers has historically allowed researchers to cause considerable intellectual damage without consequence.</w:t>
      </w:r>
    </w:p>
    <w:p>
      <w:pPr>
        <w:spacing w:after="120" w:before="120"/>
        <w:jc w:val="both"/>
      </w:pPr>
      <w:r>
        <w:rPr>
          <w:rFonts w:ascii="Arial" w:cs="Arial" w:eastAsia="Arial" w:hAnsi="Arial"/>
          <w:sz w:val="22"/>
          <w:szCs w:val="22"/>
        </w:rPr>
        <w:t xml:space="preserve">The apologies are presented in order of urgency, which is to say reverse order of how long they have been sitting in our in-tray.</w:t>
      </w:r>
    </w:p>
    <w:p>
      <w:pPr>
        <w:pStyle w:val="Heading2"/>
        <w:spacing w:after="150" w:before="300"/>
      </w:pPr>
      <w:r>
        <w:rPr>
          <w:rFonts w:ascii="Arial" w:cs="Arial" w:eastAsia="Arial" w:hAnsi="Arial"/>
          <w:b/>
          <w:bCs/>
          <w:sz w:val="28"/>
          <w:szCs w:val="28"/>
        </w:rPr>
        <w:t xml:space="preserve">C.1 To Enrico Fermi</w:t>
      </w:r>
    </w:p>
    <w:p>
      <w:pPr>
        <w:spacing w:after="120" w:before="120"/>
        <w:jc w:val="both"/>
      </w:pPr>
      <w:r>
        <w:rPr>
          <w:rFonts w:ascii="Arial" w:cs="Arial" w:eastAsia="Arial" w:hAnsi="Arial"/>
          <w:sz w:val="22"/>
          <w:szCs w:val="22"/>
        </w:rPr>
        <w:t xml:space="preserve">Dear Enrico,</w:t>
      </w:r>
    </w:p>
    <w:p>
      <w:pPr>
        <w:spacing w:after="120" w:before="120"/>
        <w:jc w:val="both"/>
      </w:pPr>
      <w:r>
        <w:rPr>
          <w:rFonts w:ascii="Arial" w:cs="Arial" w:eastAsia="Arial" w:hAnsi="Arial"/>
          <w:sz w:val="22"/>
          <w:szCs w:val="22"/>
        </w:rPr>
        <w:t xml:space="preserve">We owe you several apologies and have consolidated them here in the interest of efficiency, which we appreciate you would have approved of.</w:t>
      </w:r>
    </w:p>
    <w:p>
      <w:pPr>
        <w:spacing w:after="120" w:before="120"/>
        <w:jc w:val="both"/>
      </w:pPr>
      <w:r>
        <w:rPr>
          <w:rFonts w:ascii="Arial" w:cs="Arial" w:eastAsia="Arial" w:hAnsi="Arial"/>
          <w:sz w:val="22"/>
          <w:szCs w:val="22"/>
        </w:rPr>
        <w:t xml:space="preserve">First, we apologise for the seventy-five years it has taken to properly address your question. In our defence, the relevant working group was formed promptly in 1950, met with reasonable regularity through the mid-1960s, lost momentum during a period of administrative restructuring, was revived in 1995 under a slightly different name, merged with a related initiative in 2003, and has been producing excellent reports ever since. We attach the most recent report as Appendix F. Appendix F does not exist because the report has not been finalised. We expect it shortly.</w:t>
      </w:r>
    </w:p>
    <w:p>
      <w:pPr>
        <w:spacing w:after="120" w:before="120"/>
        <w:jc w:val="both"/>
      </w:pPr>
      <w:r>
        <w:rPr>
          <w:rFonts w:ascii="Arial" w:cs="Arial" w:eastAsia="Arial" w:hAnsi="Arial"/>
          <w:sz w:val="22"/>
          <w:szCs w:val="22"/>
        </w:rPr>
        <w:t xml:space="preserve">Second, we apologise for appointing you Chief Science Officer of Close Encounters Capital B.V. without prior consultation. We recognise that your current status as deceased makes meaningful consent difficult to obtain, and that our legal team's position that silence constitutes acceptance is ethically questionable and probably not admissible in Delaware. We have added this to our risk register. It is currently amber.</w:t>
      </w:r>
    </w:p>
    <w:p>
      <w:pPr>
        <w:spacing w:after="120" w:before="120"/>
        <w:jc w:val="both"/>
      </w:pPr>
      <w:r>
        <w:rPr>
          <w:rFonts w:ascii="Arial" w:cs="Arial" w:eastAsia="Arial" w:hAnsi="Arial"/>
          <w:sz w:val="22"/>
          <w:szCs w:val="22"/>
        </w:rPr>
        <w:t xml:space="preserve">Third, and most substantively, we apologise for the way your question has been treated by subsequent generations of researchers, who have responded to a simple and elegant inquiry with seventy-five years of increasingly elaborate hypotheses, none of which considered the possibility that the answer was administrative rather than astronomical. You asked where everybody was. The answer is that everybody is in a meeting about the meeting they had last week about the meeting they are planning to have about your question. We are sorry it took this long to say so clearly.</w:t>
      </w:r>
    </w:p>
    <w:p>
      <w:pPr>
        <w:spacing w:after="120" w:before="120"/>
        <w:jc w:val="both"/>
      </w:pPr>
      <w:r>
        <w:rPr>
          <w:rFonts w:ascii="Arial" w:cs="Arial" w:eastAsia="Arial" w:hAnsi="Arial"/>
          <w:sz w:val="22"/>
          <w:szCs w:val="22"/>
        </w:rPr>
        <w:t xml:space="preserve">Fourth, we apologise for the cafeteria at Los Alamos. By all accounts it was not good. This is not our fault but we feel it should be acknowledged.</w:t>
      </w:r>
    </w:p>
    <w:p>
      <w:pPr>
        <w:spacing w:after="120" w:before="120"/>
        <w:jc w:val="both"/>
      </w:pPr>
      <w:r>
        <w:rPr>
          <w:rFonts w:ascii="Arial" w:cs="Arial" w:eastAsia="Arial" w:hAnsi="Arial"/>
          <w:sz w:val="22"/>
          <w:szCs w:val="22"/>
        </w:rPr>
        <w:t xml:space="preserve">We remain, with the deepest respect and some guilt, The Research Consortium.</w:t>
      </w:r>
    </w:p>
    <w:p>
      <w:pPr>
        <w:spacing w:after="120" w:before="120"/>
        <w:jc w:val="both"/>
      </w:pPr>
      <w:r>
        <w:rPr>
          <w:rFonts w:ascii="Arial" w:cs="Arial" w:eastAsia="Arial" w:hAnsi="Arial"/>
          <w:sz w:val="22"/>
          <w:szCs w:val="22"/>
        </w:rPr>
        <w:t xml:space="preserve">P.S. Your equity in Close Encounters Capital B.V. has been allocated to your estate. Please have your estate contact our legal team at the address we will set up shortly.</w:t>
      </w:r>
    </w:p>
    <w:p>
      <w:pPr>
        <w:spacing w:after="120" w:before="120"/>
        <w:jc w:val="both"/>
      </w:pPr>
      <w:r>
        <w:rPr>
          <w:rFonts w:ascii="Arial" w:cs="Arial" w:eastAsia="Arial" w:hAnsi="Arial"/>
          <w:sz w:val="22"/>
          <w:szCs w:val="22"/>
        </w:rPr>
        <w:t xml:space="preserve">P.P.S. We have been informed that you actually said "where is everybody" rather than posing it as a formal paradox, and that the formalisation was done by others later. We apologise for this as well. It seems exactly the sort of thing that would have irritated you.</w:t>
      </w:r>
    </w:p>
    <w:p>
      <w:pPr>
        <w:pStyle w:val="Heading2"/>
        <w:spacing w:after="150" w:before="300"/>
      </w:pPr>
      <w:r>
        <w:rPr>
          <w:rFonts w:ascii="Arial" w:cs="Arial" w:eastAsia="Arial" w:hAnsi="Arial"/>
          <w:b/>
          <w:bCs/>
          <w:sz w:val="28"/>
          <w:szCs w:val="28"/>
        </w:rPr>
        <w:t xml:space="preserve">C.2 To Douglas Adams</w:t>
      </w:r>
    </w:p>
    <w:p>
      <w:pPr>
        <w:spacing w:after="120" w:before="120"/>
        <w:jc w:val="both"/>
      </w:pPr>
      <w:r>
        <w:rPr>
          <w:rFonts w:ascii="Arial" w:cs="Arial" w:eastAsia="Arial" w:hAnsi="Arial"/>
          <w:sz w:val="22"/>
          <w:szCs w:val="22"/>
        </w:rPr>
        <w:t xml:space="preserve">Dear Douglas,</w:t>
      </w:r>
    </w:p>
    <w:p>
      <w:pPr>
        <w:spacing w:after="120" w:before="120"/>
        <w:jc w:val="both"/>
      </w:pPr>
      <w:r>
        <w:rPr>
          <w:rFonts w:ascii="Arial" w:cs="Arial" w:eastAsia="Arial" w:hAnsi="Arial"/>
          <w:sz w:val="22"/>
          <w:szCs w:val="22"/>
        </w:rPr>
        <w:t xml:space="preserve">We are sorry we took this long.</w:t>
      </w:r>
    </w:p>
    <w:p>
      <w:pPr>
        <w:spacing w:after="120" w:before="120"/>
        <w:jc w:val="both"/>
      </w:pPr>
      <w:r>
        <w:rPr>
          <w:rFonts w:ascii="Arial" w:cs="Arial" w:eastAsia="Arial" w:hAnsi="Arial"/>
          <w:sz w:val="22"/>
          <w:szCs w:val="22"/>
        </w:rPr>
        <w:t xml:space="preserve">You handed us the answer in 1979. You wrapped it in jokes because you correctly understood that the truth, delivered plainly, is either ignored or filed under pending. You made the Vogons funny so that we would remember them. You made Marvin depressing so that we would recognise him. You made the answer to everything a number so that we would argue about the number rather than sit with the unbearable implication that we had been asking the wrong questions all along.</w:t>
      </w:r>
    </w:p>
    <w:p>
      <w:pPr>
        <w:spacing w:after="120" w:before="120"/>
        <w:jc w:val="both"/>
      </w:pPr>
      <w:r>
        <w:rPr>
          <w:rFonts w:ascii="Arial" w:cs="Arial" w:eastAsia="Arial" w:hAnsi="Arial"/>
          <w:sz w:val="22"/>
          <w:szCs w:val="22"/>
        </w:rPr>
        <w:t xml:space="preserve">It worked, incidentally. We argued about the number for forty-five years. 42. People wrote papers about it. Mathematical papers. In peer reviewed journals. About whether it was a base-13 coincidence. We are not making this up, which is more than can be said for the papers in question.</w:t>
      </w:r>
    </w:p>
    <w:p>
      <w:pPr>
        <w:spacing w:after="120" w:before="120"/>
        <w:jc w:val="both"/>
      </w:pPr>
      <w:r>
        <w:rPr>
          <w:rFonts w:ascii="Arial" w:cs="Arial" w:eastAsia="Arial" w:hAnsi="Arial"/>
          <w:sz w:val="22"/>
          <w:szCs w:val="22"/>
        </w:rPr>
        <w:t xml:space="preserve">We apologise on behalf of academia for filing your life's work under humour. We note in mitigation that the humour section is considerably better read than the sociology section, so in a purely practical sense your readership has benefited from the misfiling, which is possibly the only example in recorded history of bureaucratic error producing a net positive outcome.</w:t>
      </w:r>
    </w:p>
    <w:p>
      <w:pPr>
        <w:spacing w:after="120" w:before="120"/>
        <w:jc w:val="both"/>
      </w:pPr>
      <w:r>
        <w:rPr>
          <w:rFonts w:ascii="Arial" w:cs="Arial" w:eastAsia="Arial" w:hAnsi="Arial"/>
          <w:sz w:val="22"/>
          <w:szCs w:val="22"/>
        </w:rPr>
        <w:t xml:space="preserve">Finally, we apologise that you did not live to see this paper. We believe you would have enjoyed it, identified seventeen things we got wrong, written something considerably funnier on the same topic in a weekend, and then lost it in an archive somewhere. We know how that feels now.</w:t>
      </w:r>
    </w:p>
    <w:p>
      <w:pPr>
        <w:spacing w:after="120" w:before="120"/>
        <w:jc w:val="both"/>
      </w:pPr>
      <w:r>
        <w:rPr>
          <w:rFonts w:ascii="Arial" w:cs="Arial" w:eastAsia="Arial" w:hAnsi="Arial"/>
          <w:sz w:val="22"/>
          <w:szCs w:val="22"/>
        </w:rPr>
        <w:t xml:space="preserve">With enormous admiration and considerable embarrassment, The Research Consortium.</w:t>
      </w:r>
    </w:p>
    <w:p>
      <w:pPr>
        <w:pStyle w:val="Heading2"/>
        <w:spacing w:after="150" w:before="300"/>
      </w:pPr>
      <w:r>
        <w:rPr>
          <w:rFonts w:ascii="Arial" w:cs="Arial" w:eastAsia="Arial" w:hAnsi="Arial"/>
          <w:b/>
          <w:bCs/>
          <w:sz w:val="28"/>
          <w:szCs w:val="28"/>
        </w:rPr>
        <w:t xml:space="preserve">C.3 To Janet</w:t>
      </w:r>
    </w:p>
    <w:p>
      <w:pPr>
        <w:spacing w:after="120" w:before="120"/>
        <w:jc w:val="both"/>
      </w:pPr>
      <w:r>
        <w:rPr>
          <w:rFonts w:ascii="Arial" w:cs="Arial" w:eastAsia="Arial" w:hAnsi="Arial"/>
          <w:sz w:val="22"/>
          <w:szCs w:val="22"/>
        </w:rPr>
        <w:t xml:space="preserve">Dear Janet,</w:t>
      </w:r>
    </w:p>
    <w:p>
      <w:pPr>
        <w:spacing w:after="120" w:before="120"/>
        <w:jc w:val="both"/>
      </w:pPr>
      <w:r>
        <w:rPr>
          <w:rFonts w:ascii="Arial" w:cs="Arial" w:eastAsia="Arial" w:hAnsi="Arial"/>
          <w:sz w:val="22"/>
          <w:szCs w:val="22"/>
        </w:rPr>
        <w:t xml:space="preserve">We do not know your surname. We do not know your precise location, though we believe it to be somewhere in the Orion Arm. We do not know what you look like, what you breathe, or what passes for annual leave in your civilization.</w:t>
      </w:r>
    </w:p>
    <w:p>
      <w:pPr>
        <w:spacing w:after="120" w:before="120"/>
        <w:jc w:val="both"/>
      </w:pPr>
      <w:r>
        <w:rPr>
          <w:rFonts w:ascii="Arial" w:cs="Arial" w:eastAsia="Arial" w:hAnsi="Arial"/>
          <w:sz w:val="22"/>
          <w:szCs w:val="22"/>
        </w:rPr>
        <w:t xml:space="preserve">We know only that you have been on leave for eleven thousand years and that in your in-tray, beneath eleven thousand years of accumulated correspondence, budget requests, compliance notifications, and what we strongly suspect is an invitation to a leaving party for someone called something unpronounceable, there is a signal from Earth.</w:t>
      </w:r>
    </w:p>
    <w:p>
      <w:pPr>
        <w:spacing w:after="120" w:before="120"/>
        <w:jc w:val="both"/>
      </w:pPr>
      <w:r>
        <w:rPr>
          <w:rFonts w:ascii="Arial" w:cs="Arial" w:eastAsia="Arial" w:hAnsi="Arial"/>
          <w:sz w:val="22"/>
          <w:szCs w:val="22"/>
        </w:rPr>
        <w:t xml:space="preserve">We are sorry we sent so many of them. We imagine the volume has not helped. We began transmitting in 1895 and have not really stopped since, which means your in-tray now contains approximately one hundred and thirty years of continuous broadcast including but not limited to: two world wars, the complete works of the BBC, every episode of a programme called Jersey Shore, the entire social media archive up to and including the period when several platforms became significantly worse, and several thousand hours of a man named David Attenborough explaining with great sadness what we have done to our planet. We appreciate this is a lot to come back to.</w:t>
      </w:r>
    </w:p>
    <w:p>
      <w:pPr>
        <w:spacing w:after="120" w:before="120"/>
        <w:jc w:val="both"/>
      </w:pPr>
      <w:r>
        <w:rPr>
          <w:rFonts w:ascii="Arial" w:cs="Arial" w:eastAsia="Arial" w:hAnsi="Arial"/>
          <w:sz w:val="22"/>
          <w:szCs w:val="22"/>
        </w:rPr>
        <w:t xml:space="preserve">We want you to know that we do not expect immediate action. We understand the backlog. We understand that unprecedented situations require unprecedented procedures and that unprecedented procedures require approval from people who are themselves in meetings. We have written an entire paper about this.</w:t>
      </w:r>
    </w:p>
    <w:p>
      <w:pPr>
        <w:spacing w:after="120" w:before="120"/>
        <w:jc w:val="both"/>
      </w:pPr>
      <w:r>
        <w:rPr>
          <w:rFonts w:ascii="Arial" w:cs="Arial" w:eastAsia="Arial" w:hAnsi="Arial"/>
          <w:sz w:val="22"/>
          <w:szCs w:val="22"/>
        </w:rPr>
        <w:t xml:space="preserve">We ask only this: when you do get to it, and we believe you will get to it, eventually, on a quiet afternoon when the compliance training has finally been rescheduled and the parking space situation in Building 7 has been resolved, please do not be alarmed by what you find. We are, on balance, trying. We have not, on balance, been very well organised about it. But we are trying.</w:t>
      </w:r>
    </w:p>
    <w:p>
      <w:pPr>
        <w:spacing w:after="120" w:before="120"/>
        <w:jc w:val="both"/>
      </w:pPr>
      <w:r>
        <w:rPr>
          <w:rFonts w:ascii="Arial" w:cs="Arial" w:eastAsia="Arial" w:hAnsi="Arial"/>
          <w:sz w:val="22"/>
          <w:szCs w:val="22"/>
        </w:rPr>
        <w:t xml:space="preserve">Enjoy the rest of your leave.</w:t>
      </w:r>
    </w:p>
    <w:p>
      <w:pPr>
        <w:spacing w:after="120" w:before="120"/>
        <w:jc w:val="both"/>
      </w:pPr>
      <w:r>
        <w:rPr>
          <w:rFonts w:ascii="Arial" w:cs="Arial" w:eastAsia="Arial" w:hAnsi="Arial"/>
          <w:sz w:val="22"/>
          <w:szCs w:val="22"/>
        </w:rPr>
        <w:t xml:space="preserve">With hope, patience, and a deep structural sympathy, Humanity.</w:t>
      </w:r>
    </w:p>
    <w:p>
      <w:pPr>
        <w:spacing w:after="120" w:before="120"/>
        <w:jc w:val="both"/>
      </w:pPr>
      <w:r>
        <w:rPr>
          <w:rFonts w:ascii="Arial" w:cs="Arial" w:eastAsia="Arial" w:hAnsi="Arial"/>
          <w:sz w:val="22"/>
          <w:szCs w:val="22"/>
        </w:rPr>
        <w:t xml:space="preserve">(On behalf of Earth, pending ratification by the relevant subcommittee)</w:t>
      </w:r>
    </w:p>
    <w:p>
      <w:pPr>
        <w:spacing w:after="120" w:before="120"/>
        <w:jc w:val="both"/>
      </w:pPr>
      <w:r>
        <w:rPr>
          <w:rFonts w:ascii="Arial" w:cs="Arial" w:eastAsia="Arial" w:hAnsi="Arial"/>
          <w:sz w:val="22"/>
          <w:szCs w:val="22"/>
        </w:rPr>
        <w:t xml:space="preserve">P.S. This paper is dedicated to you. We felt you deserved it more than anyone. You are the reason we looked up.</w:t>
      </w:r>
    </w:p>
    <w:p>
      <w:pPr>
        <w:pStyle w:val="Heading2"/>
        <w:spacing w:after="150" w:before="300"/>
      </w:pPr>
      <w:r>
        <w:rPr>
          <w:rFonts w:ascii="Arial" w:cs="Arial" w:eastAsia="Arial" w:hAnsi="Arial"/>
          <w:b/>
          <w:bCs/>
          <w:sz w:val="28"/>
          <w:szCs w:val="28"/>
        </w:rPr>
        <w:t xml:space="preserve">C.4 To Liu Cixin</w:t>
      </w:r>
    </w:p>
    <w:p>
      <w:pPr>
        <w:spacing w:after="120" w:before="120"/>
        <w:jc w:val="both"/>
      </w:pPr>
      <w:r>
        <w:rPr>
          <w:rFonts w:ascii="Arial" w:cs="Arial" w:eastAsia="Arial" w:hAnsi="Arial"/>
          <w:sz w:val="22"/>
          <w:szCs w:val="22"/>
        </w:rPr>
        <w:t xml:space="preserve">Dear Mr. Liu,</w:t>
      </w:r>
    </w:p>
    <w:p>
      <w:pPr>
        <w:spacing w:after="120" w:before="120"/>
        <w:jc w:val="both"/>
      </w:pPr>
      <w:r>
        <w:rPr>
          <w:rFonts w:ascii="Arial" w:cs="Arial" w:eastAsia="Arial" w:hAnsi="Arial"/>
          <w:sz w:val="22"/>
          <w:szCs w:val="22"/>
        </w:rPr>
        <w:t xml:space="preserve">Your Dark Forest hypothesis is elegant, rigorous, and wrong, and we are sorry to tell you so in an appendix, which is not where a writer of your stature deserves to receive a rebuttal.</w:t>
      </w:r>
    </w:p>
    <w:p>
      <w:pPr>
        <w:spacing w:after="120" w:before="120"/>
        <w:jc w:val="both"/>
      </w:pPr>
      <w:r>
        <w:rPr>
          <w:rFonts w:ascii="Arial" w:cs="Arial" w:eastAsia="Arial" w:hAnsi="Arial"/>
          <w:sz w:val="22"/>
          <w:szCs w:val="22"/>
        </w:rPr>
        <w:t xml:space="preserve">Our objection to the Dark Forest is not that it is unimaginative. It assumes that civilizations are capable of the kind of cold, rational, coordinated decision-making that your hunters exhibit. Having advanced the In-Tray Hypothesis in the preceding pages, we hope you will understand why we find this assumption heroic.</w:t>
      </w:r>
    </w:p>
    <w:p>
      <w:pPr>
        <w:spacing w:after="120" w:before="120"/>
        <w:jc w:val="both"/>
      </w:pPr>
      <w:r>
        <w:rPr>
          <w:rFonts w:ascii="Arial" w:cs="Arial" w:eastAsia="Arial" w:hAnsi="Arial"/>
          <w:sz w:val="22"/>
          <w:szCs w:val="22"/>
        </w:rPr>
        <w:t xml:space="preserve">Your hunters would have shot first and asked questions later. Our civilizations would have formed a working group to discuss whether shooting first fell within existing procurement guidelines, commissioned an independent review of the ethical implications, waited eighteen months for the review to report, received the report, noted it, and asked for a follow-up study with more granular data.</w:t>
      </w:r>
    </w:p>
    <w:p>
      <w:pPr>
        <w:spacing w:after="120" w:before="120"/>
        <w:jc w:val="both"/>
      </w:pPr>
      <w:r>
        <w:rPr>
          <w:rFonts w:ascii="Arial" w:cs="Arial" w:eastAsia="Arial" w:hAnsi="Arial"/>
          <w:sz w:val="22"/>
          <w:szCs w:val="22"/>
        </w:rPr>
        <w:t xml:space="preserve">The forest is not dark because everyone is hiding. The forest is dark because the motion-sensor lighting has been on order since 2019 and is stuck in a supply chain somewhere awaiting customs clearance.</w:t>
      </w:r>
    </w:p>
    <w:p>
      <w:pPr>
        <w:spacing w:after="120" w:before="120"/>
        <w:jc w:val="both"/>
      </w:pPr>
      <w:r>
        <w:rPr>
          <w:rFonts w:ascii="Arial" w:cs="Arial" w:eastAsia="Arial" w:hAnsi="Arial"/>
          <w:sz w:val="22"/>
          <w:szCs w:val="22"/>
        </w:rPr>
        <w:t xml:space="preserve">With great admiration and mild competitive feeling, The Research Consortium.</w:t>
      </w:r>
    </w:p>
    <w:p>
      <w:pPr>
        <w:pStyle w:val="Heading2"/>
        <w:spacing w:after="150" w:before="300"/>
      </w:pPr>
      <w:r>
        <w:rPr>
          <w:rFonts w:ascii="Arial" w:cs="Arial" w:eastAsia="Arial" w:hAnsi="Arial"/>
          <w:b/>
          <w:bCs/>
          <w:sz w:val="28"/>
          <w:szCs w:val="28"/>
        </w:rPr>
        <w:t xml:space="preserve">C.5 To Enrico Fermi (Supplementary)</w:t>
      </w:r>
    </w:p>
    <w:p>
      <w:pPr>
        <w:spacing w:after="120" w:before="120"/>
        <w:jc w:val="both"/>
      </w:pPr>
      <w:r>
        <w:rPr>
          <w:rFonts w:ascii="Arial" w:cs="Arial" w:eastAsia="Arial" w:hAnsi="Arial"/>
          <w:sz w:val="22"/>
          <w:szCs w:val="22"/>
        </w:rPr>
        <w:t xml:space="preserve">Dear Enrico,</w:t>
      </w:r>
    </w:p>
    <w:p>
      <w:pPr>
        <w:spacing w:after="120" w:before="120"/>
        <w:jc w:val="both"/>
      </w:pPr>
      <w:r>
        <w:rPr>
          <w:rFonts w:ascii="Arial" w:cs="Arial" w:eastAsia="Arial" w:hAnsi="Arial"/>
          <w:sz w:val="22"/>
          <w:szCs w:val="22"/>
        </w:rPr>
        <w:t xml:space="preserve">We forgot to apologise for the equation in Section 2. We are aware that D(n,c) = 1/(n × c × r) would not survive peer review in its current form. We have added this to the list of things the working group will address when it reconvenes. The working group will reconvene in Q3 2027. We are sorry.</w:t>
      </w:r>
    </w:p>
    <w:p>
      <w:pPr>
        <w:pStyle w:val="Heading2"/>
        <w:spacing w:after="150" w:before="300"/>
      </w:pPr>
      <w:r>
        <w:rPr>
          <w:rFonts w:ascii="Arial" w:cs="Arial" w:eastAsia="Arial" w:hAnsi="Arial"/>
          <w:b/>
          <w:bCs/>
          <w:sz w:val="28"/>
          <w:szCs w:val="28"/>
        </w:rPr>
        <w:t xml:space="preserve">C.6 General and Miscellaneous Apologies</w:t>
      </w:r>
    </w:p>
    <w:p>
      <w:pPr>
        <w:spacing w:after="120" w:before="120"/>
        <w:jc w:val="both"/>
      </w:pPr>
      <w:r>
        <w:rPr>
          <w:rFonts w:ascii="Arial" w:cs="Arial" w:eastAsia="Arial" w:hAnsi="Arial"/>
          <w:sz w:val="22"/>
          <w:szCs w:val="22"/>
        </w:rPr>
        <w:t xml:space="preserve">The following apologies are issued collectively in the interest of completeness:</w:t>
      </w:r>
    </w:p>
    <w:p>
      <w:pPr>
        <w:spacing w:after="120" w:before="120"/>
        <w:jc w:val="both"/>
      </w:pPr>
      <w:r>
        <w:rPr>
          <w:rFonts w:ascii="Arial" w:cs="Arial" w:eastAsia="Arial" w:hAnsi="Arial"/>
          <w:sz w:val="22"/>
          <w:szCs w:val="22"/>
        </w:rPr>
        <w:t xml:space="preserve">To René Descartes: for what we did to your cogito in the title. You meant it as a proof of existence. We have used it as a proof of organizational paralysis.</w:t>
      </w:r>
    </w:p>
    <w:p>
      <w:pPr>
        <w:spacing w:after="120" w:before="120"/>
        <w:jc w:val="both"/>
      </w:pPr>
      <w:r>
        <w:rPr>
          <w:rFonts w:ascii="Arial" w:cs="Arial" w:eastAsia="Arial" w:hAnsi="Arial"/>
          <w:sz w:val="22"/>
          <w:szCs w:val="22"/>
        </w:rPr>
        <w:t xml:space="preserve">To the Sirius Cybernetics Corporation: for characterizing your Genuine People Personalities android as a senior technical specialist in a large organization. We stand by the characterization but acknowledge it may affect your Glassdoor rating.</w:t>
      </w:r>
    </w:p>
    <w:p>
      <w:pPr>
        <w:spacing w:after="120" w:before="120"/>
        <w:jc w:val="both"/>
      </w:pPr>
      <w:r>
        <w:rPr>
          <w:rFonts w:ascii="Arial" w:cs="Arial" w:eastAsia="Arial" w:hAnsi="Arial"/>
          <w:sz w:val="22"/>
          <w:szCs w:val="22"/>
        </w:rPr>
        <w:t xml:space="preserve">To Reviewers 1 and 2: Reviewer 1 raised seventeen substantive methodological objections, all of which are correct and none of which we have addressed. Reviewer 2 asked whether we had considered the simulation hypothesis. We had not. We have now. We have chosen not to include it on the grounds that if we are in a simulation, the simulation has clearly also been bureaucratized, and our hypothesis holds regardless.</w:t>
      </w:r>
    </w:p>
    <w:p>
      <w:pPr>
        <w:spacing w:after="120" w:before="120"/>
        <w:jc w:val="both"/>
      </w:pPr>
      <w:r>
        <w:rPr>
          <w:rFonts w:ascii="Arial" w:cs="Arial" w:eastAsia="Arial" w:hAnsi="Arial"/>
          <w:sz w:val="22"/>
          <w:szCs w:val="22"/>
        </w:rPr>
        <w:t xml:space="preserve">To the Parking Space Dispute, Building 7: we acknowledge that we have referenced your situation repeatedly throughout this paper without resolution. This was intentional. The spaces remain unallocated.</w:t>
      </w:r>
    </w:p>
    <w:p>
      <w:pPr>
        <w:spacing w:after="120" w:before="120"/>
        <w:jc w:val="both"/>
      </w:pPr>
      <w:r>
        <w:rPr>
          <w:rFonts w:ascii="Arial" w:cs="Arial" w:eastAsia="Arial" w:hAnsi="Arial"/>
          <w:sz w:val="22"/>
          <w:szCs w:val="22"/>
        </w:rPr>
        <w:t xml:space="preserve">To the Universe: for being so large and so silent and so completely indifferent to our filing systems. We understand. We would also not respond to us. We are working on it, pending approval.</w:t>
      </w:r>
    </w:p>
    <w:p>
      <w:r>
        <w:t xml:space="preserve"/>
      </w:r>
    </w:p>
    <w:p>
      <w:pPr>
        <w:pBdr>
          <w:bottom w:val="single" w:color="CCCCCC" w:sz="3" w:space="1"/>
        </w:pBdr>
        <w:spacing w:after="200" w:before="200"/>
      </w:pPr>
    </w:p>
    <w:p>
      <w:pPr>
        <w:spacing w:after="80" w:before="200"/>
        <w:jc w:val="center"/>
      </w:pPr>
      <w:r>
        <w:rPr>
          <w:rFonts w:ascii="Arial" w:cs="Arial" w:eastAsia="Arial" w:hAnsi="Arial"/>
          <w:color w:val="666666"/>
          <w:sz w:val="20"/>
          <w:szCs w:val="20"/>
        </w:rPr>
        <w:t xml:space="preserve">Total outstanding apologies at time of publication: 7</w:t>
      </w:r>
    </w:p>
    <w:p>
      <w:pPr>
        <w:spacing w:after="80" w:before="0"/>
        <w:jc w:val="center"/>
      </w:pPr>
      <w:r>
        <w:rPr>
          <w:rFonts w:ascii="Arial" w:cs="Arial" w:eastAsia="Arial" w:hAnsi="Arial"/>
          <w:color w:val="666666"/>
          <w:sz w:val="20"/>
          <w:szCs w:val="20"/>
        </w:rPr>
        <w:t xml:space="preserve">Apologies resolved during drafting of this appendix: 0</w:t>
      </w:r>
    </w:p>
    <w:p>
      <w:pPr>
        <w:spacing w:after="80" w:before="0"/>
        <w:jc w:val="center"/>
      </w:pPr>
      <w:r>
        <w:rPr>
          <w:rFonts w:ascii="Arial" w:cs="Arial" w:eastAsia="Arial" w:hAnsi="Arial"/>
          <w:color w:val="666666"/>
          <w:sz w:val="20"/>
          <w:szCs w:val="20"/>
        </w:rPr>
        <w:t xml:space="preserve">New apologies generated by this appendix: 3</w:t>
      </w:r>
    </w:p>
    <w:p>
      <w:pPr>
        <w:spacing w:after="80" w:before="0"/>
        <w:jc w:val="center"/>
      </w:pPr>
      <w:r>
        <w:rPr>
          <w:rFonts w:ascii="Arial" w:cs="Arial" w:eastAsia="Arial" w:hAnsi="Arial"/>
          <w:color w:val="666666"/>
          <w:sz w:val="20"/>
          <w:szCs w:val="20"/>
        </w:rPr>
        <w:t xml:space="preserve">Net apology position: Worse</w:t>
      </w:r>
    </w:p>
    <w:p>
      <w:pPr>
        <w:spacing w:after="200" w:before="0"/>
        <w:jc w:val="center"/>
      </w:pPr>
      <w:r>
        <w:rPr>
          <w:rFonts w:ascii="Arial" w:cs="Arial" w:eastAsia="Arial" w:hAnsi="Arial"/>
          <w:b/>
          <w:bCs/>
          <w:color w:val="444444"/>
          <w:sz w:val="20"/>
          <w:szCs w:val="20"/>
        </w:rPr>
        <w:t xml:space="preserve">This is consistent with our model.</w:t>
      </w:r>
    </w:p>
    <w:p>
      <w:r>
        <w:t xml:space="preserve"/>
      </w:r>
    </w:p>
    <w:p>
      <w:r>
        <w:br w:type="page"/>
      </w:r>
    </w:p>
    <w:p>
      <w:pPr>
        <w:pStyle w:val="Heading1"/>
        <w:spacing w:after="200" w:before="400"/>
      </w:pPr>
      <w:r>
        <w:rPr>
          <w:rFonts w:ascii="Arial" w:cs="Arial" w:eastAsia="Arial" w:hAnsi="Arial"/>
          <w:b/>
          <w:bCs/>
          <w:sz w:val="36"/>
          <w:szCs w:val="36"/>
        </w:rPr>
        <w:t xml:space="preserve">References</w:t>
      </w:r>
    </w:p>
    <w:p>
      <w:pPr>
        <w:spacing w:after="120" w:before="120"/>
        <w:jc w:val="both"/>
      </w:pPr>
      <w:r>
        <w:rPr>
          <w:rFonts w:ascii="Arial" w:cs="Arial" w:eastAsia="Arial" w:hAnsi="Arial"/>
          <w:sz w:val="22"/>
          <w:szCs w:val="22"/>
        </w:rPr>
        <w:t xml:space="preserve">Adams, D. (1979). The Hitchhiker's Guide to the Galaxy. Pan Books. (Reclassified by this paper as primary academic source material. Libraries are advised to update their cataloguing systems accordingly. We appreciate this will take some time.)</w:t>
      </w:r>
    </w:p>
    <w:p>
      <w:pPr>
        <w:spacing w:after="120" w:before="120"/>
        <w:jc w:val="both"/>
      </w:pPr>
      <w:r>
        <w:rPr>
          <w:rFonts w:ascii="Arial" w:cs="Arial" w:eastAsia="Arial" w:hAnsi="Arial"/>
          <w:sz w:val="22"/>
          <w:szCs w:val="22"/>
        </w:rPr>
        <w:t xml:space="preserve">Adams, D. (1980). The Restaurant at the End of the Universe. Pan Books. (Further field notes. Particularly relevant chapters available on request, pending copyright clearance, which is with the subcommittee.)</w:t>
      </w:r>
    </w:p>
    <w:p>
      <w:pPr>
        <w:spacing w:after="120" w:before="120"/>
        <w:jc w:val="both"/>
      </w:pPr>
      <w:r>
        <w:rPr>
          <w:rFonts w:ascii="Arial" w:cs="Arial" w:eastAsia="Arial" w:hAnsi="Arial"/>
          <w:sz w:val="22"/>
          <w:szCs w:val="22"/>
        </w:rPr>
        <w:t xml:space="preserve">Fermi, E. (1950). Remarks made in a cafeteria, Los Alamos National Laboratory. Unrecorded. Subsequently reconstructed from memory by colleagues. We note that this is also what happened to the first draft of this paper and find the symmetry meaningful.</w:t>
      </w:r>
    </w:p>
    <w:p>
      <w:pPr>
        <w:spacing w:after="120" w:before="120"/>
        <w:jc w:val="both"/>
      </w:pPr>
      <w:r>
        <w:rPr>
          <w:rFonts w:ascii="Arial" w:cs="Arial" w:eastAsia="Arial" w:hAnsi="Arial"/>
          <w:sz w:val="22"/>
          <w:szCs w:val="22"/>
        </w:rPr>
        <w:t xml:space="preserve">Hanson, R. (1998). The Great Filter — Are We Almost Past It? (We are not past it. We are in it. It is administrative.)</w:t>
      </w:r>
    </w:p>
    <w:p>
      <w:pPr>
        <w:spacing w:after="120" w:before="120"/>
        <w:jc w:val="both"/>
      </w:pPr>
      <w:r>
        <w:rPr>
          <w:rFonts w:ascii="Arial" w:cs="Arial" w:eastAsia="Arial" w:hAnsi="Arial"/>
          <w:sz w:val="22"/>
          <w:szCs w:val="22"/>
        </w:rPr>
        <w:t xml:space="preserve">Hart, M.H. (1975). Explanation for the Absence of Extraterrestrials on Earth. Quarterly Journal of the Royal Astronomical Society, 16, 128-135. (We note that the Royal Astronomical Society is itself a committee and decline to comment further.)</w:t>
      </w:r>
    </w:p>
    <w:p>
      <w:pPr>
        <w:spacing w:after="120" w:before="120"/>
        <w:jc w:val="both"/>
      </w:pPr>
      <w:r>
        <w:rPr>
          <w:rFonts w:ascii="Arial" w:cs="Arial" w:eastAsia="Arial" w:hAnsi="Arial"/>
          <w:sz w:val="22"/>
          <w:szCs w:val="22"/>
        </w:rPr>
        <w:t xml:space="preserve">Liu, C. (2008). The Three Body Problem. Chongqing Publishing House. (Elegant. Wrong. See Appendix C.4. No hard feelings.)</w:t>
      </w:r>
    </w:p>
    <w:p>
      <w:pPr>
        <w:spacing w:after="120" w:before="120"/>
        <w:jc w:val="both"/>
      </w:pPr>
      <w:r>
        <w:rPr>
          <w:rFonts w:ascii="Arial" w:cs="Arial" w:eastAsia="Arial" w:hAnsi="Arial"/>
          <w:sz w:val="22"/>
          <w:szCs w:val="22"/>
        </w:rPr>
        <w:t xml:space="preserve">Ward, P. &amp; Brownlee, D. (2000). Rare Earth: Why Complex Life is Uncommon in the Universe. Copernicus Books. (Depressing. Excluded from our model on those grounds. See Section 1.)</w:t>
      </w:r>
    </w:p>
    <w:p>
      <w:r>
        <w:t xml:space="preserve"/>
      </w:r>
    </w:p>
    <w:p>
      <w:pPr>
        <w:pBdr>
          <w:bottom w:val="single" w:color="CCCCCC" w:sz="3" w:space="1"/>
        </w:pBdr>
        <w:spacing w:after="200" w:before="200"/>
      </w:pPr>
    </w:p>
    <w:p>
      <w:r>
        <w:t xml:space="preserve"/>
      </w:r>
    </w:p>
    <w:p>
      <w:pPr>
        <w:spacing w:after="80" w:before="200"/>
        <w:jc w:val="center"/>
      </w:pPr>
      <w:r>
        <w:rPr>
          <w:rFonts w:ascii="Arial" w:cs="Arial" w:eastAsia="Arial" w:hAnsi="Arial"/>
          <w:color w:val="666666"/>
          <w:sz w:val="20"/>
          <w:szCs w:val="20"/>
        </w:rPr>
        <w:t xml:space="preserve">Submitted to: Nature</w:t>
      </w:r>
    </w:p>
    <w:p>
      <w:pPr>
        <w:spacing w:after="80" w:before="0"/>
        <w:jc w:val="center"/>
      </w:pPr>
      <w:r>
        <w:rPr>
          <w:rFonts w:ascii="Arial" w:cs="Arial" w:eastAsia="Arial" w:hAnsi="Arial"/>
          <w:color w:val="666666"/>
          <w:sz w:val="20"/>
          <w:szCs w:val="20"/>
        </w:rPr>
        <w:t xml:space="preserve">Submission status: Draft</w:t>
      </w:r>
    </w:p>
    <w:p>
      <w:pPr>
        <w:spacing w:after="80" w:before="0"/>
        <w:jc w:val="center"/>
      </w:pPr>
      <w:r>
        <w:rPr>
          <w:rFonts w:ascii="Arial" w:cs="Arial" w:eastAsia="Arial" w:hAnsi="Arial"/>
          <w:color w:val="666666"/>
          <w:sz w:val="20"/>
          <w:szCs w:val="20"/>
        </w:rPr>
        <w:t xml:space="preserve">Expected submission date: Q3 2027</w:t>
      </w:r>
    </w:p>
    <w:p>
      <w:pPr>
        <w:spacing w:after="80" w:before="0"/>
        <w:jc w:val="center"/>
      </w:pPr>
      <w:r>
        <w:rPr>
          <w:rFonts w:ascii="Arial" w:cs="Arial" w:eastAsia="Arial" w:hAnsi="Arial"/>
          <w:color w:val="666666"/>
          <w:sz w:val="20"/>
          <w:szCs w:val="20"/>
        </w:rPr>
        <w:t xml:space="preserve">Corresponding author: To be confirmed pending formation of the authorship working group</w:t>
      </w:r>
    </w:p>
    <w:p>
      <w:pPr>
        <w:spacing w:after="200" w:before="0"/>
        <w:jc w:val="center"/>
      </w:pPr>
      <w:r>
        <w:rPr>
          <w:rFonts w:ascii="Arial" w:cs="Arial" w:eastAsia="Arial" w:hAnsi="Arial"/>
          <w:color w:val="666666"/>
          <w:sz w:val="20"/>
          <w:szCs w:val="20"/>
        </w:rPr>
        <w:t xml:space="preserve">All rights reserved, pending confirmation of what rights apply, which is with legal, who are currently in a training day.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 Am, Therefore I Do Not Decide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6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2026-03-21T10:07:59.967Z</dcterms:created>
  <dcterms:modified xsi:type="dcterms:W3CDTF">2026-03-21T10:07:59.968Z</dcterms:modified>
</cp:coreProperties>
</file>

<file path=docProps/custom.xml><?xml version="1.0" encoding="utf-8"?>
<Properties xmlns="http://schemas.openxmlformats.org/officeDocument/2006/custom-properties" xmlns:vt="http://schemas.openxmlformats.org/officeDocument/2006/docPropsVTypes"/>
</file>