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9D2" w:rsidRPr="008922B4" w:rsidRDefault="00AC3AC4" w:rsidP="00AC3AC4">
      <w:pPr>
        <w:pStyle w:val="Title"/>
        <w:rPr>
          <w:lang w:val="en-GB"/>
        </w:rPr>
      </w:pPr>
      <w:r w:rsidRPr="008922B4">
        <w:rPr>
          <w:lang w:val="en-GB"/>
        </w:rPr>
        <w:t>Assignment 1b</w:t>
      </w:r>
    </w:p>
    <w:p w:rsidR="00AC3AC4" w:rsidRPr="008922B4" w:rsidRDefault="00AC3AC4" w:rsidP="00C82F6A">
      <w:pPr>
        <w:pStyle w:val="Subtitle"/>
        <w:jc w:val="right"/>
        <w:rPr>
          <w:lang w:val="en-GB"/>
        </w:rPr>
      </w:pPr>
      <w:r w:rsidRPr="008922B4">
        <w:rPr>
          <w:lang w:val="en-GB"/>
        </w:rPr>
        <w:t xml:space="preserve">Matthijs </w:t>
      </w:r>
      <w:proofErr w:type="spellStart"/>
      <w:r w:rsidRPr="008922B4">
        <w:rPr>
          <w:lang w:val="en-GB"/>
        </w:rPr>
        <w:t>Brouns</w:t>
      </w:r>
      <w:proofErr w:type="spellEnd"/>
      <w:r w:rsidRPr="008922B4">
        <w:rPr>
          <w:lang w:val="en-GB"/>
        </w:rPr>
        <w:t xml:space="preserve"> 1505157</w:t>
      </w:r>
      <w:r w:rsidRPr="008922B4">
        <w:rPr>
          <w:lang w:val="en-GB"/>
        </w:rPr>
        <w:br/>
        <w:t>Hélène van Heijningen 4076850</w:t>
      </w:r>
    </w:p>
    <w:p w:rsidR="00AC3AC4" w:rsidRPr="008922B4" w:rsidRDefault="00AC3AC4" w:rsidP="00AC3AC4">
      <w:pPr>
        <w:pStyle w:val="Heading1"/>
        <w:rPr>
          <w:lang w:val="en-GB"/>
        </w:rPr>
      </w:pPr>
      <w:r w:rsidRPr="008922B4">
        <w:rPr>
          <w:lang w:val="en-GB"/>
        </w:rPr>
        <w:t>Question 1</w:t>
      </w:r>
    </w:p>
    <w:p w:rsidR="00AC3AC4" w:rsidRPr="008922B4" w:rsidRDefault="00AC3AC4" w:rsidP="005E18B9">
      <w:pPr>
        <w:rPr>
          <w:i/>
          <w:lang w:val="en-GB"/>
        </w:rPr>
      </w:pPr>
      <w:r w:rsidRPr="008922B4">
        <w:rPr>
          <w:i/>
          <w:lang w:val="en-GB"/>
        </w:rPr>
        <w:t>Generate three data series, each having 150 data points, using the following functions;</w:t>
      </w:r>
    </w:p>
    <w:p w:rsidR="00AC3AC4" w:rsidRPr="008922B4" w:rsidRDefault="00AC3AC4" w:rsidP="005E18B9">
      <w:pPr>
        <w:pStyle w:val="NoSpacing"/>
        <w:rPr>
          <w:i/>
          <w:lang w:val="en-GB"/>
        </w:rPr>
      </w:pPr>
      <w:proofErr w:type="gramStart"/>
      <w:r w:rsidRPr="008922B4">
        <w:rPr>
          <w:i/>
          <w:lang w:val="en-GB"/>
        </w:rPr>
        <w:t>f(</w:t>
      </w:r>
      <w:proofErr w:type="gramEnd"/>
      <w:r w:rsidRPr="008922B4">
        <w:rPr>
          <w:i/>
          <w:lang w:val="en-GB"/>
        </w:rPr>
        <w:t>t)= 40+SIN(t/5)*50+5*t</w:t>
      </w:r>
    </w:p>
    <w:p w:rsidR="00AC3AC4" w:rsidRPr="008922B4" w:rsidRDefault="00AC3AC4" w:rsidP="005E18B9">
      <w:pPr>
        <w:pStyle w:val="NoSpacing"/>
        <w:rPr>
          <w:i/>
          <w:lang w:val="en-GB"/>
        </w:rPr>
      </w:pPr>
      <w:proofErr w:type="gramStart"/>
      <w:r w:rsidRPr="008922B4">
        <w:rPr>
          <w:i/>
          <w:lang w:val="en-GB"/>
        </w:rPr>
        <w:t>g(</w:t>
      </w:r>
      <w:proofErr w:type="gramEnd"/>
      <w:r w:rsidRPr="008922B4">
        <w:rPr>
          <w:i/>
          <w:lang w:val="en-GB"/>
        </w:rPr>
        <w:t>t)= 55+SIN(90+t/5)*30+5*t</w:t>
      </w:r>
    </w:p>
    <w:p w:rsidR="00AC3AC4" w:rsidRPr="008922B4" w:rsidRDefault="00AC3AC4" w:rsidP="005E18B9">
      <w:pPr>
        <w:pStyle w:val="NoSpacing"/>
        <w:rPr>
          <w:i/>
          <w:lang w:val="en-GB"/>
        </w:rPr>
      </w:pPr>
      <w:proofErr w:type="gramStart"/>
      <w:r w:rsidRPr="008922B4">
        <w:rPr>
          <w:i/>
          <w:lang w:val="en-GB"/>
        </w:rPr>
        <w:t>h(</w:t>
      </w:r>
      <w:proofErr w:type="gramEnd"/>
      <w:r w:rsidRPr="008922B4">
        <w:rPr>
          <w:i/>
          <w:lang w:val="en-GB"/>
        </w:rPr>
        <w:t>t)= 10+6*t</w:t>
      </w:r>
    </w:p>
    <w:p w:rsidR="005E18B9" w:rsidRPr="008922B4" w:rsidRDefault="005E18B9" w:rsidP="005E18B9">
      <w:pPr>
        <w:pStyle w:val="NoSpacing"/>
        <w:rPr>
          <w:i/>
          <w:lang w:val="en-GB"/>
        </w:rPr>
      </w:pPr>
    </w:p>
    <w:p w:rsidR="006F5871" w:rsidRPr="008922B4" w:rsidRDefault="00AC3AC4" w:rsidP="005E18B9">
      <w:pPr>
        <w:rPr>
          <w:i/>
          <w:lang w:val="en-GB"/>
        </w:rPr>
      </w:pPr>
      <w:r w:rsidRPr="008922B4">
        <w:rPr>
          <w:i/>
          <w:lang w:val="en-GB"/>
        </w:rPr>
        <w:t xml:space="preserve">Assume that data series generated by </w:t>
      </w:r>
      <w:proofErr w:type="gramStart"/>
      <w:r w:rsidRPr="008922B4">
        <w:rPr>
          <w:i/>
          <w:lang w:val="en-GB"/>
        </w:rPr>
        <w:t>f(</w:t>
      </w:r>
      <w:proofErr w:type="gramEnd"/>
      <w:r w:rsidRPr="008922B4">
        <w:rPr>
          <w:i/>
          <w:lang w:val="en-GB"/>
        </w:rPr>
        <w:t xml:space="preserve">t) represents measured data from a real system, and that the data series g(t) and h(t) are model-generated outputs. Without using the formulae above in your argumentation, discuss the </w:t>
      </w:r>
      <w:proofErr w:type="spellStart"/>
      <w:r w:rsidRPr="008922B4">
        <w:rPr>
          <w:i/>
          <w:lang w:val="en-GB"/>
        </w:rPr>
        <w:t>behavioral</w:t>
      </w:r>
      <w:proofErr w:type="spellEnd"/>
      <w:r w:rsidRPr="008922B4">
        <w:rPr>
          <w:i/>
          <w:lang w:val="en-GB"/>
        </w:rPr>
        <w:t xml:space="preserve"> validity of the model-generated data based on quantitative evidence. Please refer to the </w:t>
      </w:r>
      <w:proofErr w:type="spellStart"/>
      <w:r w:rsidRPr="008922B4">
        <w:rPr>
          <w:i/>
          <w:lang w:val="en-GB"/>
        </w:rPr>
        <w:t>behavior</w:t>
      </w:r>
      <w:proofErr w:type="spellEnd"/>
      <w:r w:rsidRPr="008922B4">
        <w:rPr>
          <w:i/>
          <w:lang w:val="en-GB"/>
        </w:rPr>
        <w:t xml:space="preserve"> reproduction tests in </w:t>
      </w:r>
      <w:proofErr w:type="spellStart"/>
      <w:r w:rsidRPr="008922B4">
        <w:rPr>
          <w:i/>
          <w:lang w:val="en-GB"/>
        </w:rPr>
        <w:t>Sterman's</w:t>
      </w:r>
      <w:proofErr w:type="spellEnd"/>
      <w:r w:rsidRPr="008922B4">
        <w:rPr>
          <w:i/>
          <w:lang w:val="en-GB"/>
        </w:rPr>
        <w:t xml:space="preserve"> chapter on validation (see Reading Material on Model Building, Dat</w:t>
      </w:r>
      <w:r w:rsidR="006F5871" w:rsidRPr="008922B4">
        <w:rPr>
          <w:i/>
          <w:lang w:val="en-GB"/>
        </w:rPr>
        <w:t>a and Validation on Blackboard).</w:t>
      </w:r>
    </w:p>
    <w:p w:rsidR="006F5871" w:rsidRPr="008922B4" w:rsidRDefault="006F5871" w:rsidP="005E18B9">
      <w:pPr>
        <w:rPr>
          <w:lang w:val="en-GB"/>
        </w:rPr>
      </w:pPr>
      <w:r w:rsidRPr="008922B4">
        <w:rPr>
          <w:lang w:val="en-GB"/>
        </w:rPr>
        <w:t xml:space="preserve">We have used Excel to generate the values for </w:t>
      </w:r>
      <w:proofErr w:type="gramStart"/>
      <w:r w:rsidRPr="008922B4">
        <w:rPr>
          <w:lang w:val="en-GB"/>
        </w:rPr>
        <w:t>f(</w:t>
      </w:r>
      <w:proofErr w:type="gramEnd"/>
      <w:r w:rsidRPr="008922B4">
        <w:rPr>
          <w:lang w:val="en-GB"/>
        </w:rPr>
        <w:t xml:space="preserve">t), g(t) and h(t) for 150 data points. Next the measures shown in table 1 were calculated to determine whether </w:t>
      </w:r>
      <w:proofErr w:type="gramStart"/>
      <w:r w:rsidRPr="008922B4">
        <w:rPr>
          <w:lang w:val="en-GB"/>
        </w:rPr>
        <w:t>g(</w:t>
      </w:r>
      <w:proofErr w:type="gramEnd"/>
      <w:r w:rsidRPr="008922B4">
        <w:rPr>
          <w:lang w:val="en-GB"/>
        </w:rPr>
        <w:t xml:space="preserve">t) or h(t) is a better </w:t>
      </w:r>
      <w:proofErr w:type="spellStart"/>
      <w:r w:rsidRPr="008922B4">
        <w:rPr>
          <w:lang w:val="en-GB"/>
        </w:rPr>
        <w:t>behavioral</w:t>
      </w:r>
      <w:proofErr w:type="spellEnd"/>
      <w:r w:rsidRPr="008922B4">
        <w:rPr>
          <w:lang w:val="en-GB"/>
        </w:rPr>
        <w:t xml:space="preserve"> fit compared to the original data set f(t).</w:t>
      </w:r>
    </w:p>
    <w:tbl>
      <w:tblPr>
        <w:tblStyle w:val="TableGrid"/>
        <w:tblpPr w:leftFromText="180" w:rightFromText="180" w:vertAnchor="page" w:horzAnchor="margin" w:tblpY="8446"/>
        <w:tblW w:w="0" w:type="auto"/>
        <w:tblLook w:val="04A0" w:firstRow="1" w:lastRow="0" w:firstColumn="1" w:lastColumn="0" w:noHBand="0" w:noVBand="1"/>
      </w:tblPr>
      <w:tblGrid>
        <w:gridCol w:w="3192"/>
        <w:gridCol w:w="3192"/>
        <w:gridCol w:w="3192"/>
      </w:tblGrid>
      <w:tr w:rsidR="005E18B9" w:rsidRPr="008922B4" w:rsidTr="006F5871">
        <w:tc>
          <w:tcPr>
            <w:tcW w:w="3192" w:type="dxa"/>
          </w:tcPr>
          <w:p w:rsidR="005E18B9" w:rsidRPr="008922B4" w:rsidRDefault="005E18B9" w:rsidP="006F5871">
            <w:pPr>
              <w:rPr>
                <w:b/>
                <w:lang w:val="en-GB"/>
              </w:rPr>
            </w:pPr>
            <w:r w:rsidRPr="008922B4">
              <w:rPr>
                <w:b/>
                <w:lang w:val="en-GB"/>
              </w:rPr>
              <w:t>Measures</w:t>
            </w:r>
          </w:p>
        </w:tc>
        <w:tc>
          <w:tcPr>
            <w:tcW w:w="3192" w:type="dxa"/>
          </w:tcPr>
          <w:p w:rsidR="005E18B9" w:rsidRPr="008922B4" w:rsidRDefault="005E18B9" w:rsidP="006F5871">
            <w:pPr>
              <w:rPr>
                <w:b/>
                <w:lang w:val="en-GB"/>
              </w:rPr>
            </w:pPr>
            <w:r w:rsidRPr="008922B4">
              <w:rPr>
                <w:b/>
                <w:lang w:val="en-GB"/>
              </w:rPr>
              <w:t>g(t) compared to f(t)</w:t>
            </w:r>
          </w:p>
        </w:tc>
        <w:tc>
          <w:tcPr>
            <w:tcW w:w="3192" w:type="dxa"/>
          </w:tcPr>
          <w:p w:rsidR="005E18B9" w:rsidRPr="008922B4" w:rsidRDefault="005E18B9" w:rsidP="006F5871">
            <w:pPr>
              <w:rPr>
                <w:b/>
                <w:lang w:val="en-GB"/>
              </w:rPr>
            </w:pPr>
            <w:r w:rsidRPr="008922B4">
              <w:rPr>
                <w:b/>
                <w:lang w:val="en-GB"/>
              </w:rPr>
              <w:t>h(t) compared to f(t)</w:t>
            </w:r>
          </w:p>
        </w:tc>
      </w:tr>
      <w:tr w:rsidR="00517A08" w:rsidRPr="008922B4" w:rsidTr="006F5871">
        <w:tc>
          <w:tcPr>
            <w:tcW w:w="3192" w:type="dxa"/>
          </w:tcPr>
          <w:p w:rsidR="00517A08" w:rsidRPr="008922B4" w:rsidRDefault="00517A08" w:rsidP="00517A08">
            <w:pPr>
              <w:rPr>
                <w:lang w:val="en-GB"/>
              </w:rPr>
            </w:pPr>
            <w:r w:rsidRPr="008922B4">
              <w:rPr>
                <w:lang w:val="en-GB"/>
              </w:rPr>
              <w:t xml:space="preserve"> </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oMath>
          </w:p>
        </w:tc>
        <w:tc>
          <w:tcPr>
            <w:tcW w:w="3192" w:type="dxa"/>
          </w:tcPr>
          <w:p w:rsidR="00517A08" w:rsidRPr="008922B4" w:rsidRDefault="00517A08" w:rsidP="006F5871">
            <w:pPr>
              <w:rPr>
                <w:lang w:val="en-GB"/>
              </w:rPr>
            </w:pPr>
            <w:r w:rsidRPr="008922B4">
              <w:rPr>
                <w:lang w:val="en-GB"/>
              </w:rPr>
              <w:t>0.95</w:t>
            </w:r>
          </w:p>
        </w:tc>
        <w:tc>
          <w:tcPr>
            <w:tcW w:w="3192" w:type="dxa"/>
          </w:tcPr>
          <w:p w:rsidR="00517A08" w:rsidRPr="008922B4" w:rsidRDefault="00517A08" w:rsidP="006F5871">
            <w:pPr>
              <w:rPr>
                <w:lang w:val="en-GB"/>
              </w:rPr>
            </w:pPr>
            <w:r w:rsidRPr="008922B4">
              <w:rPr>
                <w:lang w:val="en-GB"/>
              </w:rPr>
              <w:t>0.97</w:t>
            </w:r>
          </w:p>
        </w:tc>
      </w:tr>
      <w:tr w:rsidR="005E18B9" w:rsidRPr="008922B4" w:rsidTr="006F5871">
        <w:tc>
          <w:tcPr>
            <w:tcW w:w="3192" w:type="dxa"/>
          </w:tcPr>
          <w:p w:rsidR="005E18B9" w:rsidRPr="008922B4" w:rsidRDefault="005E18B9" w:rsidP="00517A08">
            <w:pPr>
              <w:rPr>
                <w:lang w:val="en-GB"/>
              </w:rPr>
            </w:pPr>
            <w:r w:rsidRPr="008922B4">
              <w:rPr>
                <w:lang w:val="en-GB"/>
              </w:rPr>
              <w:t>MAE</w:t>
            </w:r>
          </w:p>
        </w:tc>
        <w:tc>
          <w:tcPr>
            <w:tcW w:w="3192" w:type="dxa"/>
          </w:tcPr>
          <w:p w:rsidR="005E18B9" w:rsidRPr="008922B4" w:rsidRDefault="005E18B9" w:rsidP="006F5871">
            <w:pPr>
              <w:rPr>
                <w:lang w:val="en-GB"/>
              </w:rPr>
            </w:pPr>
            <w:r w:rsidRPr="008922B4">
              <w:rPr>
                <w:lang w:val="en-GB"/>
              </w:rPr>
              <w:t>43.77</w:t>
            </w:r>
            <w:r w:rsidR="008922B4" w:rsidRPr="008922B4">
              <w:rPr>
                <w:lang w:val="en-GB"/>
              </w:rPr>
              <w:t xml:space="preserve"> </w:t>
            </w:r>
          </w:p>
        </w:tc>
        <w:tc>
          <w:tcPr>
            <w:tcW w:w="3192" w:type="dxa"/>
          </w:tcPr>
          <w:p w:rsidR="005E18B9" w:rsidRPr="008922B4" w:rsidRDefault="005E18B9" w:rsidP="006F5871">
            <w:pPr>
              <w:rPr>
                <w:lang w:val="en-GB"/>
              </w:rPr>
            </w:pPr>
            <w:r w:rsidRPr="008922B4">
              <w:rPr>
                <w:lang w:val="en-GB"/>
              </w:rPr>
              <w:t>60.91</w:t>
            </w:r>
            <w:r w:rsidR="008922B4" w:rsidRPr="008922B4">
              <w:rPr>
                <w:lang w:val="en-GB"/>
              </w:rPr>
              <w:t xml:space="preserve"> </w:t>
            </w:r>
          </w:p>
        </w:tc>
      </w:tr>
      <w:tr w:rsidR="005E18B9" w:rsidRPr="008922B4" w:rsidTr="006F5871">
        <w:tc>
          <w:tcPr>
            <w:tcW w:w="3192" w:type="dxa"/>
          </w:tcPr>
          <w:p w:rsidR="005E18B9" w:rsidRPr="008922B4" w:rsidRDefault="005E18B9" w:rsidP="00517A08">
            <w:pPr>
              <w:rPr>
                <w:lang w:val="en-GB"/>
              </w:rPr>
            </w:pPr>
            <w:r w:rsidRPr="008922B4">
              <w:rPr>
                <w:lang w:val="en-GB"/>
              </w:rPr>
              <w:t>MSE</w:t>
            </w:r>
          </w:p>
        </w:tc>
        <w:tc>
          <w:tcPr>
            <w:tcW w:w="3192" w:type="dxa"/>
          </w:tcPr>
          <w:p w:rsidR="005E18B9" w:rsidRPr="008922B4" w:rsidRDefault="005E18B9" w:rsidP="006F5871">
            <w:pPr>
              <w:rPr>
                <w:lang w:val="en-GB"/>
              </w:rPr>
            </w:pPr>
            <w:r w:rsidRPr="008922B4">
              <w:rPr>
                <w:lang w:val="en-GB"/>
              </w:rPr>
              <w:t>2487.36</w:t>
            </w:r>
            <w:r w:rsidR="008922B4" w:rsidRPr="008922B4">
              <w:rPr>
                <w:lang w:val="en-GB"/>
              </w:rPr>
              <w:t xml:space="preserve"> </w:t>
            </w:r>
          </w:p>
        </w:tc>
        <w:tc>
          <w:tcPr>
            <w:tcW w:w="3192" w:type="dxa"/>
          </w:tcPr>
          <w:p w:rsidR="005E18B9" w:rsidRPr="008922B4" w:rsidRDefault="005E18B9" w:rsidP="006F5871">
            <w:pPr>
              <w:rPr>
                <w:lang w:val="en-GB"/>
              </w:rPr>
            </w:pPr>
            <w:r w:rsidRPr="008922B4">
              <w:rPr>
                <w:lang w:val="en-GB"/>
              </w:rPr>
              <w:t>5426.77</w:t>
            </w:r>
            <w:r w:rsidR="008922B4" w:rsidRPr="008922B4">
              <w:rPr>
                <w:lang w:val="en-GB"/>
              </w:rPr>
              <w:t xml:space="preserve"> </w:t>
            </w:r>
          </w:p>
        </w:tc>
      </w:tr>
      <w:tr w:rsidR="005E18B9" w:rsidRPr="008922B4" w:rsidTr="006F5871">
        <w:tc>
          <w:tcPr>
            <w:tcW w:w="3192" w:type="dxa"/>
          </w:tcPr>
          <w:p w:rsidR="005E18B9" w:rsidRPr="008922B4" w:rsidRDefault="00517A08" w:rsidP="00517A08">
            <w:pPr>
              <w:rPr>
                <w:lang w:val="en-GB"/>
              </w:rPr>
            </w:pPr>
            <w:r w:rsidRPr="008922B4">
              <w:rPr>
                <w:lang w:val="en-GB"/>
              </w:rPr>
              <w:t>RMSE</w:t>
            </w:r>
          </w:p>
        </w:tc>
        <w:tc>
          <w:tcPr>
            <w:tcW w:w="3192" w:type="dxa"/>
          </w:tcPr>
          <w:p w:rsidR="005E18B9" w:rsidRPr="008922B4" w:rsidRDefault="005E18B9" w:rsidP="006F5871">
            <w:pPr>
              <w:rPr>
                <w:lang w:val="en-GB"/>
              </w:rPr>
            </w:pPr>
            <w:r w:rsidRPr="008922B4">
              <w:rPr>
                <w:lang w:val="en-GB"/>
              </w:rPr>
              <w:t>49.87</w:t>
            </w:r>
            <w:r w:rsidR="008922B4" w:rsidRPr="008922B4">
              <w:rPr>
                <w:lang w:val="en-GB"/>
              </w:rPr>
              <w:t xml:space="preserve"> </w:t>
            </w:r>
          </w:p>
        </w:tc>
        <w:tc>
          <w:tcPr>
            <w:tcW w:w="3192" w:type="dxa"/>
          </w:tcPr>
          <w:p w:rsidR="005E18B9" w:rsidRPr="008922B4" w:rsidRDefault="005E18B9" w:rsidP="006F5871">
            <w:pPr>
              <w:rPr>
                <w:lang w:val="en-GB"/>
              </w:rPr>
            </w:pPr>
            <w:r w:rsidRPr="008922B4">
              <w:rPr>
                <w:lang w:val="en-GB"/>
              </w:rPr>
              <w:t>73.67</w:t>
            </w:r>
            <w:r w:rsidR="008922B4" w:rsidRPr="008922B4">
              <w:rPr>
                <w:lang w:val="en-GB"/>
              </w:rPr>
              <w:t xml:space="preserve"> </w:t>
            </w:r>
          </w:p>
        </w:tc>
      </w:tr>
      <w:tr w:rsidR="00517A08" w:rsidRPr="008922B4" w:rsidTr="006F5871">
        <w:tc>
          <w:tcPr>
            <w:tcW w:w="3192" w:type="dxa"/>
          </w:tcPr>
          <w:p w:rsidR="00517A08" w:rsidRPr="008922B4" w:rsidRDefault="00517A08" w:rsidP="00517A08">
            <w:pPr>
              <w:rPr>
                <w:lang w:val="en-GB"/>
              </w:rPr>
            </w:pPr>
            <w:r w:rsidRPr="008922B4">
              <w:rPr>
                <w:lang w:val="en-GB"/>
              </w:rPr>
              <w:t>MAPE</w:t>
            </w:r>
          </w:p>
        </w:tc>
        <w:tc>
          <w:tcPr>
            <w:tcW w:w="3192" w:type="dxa"/>
          </w:tcPr>
          <w:p w:rsidR="00517A08" w:rsidRPr="008922B4" w:rsidRDefault="00517A08" w:rsidP="006F5871">
            <w:pPr>
              <w:rPr>
                <w:lang w:val="en-GB"/>
              </w:rPr>
            </w:pPr>
            <w:r w:rsidRPr="008922B4">
              <w:rPr>
                <w:lang w:val="en-GB"/>
              </w:rPr>
              <w:t>14.64 %</w:t>
            </w:r>
          </w:p>
        </w:tc>
        <w:tc>
          <w:tcPr>
            <w:tcW w:w="3192" w:type="dxa"/>
          </w:tcPr>
          <w:p w:rsidR="00517A08" w:rsidRPr="008922B4" w:rsidRDefault="00517A08" w:rsidP="006F5871">
            <w:pPr>
              <w:rPr>
                <w:lang w:val="en-GB"/>
              </w:rPr>
            </w:pPr>
            <w:r w:rsidRPr="008922B4">
              <w:rPr>
                <w:lang w:val="en-GB"/>
              </w:rPr>
              <w:t>23.59 %</w:t>
            </w:r>
          </w:p>
        </w:tc>
      </w:tr>
      <w:tr w:rsidR="005E18B9" w:rsidRPr="008922B4" w:rsidTr="006F5871">
        <w:tc>
          <w:tcPr>
            <w:tcW w:w="3192" w:type="dxa"/>
          </w:tcPr>
          <w:p w:rsidR="005E18B9" w:rsidRPr="008922B4" w:rsidRDefault="005E18B9" w:rsidP="006F5871">
            <w:pPr>
              <w:rPr>
                <w:lang w:val="en-GB"/>
              </w:rPr>
            </w:pPr>
            <w:r w:rsidRPr="008922B4">
              <w:rPr>
                <w:lang w:val="en-GB"/>
              </w:rPr>
              <w:t>MAE/Mean</w:t>
            </w:r>
          </w:p>
        </w:tc>
        <w:tc>
          <w:tcPr>
            <w:tcW w:w="3192" w:type="dxa"/>
          </w:tcPr>
          <w:p w:rsidR="005E18B9" w:rsidRPr="008922B4" w:rsidRDefault="005E18B9" w:rsidP="006F5871">
            <w:pPr>
              <w:rPr>
                <w:lang w:val="en-GB"/>
              </w:rPr>
            </w:pPr>
            <w:r w:rsidRPr="008922B4">
              <w:rPr>
                <w:lang w:val="en-GB"/>
              </w:rPr>
              <w:t>10.15 %</w:t>
            </w:r>
          </w:p>
        </w:tc>
        <w:tc>
          <w:tcPr>
            <w:tcW w:w="3192" w:type="dxa"/>
          </w:tcPr>
          <w:p w:rsidR="005E18B9" w:rsidRPr="008922B4" w:rsidRDefault="005E18B9" w:rsidP="006F5871">
            <w:pPr>
              <w:rPr>
                <w:lang w:val="en-GB"/>
              </w:rPr>
            </w:pPr>
            <w:r w:rsidRPr="008922B4">
              <w:rPr>
                <w:lang w:val="en-GB"/>
              </w:rPr>
              <w:t>13.16 %</w:t>
            </w:r>
          </w:p>
        </w:tc>
      </w:tr>
      <w:tr w:rsidR="005E18B9" w:rsidRPr="008922B4" w:rsidTr="006F5871">
        <w:tc>
          <w:tcPr>
            <w:tcW w:w="3192" w:type="dxa"/>
          </w:tcPr>
          <w:p w:rsidR="005E18B9" w:rsidRPr="008922B4" w:rsidRDefault="005E18B9" w:rsidP="006F5871">
            <w:pPr>
              <w:rPr>
                <w:lang w:val="en-GB"/>
              </w:rPr>
            </w:pPr>
            <w:r w:rsidRPr="008922B4">
              <w:rPr>
                <w:lang w:val="en-GB"/>
              </w:rPr>
              <w:t>Bias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M</m:t>
                  </m:r>
                </m:sup>
              </m:sSup>
            </m:oMath>
            <w:r w:rsidRPr="008922B4">
              <w:rPr>
                <w:lang w:val="en-GB"/>
              </w:rPr>
              <w:t>)</w:t>
            </w:r>
          </w:p>
        </w:tc>
        <w:tc>
          <w:tcPr>
            <w:tcW w:w="3192" w:type="dxa"/>
          </w:tcPr>
          <w:p w:rsidR="005E18B9" w:rsidRPr="008922B4" w:rsidRDefault="005E18B9" w:rsidP="006F5871">
            <w:pPr>
              <w:rPr>
                <w:lang w:val="en-GB"/>
              </w:rPr>
            </w:pPr>
            <w:r w:rsidRPr="008922B4">
              <w:rPr>
                <w:lang w:val="en-GB"/>
              </w:rPr>
              <w:t xml:space="preserve">0.06 </w:t>
            </w:r>
          </w:p>
        </w:tc>
        <w:tc>
          <w:tcPr>
            <w:tcW w:w="3192" w:type="dxa"/>
          </w:tcPr>
          <w:p w:rsidR="005E18B9" w:rsidRPr="008922B4" w:rsidRDefault="005E18B9" w:rsidP="006F5871">
            <w:pPr>
              <w:rPr>
                <w:lang w:val="en-GB"/>
              </w:rPr>
            </w:pPr>
            <w:r w:rsidRPr="008922B4">
              <w:rPr>
                <w:lang w:val="en-GB"/>
              </w:rPr>
              <w:t>0.36</w:t>
            </w:r>
          </w:p>
        </w:tc>
      </w:tr>
      <w:tr w:rsidR="005E18B9" w:rsidRPr="008922B4" w:rsidTr="006F5871">
        <w:tc>
          <w:tcPr>
            <w:tcW w:w="3192" w:type="dxa"/>
          </w:tcPr>
          <w:p w:rsidR="005E18B9" w:rsidRPr="008922B4" w:rsidRDefault="005E18B9" w:rsidP="006F5871">
            <w:pPr>
              <w:rPr>
                <w:lang w:val="en-GB"/>
              </w:rPr>
            </w:pPr>
            <w:r w:rsidRPr="008922B4">
              <w:rPr>
                <w:lang w:val="en-GB"/>
              </w:rPr>
              <w:t>Unequal variation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S</m:t>
                  </m:r>
                </m:sup>
              </m:sSup>
            </m:oMath>
            <w:r w:rsidRPr="008922B4">
              <w:rPr>
                <w:lang w:val="en-GB"/>
              </w:rPr>
              <w:t>)</w:t>
            </w:r>
          </w:p>
        </w:tc>
        <w:tc>
          <w:tcPr>
            <w:tcW w:w="3192" w:type="dxa"/>
          </w:tcPr>
          <w:p w:rsidR="005E18B9" w:rsidRPr="008922B4" w:rsidRDefault="005E18B9" w:rsidP="006F5871">
            <w:pPr>
              <w:rPr>
                <w:lang w:val="en-GB"/>
              </w:rPr>
            </w:pPr>
            <w:r w:rsidRPr="008922B4">
              <w:rPr>
                <w:lang w:val="en-GB"/>
              </w:rPr>
              <w:t xml:space="preserve">0.00091 </w:t>
            </w:r>
          </w:p>
        </w:tc>
        <w:tc>
          <w:tcPr>
            <w:tcW w:w="3192" w:type="dxa"/>
          </w:tcPr>
          <w:p w:rsidR="005E18B9" w:rsidRPr="008922B4" w:rsidRDefault="005E18B9" w:rsidP="006F5871">
            <w:pPr>
              <w:rPr>
                <w:lang w:val="en-GB"/>
              </w:rPr>
            </w:pPr>
            <w:r w:rsidRPr="008922B4">
              <w:rPr>
                <w:lang w:val="en-GB"/>
              </w:rPr>
              <w:t>0.36</w:t>
            </w:r>
          </w:p>
        </w:tc>
      </w:tr>
      <w:tr w:rsidR="005E18B9" w:rsidRPr="008922B4" w:rsidTr="006F5871">
        <w:tc>
          <w:tcPr>
            <w:tcW w:w="3192" w:type="dxa"/>
          </w:tcPr>
          <w:p w:rsidR="005E18B9" w:rsidRPr="008922B4" w:rsidRDefault="005E18B9" w:rsidP="006F5871">
            <w:pPr>
              <w:rPr>
                <w:lang w:val="en-GB"/>
              </w:rPr>
            </w:pPr>
            <w:r w:rsidRPr="008922B4">
              <w:rPr>
                <w:lang w:val="en-GB"/>
              </w:rPr>
              <w:t xml:space="preserve">Unequal </w:t>
            </w:r>
            <w:proofErr w:type="spellStart"/>
            <w:r w:rsidRPr="008922B4">
              <w:rPr>
                <w:lang w:val="en-GB"/>
              </w:rPr>
              <w:t>covariation</w:t>
            </w:r>
            <w:proofErr w:type="spellEnd"/>
            <w:r w:rsidRPr="008922B4">
              <w:rPr>
                <w:lang w:val="en-GB"/>
              </w:rPr>
              <w:t xml:space="preserve">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Pr="008922B4">
              <w:rPr>
                <w:lang w:val="en-GB"/>
              </w:rPr>
              <w:t>)</w:t>
            </w:r>
          </w:p>
        </w:tc>
        <w:tc>
          <w:tcPr>
            <w:tcW w:w="3192" w:type="dxa"/>
          </w:tcPr>
          <w:p w:rsidR="005E18B9" w:rsidRPr="008922B4" w:rsidRDefault="005E18B9" w:rsidP="006F5871">
            <w:pPr>
              <w:rPr>
                <w:lang w:val="en-GB"/>
              </w:rPr>
            </w:pPr>
            <w:r w:rsidRPr="008922B4">
              <w:rPr>
                <w:lang w:val="en-GB"/>
              </w:rPr>
              <w:t>0.94</w:t>
            </w:r>
          </w:p>
        </w:tc>
        <w:tc>
          <w:tcPr>
            <w:tcW w:w="3192" w:type="dxa"/>
          </w:tcPr>
          <w:p w:rsidR="005E18B9" w:rsidRPr="008922B4" w:rsidRDefault="005E18B9" w:rsidP="006F5871">
            <w:pPr>
              <w:rPr>
                <w:lang w:val="en-GB"/>
              </w:rPr>
            </w:pPr>
            <w:r w:rsidRPr="008922B4">
              <w:rPr>
                <w:lang w:val="en-GB"/>
              </w:rPr>
              <w:t>0.28</w:t>
            </w:r>
          </w:p>
        </w:tc>
      </w:tr>
    </w:tbl>
    <w:p w:rsidR="001F431E" w:rsidRPr="008922B4" w:rsidRDefault="00AC3AC4">
      <w:pPr>
        <w:rPr>
          <w:lang w:val="en-GB"/>
        </w:rPr>
      </w:pPr>
      <w:r w:rsidRPr="008922B4">
        <w:rPr>
          <w:lang w:val="en-GB"/>
        </w:rPr>
        <w:br/>
      </w:r>
      <w:r w:rsidR="001F431E" w:rsidRPr="008922B4">
        <w:rPr>
          <w:lang w:val="en-GB"/>
        </w:rPr>
        <w:t>R-squared</w:t>
      </w:r>
      <w:r w:rsidR="00EF22D3" w:rsidRPr="008922B4">
        <w:rPr>
          <w:lang w:val="en-GB"/>
        </w:rPr>
        <w:t xml:space="preserve"> is theme coefficient of determination, measuring the fraction of the variance in the data ‘explained’ by the model.</w:t>
      </w:r>
      <w:r w:rsidR="008922B4" w:rsidRPr="008922B4">
        <w:rPr>
          <w:lang w:val="en-GB"/>
        </w:rPr>
        <w:t xml:space="preserve"> However, R-squared will not be used here to determine the behavioural match between both models as R-squared can have very different values on a common trend with the same absolute error values. Therefore this measure is not that useful.</w:t>
      </w:r>
    </w:p>
    <w:p w:rsidR="00FB7258" w:rsidRDefault="00EF22D3">
      <w:pPr>
        <w:rPr>
          <w:lang w:val="en-GB"/>
        </w:rPr>
      </w:pPr>
      <w:r w:rsidRPr="008922B4">
        <w:rPr>
          <w:lang w:val="en-GB"/>
        </w:rPr>
        <w:t>MAE (mean absolute error), MAPE (mean absolute error as a percent of the mean), MAE/Mean and (R</w:t>
      </w:r>
      <w:proofErr w:type="gramStart"/>
      <w:r w:rsidRPr="008922B4">
        <w:rPr>
          <w:lang w:val="en-GB"/>
        </w:rPr>
        <w:t>)MSE</w:t>
      </w:r>
      <w:proofErr w:type="gramEnd"/>
      <w:r w:rsidRPr="008922B4">
        <w:rPr>
          <w:lang w:val="en-GB"/>
        </w:rPr>
        <w:t xml:space="preserve"> ((root) mean square error) all provide measures of the average error between the simulated and actual series.</w:t>
      </w:r>
      <w:r w:rsidR="00FB7258" w:rsidRPr="008922B4">
        <w:rPr>
          <w:lang w:val="en-GB"/>
        </w:rPr>
        <w:t xml:space="preserve"> M</w:t>
      </w:r>
      <w:r w:rsidR="008922B4" w:rsidRPr="008922B4">
        <w:rPr>
          <w:lang w:val="en-GB"/>
        </w:rPr>
        <w:t>AE weights all errors linearly while (R</w:t>
      </w:r>
      <w:proofErr w:type="gramStart"/>
      <w:r w:rsidR="008922B4" w:rsidRPr="008922B4">
        <w:rPr>
          <w:lang w:val="en-GB"/>
        </w:rPr>
        <w:t>)</w:t>
      </w:r>
      <w:r w:rsidR="00FB7258" w:rsidRPr="008922B4">
        <w:rPr>
          <w:lang w:val="en-GB"/>
        </w:rPr>
        <w:t>MSE</w:t>
      </w:r>
      <w:proofErr w:type="gramEnd"/>
      <w:r w:rsidR="00FB7258" w:rsidRPr="008922B4">
        <w:rPr>
          <w:lang w:val="en-GB"/>
        </w:rPr>
        <w:t xml:space="preserve"> weights large errors much </w:t>
      </w:r>
      <w:r w:rsidR="00AA1384" w:rsidRPr="008922B4">
        <w:rPr>
          <w:lang w:val="en-GB"/>
        </w:rPr>
        <w:t>more</w:t>
      </w:r>
      <w:r w:rsidR="00FB7258" w:rsidRPr="008922B4">
        <w:rPr>
          <w:lang w:val="en-GB"/>
        </w:rPr>
        <w:t xml:space="preserve"> heavily than small ones. Both measure the error in the same units as the variable itself. MAPE should not be used </w:t>
      </w:r>
      <w:r w:rsidR="00FB7258" w:rsidRPr="008922B4">
        <w:rPr>
          <w:lang w:val="en-GB"/>
        </w:rPr>
        <w:lastRenderedPageBreak/>
        <w:t>since the data series includes points close to zero. In this case, MAE/Mean provides a more robust dimensionless measure</w:t>
      </w:r>
      <w:r w:rsidR="00AA1384" w:rsidRPr="008922B4">
        <w:rPr>
          <w:lang w:val="en-GB"/>
        </w:rPr>
        <w:t>.</w:t>
      </w:r>
    </w:p>
    <w:p w:rsidR="00154A53" w:rsidRDefault="00154A53">
      <w:pPr>
        <w:rPr>
          <w:lang w:val="en-GB"/>
        </w:rPr>
      </w:pPr>
      <w:r>
        <w:rPr>
          <w:lang w:val="en-GB"/>
        </w:rPr>
        <w:t xml:space="preserve">The Theil inequality statistics give a decomposition of the error by dividing the MSE into three components: Bias, Unequal variation, Unequal </w:t>
      </w:r>
      <w:proofErr w:type="spellStart"/>
      <w:r>
        <w:rPr>
          <w:lang w:val="en-GB"/>
        </w:rPr>
        <w:t>covariation</w:t>
      </w:r>
      <w:proofErr w:type="spellEnd"/>
      <w:r>
        <w:rPr>
          <w:lang w:val="en-GB"/>
        </w:rPr>
        <w:t xml:space="preserve">. A model has a high bias when the model output and data have different means. Unequal variation indicated that the variances of the two series differ. Unequal </w:t>
      </w:r>
      <w:proofErr w:type="spellStart"/>
      <w:r>
        <w:rPr>
          <w:lang w:val="en-GB"/>
        </w:rPr>
        <w:t>covariation</w:t>
      </w:r>
      <w:proofErr w:type="spellEnd"/>
      <w:r>
        <w:rPr>
          <w:lang w:val="en-GB"/>
        </w:rPr>
        <w:t xml:space="preserve"> means that the model and data are imperfectly correlated, that is, they differ point by point. These three fractions together are equal to 1. The Theil inequality statistics are thus a great way to get insight into the behavioural validity of a model.</w:t>
      </w:r>
    </w:p>
    <w:p w:rsidR="00154A53" w:rsidRPr="008922B4" w:rsidRDefault="00154A53">
      <w:pPr>
        <w:rPr>
          <w:lang w:val="en-GB"/>
        </w:rPr>
      </w:pPr>
      <w:r>
        <w:rPr>
          <w:lang w:val="en-GB"/>
        </w:rPr>
        <w:t>The behavioural validity will thus be based on the values of MAE, (R</w:t>
      </w:r>
      <w:proofErr w:type="gramStart"/>
      <w:r>
        <w:rPr>
          <w:lang w:val="en-GB"/>
        </w:rPr>
        <w:t>)MSE</w:t>
      </w:r>
      <w:proofErr w:type="gramEnd"/>
      <w:r>
        <w:rPr>
          <w:lang w:val="en-GB"/>
        </w:rPr>
        <w:t>, MAE/Mean and Theil’s Inequality Statistics.</w:t>
      </w:r>
    </w:p>
    <w:p w:rsidR="00FB7258" w:rsidRPr="008922B4" w:rsidRDefault="008922B4" w:rsidP="008922B4">
      <w:pPr>
        <w:pStyle w:val="Heading2"/>
        <w:rPr>
          <w:lang w:val="en-GB"/>
        </w:rPr>
      </w:pPr>
      <w:r w:rsidRPr="008922B4">
        <w:rPr>
          <w:lang w:val="en-GB"/>
        </w:rPr>
        <w:t>Behavioural validity</w:t>
      </w:r>
    </w:p>
    <w:p w:rsidR="00FB7258" w:rsidRPr="008922B4" w:rsidRDefault="00FB7258">
      <w:pPr>
        <w:rPr>
          <w:lang w:val="en-GB"/>
        </w:rPr>
      </w:pPr>
      <w:r w:rsidRPr="008922B4">
        <w:rPr>
          <w:lang w:val="en-GB"/>
        </w:rPr>
        <w:t xml:space="preserve">Since the unequal </w:t>
      </w:r>
      <w:proofErr w:type="spellStart"/>
      <w:r w:rsidRPr="008922B4">
        <w:rPr>
          <w:lang w:val="en-GB"/>
        </w:rPr>
        <w:t>covariation</w:t>
      </w:r>
      <w:proofErr w:type="spellEnd"/>
      <w:r w:rsidRPr="008922B4">
        <w:rPr>
          <w:lang w:val="en-GB"/>
        </w:rPr>
        <w:t xml:space="preserve">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Pr="008922B4">
        <w:rPr>
          <w:lang w:val="en-GB"/>
        </w:rPr>
        <w:t xml:space="preserve"> is very high</w:t>
      </w:r>
      <w:r w:rsidR="00AA1384" w:rsidRPr="008922B4">
        <w:rPr>
          <w:lang w:val="en-GB"/>
        </w:rPr>
        <w:t xml:space="preserve"> (0.94)</w:t>
      </w:r>
      <w:r w:rsidRPr="008922B4">
        <w:rPr>
          <w:lang w:val="en-GB"/>
        </w:rPr>
        <w:t xml:space="preserve"> and the bias</w:t>
      </w:r>
      <w:r w:rsidR="00AA1384" w:rsidRPr="008922B4">
        <w:rPr>
          <w:lang w:val="en-GB"/>
        </w:rPr>
        <w:t xml:space="preserve"> (0.06)</w:t>
      </w:r>
      <w:r w:rsidRPr="008922B4">
        <w:rPr>
          <w:lang w:val="en-GB"/>
        </w:rPr>
        <w:t xml:space="preserve"> and un</w:t>
      </w:r>
      <w:r w:rsidR="00AA1384" w:rsidRPr="008922B4">
        <w:rPr>
          <w:lang w:val="en-GB"/>
        </w:rPr>
        <w:t>e</w:t>
      </w:r>
      <w:r w:rsidRPr="008922B4">
        <w:rPr>
          <w:lang w:val="en-GB"/>
        </w:rPr>
        <w:t>qual variation</w:t>
      </w:r>
      <w:r w:rsidR="00AA1384" w:rsidRPr="008922B4">
        <w:rPr>
          <w:lang w:val="en-GB"/>
        </w:rPr>
        <w:t xml:space="preserve"> (0.00091) are</w:t>
      </w:r>
      <w:r w:rsidRPr="008922B4">
        <w:rPr>
          <w:lang w:val="en-GB"/>
        </w:rPr>
        <w:t xml:space="preserve"> very low, the formula </w:t>
      </w:r>
      <w:proofErr w:type="gramStart"/>
      <w:r w:rsidRPr="008922B4">
        <w:rPr>
          <w:lang w:val="en-GB"/>
        </w:rPr>
        <w:t>g(</w:t>
      </w:r>
      <w:proofErr w:type="gramEnd"/>
      <w:r w:rsidRPr="008922B4">
        <w:rPr>
          <w:lang w:val="en-GB"/>
        </w:rPr>
        <w:t>t) captures the mean and trends in the data very well. However, this does imply a possible systemic error when phasing is important</w:t>
      </w:r>
      <w:r w:rsidR="00962028" w:rsidRPr="008922B4">
        <w:rPr>
          <w:lang w:val="en-GB"/>
        </w:rPr>
        <w:t xml:space="preserve"> for the purpose of the model and if the model is driven by historical data. The error can be characterized as unsystematic if the model is driven by random noise.</w:t>
      </w:r>
      <w:r w:rsidR="00AA1384" w:rsidRPr="008922B4">
        <w:rPr>
          <w:lang w:val="en-GB"/>
        </w:rPr>
        <w:t xml:space="preserve"> Cases like these can indicate a fairly constant phase shift of a cyclical mode otherwise reproduced well. More likely, a large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00AA1384" w:rsidRPr="008922B4">
        <w:rPr>
          <w:lang w:val="en-GB"/>
        </w:rPr>
        <w:t xml:space="preserve"> indicates the presence of noise or cyclical modes in the data series not captured by the model. When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00AA1384" w:rsidRPr="008922B4">
        <w:rPr>
          <w:lang w:val="en-GB"/>
        </w:rPr>
        <w:t xml:space="preserve"> is large, the majority of the error is unsystematic; a model should not be faulted for failing to match the random component in the data.</w:t>
      </w:r>
    </w:p>
    <w:p w:rsidR="00AA1384" w:rsidRPr="008922B4" w:rsidRDefault="00AA1384" w:rsidP="00AA1384">
      <w:pPr>
        <w:rPr>
          <w:lang w:val="en-GB"/>
        </w:rPr>
      </w:pPr>
      <w:r w:rsidRPr="008922B4">
        <w:rPr>
          <w:lang w:val="en-GB"/>
        </w:rPr>
        <w:t xml:space="preserve">Large errors and large bias or unequal variation fractions indicate systematic error and should lead to questions about the assumptions of the model. Therefore a model with high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Pr="008922B4">
        <w:rPr>
          <w:lang w:val="en-GB"/>
        </w:rPr>
        <w:t xml:space="preserve"> and low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M</m:t>
            </m:r>
          </m:sup>
        </m:sSup>
      </m:oMath>
      <w:r w:rsidRPr="008922B4">
        <w:rPr>
          <w:lang w:val="en-GB"/>
        </w:rPr>
        <w:t xml:space="preserve"> and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S</m:t>
            </m:r>
          </m:sup>
        </m:sSup>
      </m:oMath>
      <w:r w:rsidR="00534504" w:rsidRPr="008922B4">
        <w:rPr>
          <w:lang w:val="en-GB"/>
        </w:rPr>
        <w:t xml:space="preserve"> is an ideal model, minimizing systemic errors and matching the behaviour of the real system very well.</w:t>
      </w:r>
    </w:p>
    <w:p w:rsidR="008922B4" w:rsidRDefault="008922B4" w:rsidP="00AA1384">
      <w:pPr>
        <w:rPr>
          <w:lang w:val="en-GB"/>
        </w:rPr>
      </w:pPr>
      <w:r w:rsidRPr="008922B4">
        <w:rPr>
          <w:lang w:val="en-GB"/>
        </w:rPr>
        <w:t xml:space="preserve">Furthermore, the MAE, RMSE and MAE/Mean values are lower than the values for </w:t>
      </w:r>
      <w:proofErr w:type="gramStart"/>
      <w:r w:rsidRPr="008922B4">
        <w:rPr>
          <w:lang w:val="en-GB"/>
        </w:rPr>
        <w:t>h(</w:t>
      </w:r>
      <w:proofErr w:type="gramEnd"/>
      <w:r w:rsidRPr="008922B4">
        <w:rPr>
          <w:lang w:val="en-GB"/>
        </w:rPr>
        <w:t xml:space="preserve">t) which indicates that g(t) is a better behavioural fit than h(t). All in all we conclude </w:t>
      </w:r>
      <w:proofErr w:type="gramStart"/>
      <w:r w:rsidRPr="008922B4">
        <w:rPr>
          <w:lang w:val="en-GB"/>
        </w:rPr>
        <w:t>g(</w:t>
      </w:r>
      <w:proofErr w:type="gramEnd"/>
      <w:r w:rsidRPr="008922B4">
        <w:rPr>
          <w:lang w:val="en-GB"/>
        </w:rPr>
        <w:t xml:space="preserve">t) has a higher behavioural validity. </w:t>
      </w:r>
    </w:p>
    <w:p w:rsidR="00992632" w:rsidRDefault="00992632">
      <w:pPr>
        <w:rPr>
          <w:rFonts w:asciiTheme="majorHAnsi" w:eastAsiaTheme="majorEastAsia" w:hAnsiTheme="majorHAnsi" w:cstheme="majorBidi"/>
          <w:b/>
          <w:bCs/>
          <w:color w:val="365F91" w:themeColor="accent1" w:themeShade="BF"/>
          <w:sz w:val="28"/>
          <w:szCs w:val="28"/>
        </w:rPr>
      </w:pPr>
      <w:r>
        <w:br w:type="page"/>
      </w:r>
    </w:p>
    <w:p w:rsidR="004A65EF" w:rsidRDefault="004A65EF" w:rsidP="004A65EF">
      <w:pPr>
        <w:pStyle w:val="Heading1"/>
      </w:pPr>
      <w:r>
        <w:lastRenderedPageBreak/>
        <w:t>Question 2</w:t>
      </w:r>
    </w:p>
    <w:p w:rsidR="004A65EF" w:rsidRDefault="004A65EF" w:rsidP="004A65EF">
      <w:pPr>
        <w:rPr>
          <w:i/>
        </w:rPr>
      </w:pPr>
      <w:r w:rsidRPr="004A65EF">
        <w:rPr>
          <w:i/>
        </w:rPr>
        <w:t xml:space="preserve">Justify your formulation of a LOOKUP function in the Kirkwood water crisis model. Please refer to the theory (and additional) material on table functions. </w:t>
      </w:r>
    </w:p>
    <w:p w:rsidR="004A65EF" w:rsidRDefault="005D22FF" w:rsidP="004A65EF">
      <w:r>
        <w:t>We will discuss the formulation of a LOOKUP function in our infrastructure subsystem. This LOOKUP function is called the ‘Effect of maintenance on leakage’. As the name mentions, it describes the effect of low levels of maintenance on the amount of water wasted through leakages.</w:t>
      </w:r>
    </w:p>
    <w:p w:rsidR="005D22FF" w:rsidRDefault="005D22FF" w:rsidP="004A65EF">
      <w:r>
        <w:t xml:space="preserve">The background reading stated that on average 30% of water is wasted through leakages. We assumed that this percentage of leakage occurs at the baseline of 8% of infrastructure maintained per year. The input of this lookup is the percentage of maintained infrastructure </w:t>
      </w:r>
      <w:proofErr w:type="spellStart"/>
      <w:r>
        <w:t>annualy</w:t>
      </w:r>
      <w:proofErr w:type="spellEnd"/>
      <w:r>
        <w:t xml:space="preserve"> which ranges from 0 to 100%. The output is the percentage of leakage which occurs. We assume that when all </w:t>
      </w:r>
      <w:proofErr w:type="gramStart"/>
      <w:r>
        <w:t>infrastructure</w:t>
      </w:r>
      <w:proofErr w:type="gramEnd"/>
      <w:r>
        <w:t xml:space="preserve"> receives regular maintenance, leakages can be reduced to 0%. However, when no infrastructure is maintained, leakages will increase to 50%. </w:t>
      </w:r>
    </w:p>
    <w:p w:rsidR="005D22FF" w:rsidRDefault="005D22FF" w:rsidP="004A65EF">
      <w:r>
        <w:t>The lookup is modelled as shown in figure 1.</w:t>
      </w:r>
    </w:p>
    <w:p w:rsidR="00B45726" w:rsidRDefault="00B45726" w:rsidP="004A65EF">
      <w:r>
        <w:t xml:space="preserve">The lookup graph is modified to have 0-slopes at both ends in order to be able to properly extrapolate the lookup outside of the given boundaries. The “effect of maintenance on leakage” variable puts the value of percentage infrastructure maintained annually in a lookup extrapolate with the lookup and multiplies it by the </w:t>
      </w:r>
      <w:r w:rsidR="00992632">
        <w:t>normal:</w:t>
      </w:r>
      <w:r>
        <w:t xml:space="preserve"> “leakage at 0perc maintenance”</w:t>
      </w:r>
      <w:r w:rsidR="00992632">
        <w:t>.</w:t>
      </w:r>
    </w:p>
    <w:p w:rsidR="005D22FF" w:rsidRPr="004A65EF" w:rsidRDefault="00B45726" w:rsidP="004A65EF">
      <w:r>
        <w:rPr>
          <w:noProof/>
        </w:rPr>
        <w:drawing>
          <wp:inline distT="0" distB="0" distL="0" distR="0">
            <wp:extent cx="5943600" cy="284952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14517"/>
                    <a:stretch/>
                  </pic:blipFill>
                  <pic:spPr bwMode="auto">
                    <a:xfrm>
                      <a:off x="0" y="0"/>
                      <a:ext cx="5938520" cy="2847091"/>
                    </a:xfrm>
                    <a:prstGeom prst="rect">
                      <a:avLst/>
                    </a:prstGeom>
                    <a:noFill/>
                    <a:ln>
                      <a:noFill/>
                    </a:ln>
                    <a:extLst>
                      <a:ext uri="{53640926-AAD7-44D8-BBD7-CCE9431645EC}">
                        <a14:shadowObscured xmlns:a14="http://schemas.microsoft.com/office/drawing/2010/main"/>
                      </a:ext>
                    </a:extLst>
                  </pic:spPr>
                </pic:pic>
              </a:graphicData>
            </a:graphic>
          </wp:inline>
        </w:drawing>
      </w:r>
    </w:p>
    <w:p w:rsidR="00992632" w:rsidRDefault="005D22FF">
      <w:pPr>
        <w:rPr>
          <w:rFonts w:ascii="Helvetica" w:eastAsia="Times New Roman" w:hAnsi="Helvetica" w:cs="Helvetica"/>
          <w:b/>
          <w:bCs/>
          <w:color w:val="333333"/>
          <w:sz w:val="21"/>
          <w:szCs w:val="21"/>
          <w:bdr w:val="none" w:sz="0" w:space="0" w:color="auto" w:frame="1"/>
          <w:lang w:val="en-GB"/>
        </w:rPr>
      </w:pPr>
      <w:r w:rsidRPr="008922B4">
        <w:rPr>
          <w:rFonts w:ascii="Helvetica" w:eastAsia="Times New Roman" w:hAnsi="Helvetica" w:cs="Helvetica"/>
          <w:b/>
          <w:bCs/>
          <w:color w:val="333333"/>
          <w:sz w:val="21"/>
          <w:szCs w:val="21"/>
          <w:bdr w:val="none" w:sz="0" w:space="0" w:color="auto" w:frame="1"/>
          <w:lang w:val="en-GB"/>
        </w:rPr>
        <w:t xml:space="preserve">Figure </w:t>
      </w:r>
      <w:r>
        <w:rPr>
          <w:rFonts w:ascii="Helvetica" w:eastAsia="Times New Roman" w:hAnsi="Helvetica" w:cs="Helvetica"/>
          <w:b/>
          <w:bCs/>
          <w:color w:val="333333"/>
          <w:sz w:val="21"/>
          <w:szCs w:val="21"/>
          <w:bdr w:val="none" w:sz="0" w:space="0" w:color="auto" w:frame="1"/>
          <w:lang w:val="en-GB"/>
        </w:rPr>
        <w:t>1</w:t>
      </w:r>
      <w:r w:rsidRPr="008922B4">
        <w:rPr>
          <w:rFonts w:ascii="Helvetica" w:eastAsia="Times New Roman" w:hAnsi="Helvetica" w:cs="Helvetica"/>
          <w:b/>
          <w:bCs/>
          <w:color w:val="333333"/>
          <w:sz w:val="21"/>
          <w:szCs w:val="21"/>
          <w:bdr w:val="none" w:sz="0" w:space="0" w:color="auto" w:frame="1"/>
          <w:lang w:val="en-GB"/>
        </w:rPr>
        <w:t xml:space="preserve">: </w:t>
      </w:r>
      <w:r>
        <w:rPr>
          <w:rFonts w:ascii="Helvetica" w:eastAsia="Times New Roman" w:hAnsi="Helvetica" w:cs="Helvetica"/>
          <w:b/>
          <w:bCs/>
          <w:color w:val="333333"/>
          <w:sz w:val="21"/>
          <w:szCs w:val="21"/>
          <w:bdr w:val="none" w:sz="0" w:space="0" w:color="auto" w:frame="1"/>
          <w:lang w:val="en-GB"/>
        </w:rPr>
        <w:t>Effect of maintenance on leakage</w:t>
      </w:r>
    </w:p>
    <w:p w:rsidR="005D22FF" w:rsidRDefault="00992632">
      <w:pPr>
        <w:rPr>
          <w:rFonts w:asciiTheme="majorHAnsi" w:eastAsiaTheme="majorEastAsia" w:hAnsiTheme="majorHAnsi" w:cstheme="majorBidi"/>
          <w:b/>
          <w:bCs/>
          <w:color w:val="365F91" w:themeColor="accent1" w:themeShade="BF"/>
          <w:sz w:val="28"/>
          <w:szCs w:val="28"/>
          <w:lang w:val="en-GB"/>
        </w:rPr>
      </w:pPr>
      <w:r>
        <w:rPr>
          <w:lang w:val="en-GB"/>
        </w:rPr>
        <w:t>This setup makes sure that the lookup is rigid because extrapolation is done correctly and that it is dimensionally consistent and robust (</w:t>
      </w:r>
      <w:proofErr w:type="spellStart"/>
      <w:r>
        <w:rPr>
          <w:lang w:val="en-GB"/>
        </w:rPr>
        <w:t>bron</w:t>
      </w:r>
      <w:proofErr w:type="spellEnd"/>
      <w:r>
        <w:rPr>
          <w:lang w:val="en-GB"/>
        </w:rPr>
        <w:t>!) due to all input and output of the lookup being dimensionless.</w:t>
      </w:r>
      <w:r w:rsidR="005D22FF">
        <w:rPr>
          <w:lang w:val="en-GB"/>
        </w:rPr>
        <w:br w:type="page"/>
      </w:r>
    </w:p>
    <w:p w:rsidR="00B453F7" w:rsidRPr="008922B4" w:rsidRDefault="00B453F7" w:rsidP="00B453F7">
      <w:pPr>
        <w:pStyle w:val="Heading1"/>
        <w:rPr>
          <w:lang w:val="en-GB"/>
        </w:rPr>
      </w:pPr>
      <w:r w:rsidRPr="008922B4">
        <w:rPr>
          <w:lang w:val="en-GB"/>
        </w:rPr>
        <w:lastRenderedPageBreak/>
        <w:t>Question 3</w:t>
      </w:r>
    </w:p>
    <w:p w:rsidR="00B453F7" w:rsidRPr="008922B4" w:rsidRDefault="00B453F7" w:rsidP="005E18B9">
      <w:pPr>
        <w:rPr>
          <w:i/>
          <w:lang w:val="en-GB"/>
        </w:rPr>
      </w:pPr>
      <w:r w:rsidRPr="008922B4">
        <w:rPr>
          <w:i/>
          <w:lang w:val="en-GB"/>
        </w:rPr>
        <w:t xml:space="preserve">Validate your Kirkwood water crisis model using three different types of validation test excluding sensitivity analysis (this is the subject of assignment 3). For instance, you could use extreme value analysis or </w:t>
      </w:r>
      <w:proofErr w:type="spellStart"/>
      <w:r w:rsidRPr="008922B4">
        <w:rPr>
          <w:i/>
          <w:lang w:val="en-GB"/>
        </w:rPr>
        <w:t>behavior</w:t>
      </w:r>
      <w:proofErr w:type="spellEnd"/>
      <w:r w:rsidRPr="008922B4">
        <w:rPr>
          <w:i/>
          <w:lang w:val="en-GB"/>
        </w:rPr>
        <w:t xml:space="preserve"> pattern tests, amongst others. </w:t>
      </w:r>
    </w:p>
    <w:p w:rsidR="00BD06AF" w:rsidRPr="008922B4" w:rsidRDefault="00BD06AF" w:rsidP="005E18B9">
      <w:pPr>
        <w:rPr>
          <w:rFonts w:eastAsia="Times New Roman"/>
          <w:lang w:val="en-GB"/>
        </w:rPr>
      </w:pPr>
      <w:r w:rsidRPr="008922B4">
        <w:rPr>
          <w:rFonts w:eastAsia="Times New Roman"/>
          <w:lang w:val="en-GB"/>
        </w:rPr>
        <w:t xml:space="preserve">A model must be tested thoroughly before policies can be designed and implemented. Model validity is one of the most important tests that need to be passed by a model. Model validity, or credibility, is used to establish that thee model is an acceptable description of the real system with respect to the dynamic problem of interest. Model validity can be done by two types of tests as described by </w:t>
      </w:r>
      <w:proofErr w:type="spellStart"/>
      <w:r w:rsidRPr="008922B4">
        <w:rPr>
          <w:rFonts w:eastAsia="Times New Roman"/>
          <w:lang w:val="en-GB"/>
        </w:rPr>
        <w:t>Barlas</w:t>
      </w:r>
      <w:proofErr w:type="spellEnd"/>
      <w:r w:rsidRPr="008922B4">
        <w:rPr>
          <w:rFonts w:eastAsia="Times New Roman"/>
          <w:lang w:val="en-GB"/>
        </w:rPr>
        <w:t xml:space="preserve"> (????):</w:t>
      </w:r>
    </w:p>
    <w:p w:rsidR="00BD06AF" w:rsidRPr="008922B4" w:rsidRDefault="00BD06AF" w:rsidP="008544BE">
      <w:pPr>
        <w:pStyle w:val="ListParagraph"/>
        <w:numPr>
          <w:ilvl w:val="0"/>
          <w:numId w:val="6"/>
        </w:numPr>
        <w:rPr>
          <w:rFonts w:eastAsia="Times New Roman"/>
          <w:lang w:val="en-GB"/>
        </w:rPr>
      </w:pPr>
      <w:r w:rsidRPr="008922B4">
        <w:rPr>
          <w:rFonts w:eastAsia="Times New Roman"/>
          <w:lang w:val="en-GB"/>
        </w:rPr>
        <w:t>Structure tests: is the structure of the model a meaningful description of the real relations that exist in the problem of interest?</w:t>
      </w:r>
    </w:p>
    <w:p w:rsidR="00BD06AF" w:rsidRPr="008922B4" w:rsidRDefault="00BD06AF" w:rsidP="008544BE">
      <w:pPr>
        <w:pStyle w:val="ListParagraph"/>
        <w:numPr>
          <w:ilvl w:val="0"/>
          <w:numId w:val="6"/>
        </w:numPr>
        <w:rPr>
          <w:rFonts w:eastAsia="Times New Roman"/>
          <w:lang w:val="en-GB"/>
        </w:rPr>
      </w:pPr>
      <w:r w:rsidRPr="008922B4">
        <w:rPr>
          <w:rFonts w:eastAsia="Times New Roman"/>
          <w:lang w:val="en-GB"/>
        </w:rPr>
        <w:t>Behaviour tests: are the dynamic patterns generated by the model close enough to the real dynamic patterns of interest?</w:t>
      </w:r>
    </w:p>
    <w:p w:rsidR="00BD06AF" w:rsidRPr="008922B4" w:rsidRDefault="00BD06AF" w:rsidP="005E18B9">
      <w:pPr>
        <w:rPr>
          <w:rFonts w:eastAsia="Times New Roman"/>
          <w:lang w:val="en-GB"/>
        </w:rPr>
      </w:pPr>
      <w:r w:rsidRPr="008922B4">
        <w:rPr>
          <w:rFonts w:eastAsia="Times New Roman"/>
          <w:lang w:val="en-GB"/>
        </w:rPr>
        <w:t xml:space="preserve">When validating our model, we will focus only on structure tests where we check the relations within the model and how </w:t>
      </w:r>
      <w:proofErr w:type="spellStart"/>
      <w:r w:rsidRPr="008922B4">
        <w:rPr>
          <w:rFonts w:eastAsia="Times New Roman"/>
          <w:lang w:val="en-GB"/>
        </w:rPr>
        <w:t>the</w:t>
      </w:r>
      <w:proofErr w:type="spellEnd"/>
      <w:r w:rsidRPr="008922B4">
        <w:rPr>
          <w:rFonts w:eastAsia="Times New Roman"/>
          <w:lang w:val="en-GB"/>
        </w:rPr>
        <w:t xml:space="preserve"> shown behaviour is consistent with the structure of the model. Behaviour tests will not be done since we do not have real system data to be able to check the behaviour of our model.</w:t>
      </w:r>
      <w:r w:rsidRPr="008922B4">
        <w:rPr>
          <w:rFonts w:eastAsia="Times New Roman"/>
          <w:lang w:val="en-GB"/>
        </w:rPr>
        <w:br/>
        <w:t>Three validation methods will be used (</w:t>
      </w:r>
      <w:proofErr w:type="spellStart"/>
      <w:r w:rsidRPr="008922B4">
        <w:rPr>
          <w:rFonts w:eastAsia="Times New Roman"/>
          <w:lang w:val="en-GB"/>
        </w:rPr>
        <w:t>Sterman</w:t>
      </w:r>
      <w:proofErr w:type="spellEnd"/>
      <w:proofErr w:type="gramStart"/>
      <w:r w:rsidRPr="008922B4">
        <w:rPr>
          <w:rFonts w:eastAsia="Times New Roman"/>
          <w:lang w:val="en-GB"/>
        </w:rPr>
        <w:t>, ????</w:t>
      </w:r>
      <w:proofErr w:type="gramEnd"/>
      <w:r w:rsidRPr="008922B4">
        <w:rPr>
          <w:rFonts w:eastAsia="Times New Roman"/>
          <w:lang w:val="en-GB"/>
        </w:rPr>
        <w:t>):</w:t>
      </w:r>
    </w:p>
    <w:p w:rsidR="00BD06AF" w:rsidRPr="008922B4" w:rsidRDefault="00BD06AF" w:rsidP="008544BE">
      <w:pPr>
        <w:pStyle w:val="ListParagraph"/>
        <w:numPr>
          <w:ilvl w:val="0"/>
          <w:numId w:val="7"/>
        </w:numPr>
        <w:rPr>
          <w:rFonts w:eastAsia="Times New Roman"/>
          <w:lang w:val="en-GB"/>
        </w:rPr>
      </w:pPr>
      <w:r w:rsidRPr="008922B4">
        <w:rPr>
          <w:rFonts w:eastAsia="Times New Roman"/>
          <w:lang w:val="en-GB"/>
        </w:rPr>
        <w:t>Theoretical direct structure test: Structure assessment</w:t>
      </w:r>
    </w:p>
    <w:p w:rsidR="00BD06AF" w:rsidRPr="008922B4" w:rsidRDefault="00BD06AF" w:rsidP="008544BE">
      <w:pPr>
        <w:pStyle w:val="ListParagraph"/>
        <w:numPr>
          <w:ilvl w:val="0"/>
          <w:numId w:val="7"/>
        </w:numPr>
        <w:rPr>
          <w:rFonts w:eastAsia="Times New Roman"/>
          <w:lang w:val="en-GB"/>
        </w:rPr>
      </w:pPr>
      <w:r w:rsidRPr="008922B4">
        <w:rPr>
          <w:rFonts w:eastAsia="Times New Roman"/>
          <w:lang w:val="en-GB"/>
        </w:rPr>
        <w:t>Structure-oriented behaviour test: Extreme conditions</w:t>
      </w:r>
    </w:p>
    <w:p w:rsidR="00BD06AF" w:rsidRPr="008922B4" w:rsidRDefault="00BD06AF" w:rsidP="008544BE">
      <w:pPr>
        <w:pStyle w:val="ListParagraph"/>
        <w:numPr>
          <w:ilvl w:val="0"/>
          <w:numId w:val="7"/>
        </w:numPr>
        <w:rPr>
          <w:rFonts w:eastAsia="Times New Roman"/>
          <w:lang w:val="en-GB"/>
        </w:rPr>
      </w:pPr>
      <w:r w:rsidRPr="008922B4">
        <w:rPr>
          <w:rFonts w:eastAsia="Times New Roman"/>
          <w:lang w:val="en-GB"/>
        </w:rPr>
        <w:t>Structure-oriented behaviour test: Behaviour reproduction</w:t>
      </w:r>
    </w:p>
    <w:p w:rsidR="00BD06AF" w:rsidRPr="008922B4" w:rsidRDefault="00BD06AF" w:rsidP="005E18B9">
      <w:pPr>
        <w:rPr>
          <w:rFonts w:eastAsia="Times New Roman"/>
          <w:lang w:val="en-GB"/>
        </w:rPr>
      </w:pPr>
      <w:r w:rsidRPr="008922B4">
        <w:rPr>
          <w:rFonts w:eastAsia="Times New Roman"/>
          <w:lang w:val="en-GB"/>
        </w:rPr>
        <w:t>The structure assessment test is used to test whether the model structure is consistent with relevant descriptive knowledge of the system. One of the methods of doing this test is drawing causal diagrams of the system (</w:t>
      </w:r>
      <w:proofErr w:type="spellStart"/>
      <w:r w:rsidRPr="008922B4">
        <w:rPr>
          <w:rFonts w:eastAsia="Times New Roman"/>
          <w:lang w:val="en-GB"/>
        </w:rPr>
        <w:t>Sterman</w:t>
      </w:r>
      <w:proofErr w:type="spellEnd"/>
      <w:proofErr w:type="gramStart"/>
      <w:r w:rsidRPr="008922B4">
        <w:rPr>
          <w:rFonts w:eastAsia="Times New Roman"/>
          <w:lang w:val="en-GB"/>
        </w:rPr>
        <w:t>, ????</w:t>
      </w:r>
      <w:proofErr w:type="gramEnd"/>
      <w:r w:rsidRPr="008922B4">
        <w:rPr>
          <w:rFonts w:eastAsia="Times New Roman"/>
          <w:lang w:val="en-GB"/>
        </w:rPr>
        <w:t>). </w:t>
      </w:r>
      <w:r w:rsidRPr="008922B4">
        <w:rPr>
          <w:rFonts w:eastAsia="Times New Roman"/>
          <w:lang w:val="en-GB"/>
        </w:rPr>
        <w:br/>
        <w:t>The extreme conditions test is used to check whether equations still make sense when its inputs take on extreme values. This test can include tests which focus on whether the model responds plausibly when subjected to extreme policies, shocks or parameters. The test is executed by inspecting each equation and testing the response to extreme values of each input, alone and in combination.</w:t>
      </w:r>
      <w:r w:rsidRPr="008922B4">
        <w:rPr>
          <w:rFonts w:eastAsia="Times New Roman"/>
          <w:lang w:val="en-GB"/>
        </w:rPr>
        <w:br/>
        <w:t>The behaviour reproduction test is used to determine whether the model generates various modes of behaviour that are observed in the real system. It is executed by examining the response of model to test inputs and shocks.</w:t>
      </w:r>
    </w:p>
    <w:p w:rsidR="00BD06AF" w:rsidRPr="008922B4" w:rsidRDefault="00BD06AF" w:rsidP="005E18B9">
      <w:pPr>
        <w:rPr>
          <w:rFonts w:eastAsia="Times New Roman"/>
          <w:lang w:val="en-GB"/>
        </w:rPr>
      </w:pPr>
      <w:r w:rsidRPr="008922B4">
        <w:rPr>
          <w:rFonts w:eastAsia="Times New Roman"/>
          <w:lang w:val="en-GB"/>
        </w:rPr>
        <w:t xml:space="preserve">The structure assessment test is a validation test which falls under the direct structure test category. This means the validation tests strictly focuses on validating the structure of the model and not the behaviour. Theoretical direct structure tests are validation tests which have to be done in the earlier steps of validating a model according to </w:t>
      </w:r>
      <w:proofErr w:type="spellStart"/>
      <w:r w:rsidRPr="008922B4">
        <w:rPr>
          <w:rFonts w:eastAsia="Times New Roman"/>
          <w:lang w:val="en-GB"/>
        </w:rPr>
        <w:t>Barlas</w:t>
      </w:r>
      <w:proofErr w:type="spellEnd"/>
      <w:r w:rsidRPr="008922B4">
        <w:rPr>
          <w:rFonts w:eastAsia="Times New Roman"/>
          <w:lang w:val="en-GB"/>
        </w:rPr>
        <w:t xml:space="preserve">' sequence of steps of model validation (1996). Structure-oriented behaviour tests come </w:t>
      </w:r>
      <w:proofErr w:type="gramStart"/>
      <w:r w:rsidRPr="008922B4">
        <w:rPr>
          <w:rFonts w:eastAsia="Times New Roman"/>
          <w:lang w:val="en-GB"/>
        </w:rPr>
        <w:t>are</w:t>
      </w:r>
      <w:proofErr w:type="gramEnd"/>
      <w:r w:rsidRPr="008922B4">
        <w:rPr>
          <w:rFonts w:eastAsia="Times New Roman"/>
          <w:lang w:val="en-GB"/>
        </w:rPr>
        <w:t xml:space="preserve"> performed afterwards. The structure assessment test will be performed only for the entire model and not for its sub-systems since the model is not that large. The structure-oriented behaviour tests will be done for all the sub-systems and for the entire model.</w:t>
      </w:r>
    </w:p>
    <w:p w:rsidR="00BD06AF" w:rsidRPr="008922B4" w:rsidRDefault="00BD06AF" w:rsidP="00B453F7">
      <w:pPr>
        <w:pStyle w:val="Heading2"/>
        <w:rPr>
          <w:rFonts w:eastAsia="Times New Roman"/>
          <w:lang w:val="en-GB"/>
        </w:rPr>
      </w:pPr>
      <w:r w:rsidRPr="008922B4">
        <w:rPr>
          <w:rFonts w:eastAsia="Times New Roman"/>
          <w:lang w:val="en-GB"/>
        </w:rPr>
        <w:lastRenderedPageBreak/>
        <w:t>Overall model validation</w:t>
      </w:r>
    </w:p>
    <w:p w:rsidR="00BD06AF" w:rsidRPr="008922B4" w:rsidRDefault="00BD06AF" w:rsidP="00B453F7">
      <w:pPr>
        <w:pStyle w:val="Heading3"/>
        <w:rPr>
          <w:rFonts w:eastAsia="Times New Roman"/>
          <w:lang w:val="en-GB"/>
        </w:rPr>
      </w:pPr>
      <w:r w:rsidRPr="008922B4">
        <w:rPr>
          <w:rFonts w:eastAsia="Times New Roman"/>
          <w:lang w:val="en-GB"/>
        </w:rPr>
        <w:t>Structure assessment</w:t>
      </w:r>
    </w:p>
    <w:p w:rsidR="00BD06AF" w:rsidRPr="008922B4" w:rsidRDefault="00BD06AF" w:rsidP="005E18B9">
      <w:pPr>
        <w:rPr>
          <w:rFonts w:eastAsia="Times New Roman"/>
          <w:lang w:val="en-GB"/>
        </w:rPr>
      </w:pPr>
      <w:r w:rsidRPr="008922B4">
        <w:rPr>
          <w:rFonts w:eastAsia="Times New Roman"/>
          <w:lang w:val="en-GB"/>
        </w:rPr>
        <w:t xml:space="preserve">We have performed this test by drawing a causal diagram of the system as it was communicated to us and then checking this against how we </w:t>
      </w:r>
      <w:r w:rsidR="00A8616E" w:rsidRPr="008922B4">
        <w:rPr>
          <w:rFonts w:eastAsia="Times New Roman"/>
          <w:lang w:val="en-GB"/>
        </w:rPr>
        <w:t>modelled</w:t>
      </w:r>
      <w:r w:rsidRPr="008922B4">
        <w:rPr>
          <w:rFonts w:eastAsia="Times New Roman"/>
          <w:lang w:val="en-GB"/>
        </w:rPr>
        <w:t xml:space="preserve"> the relations in the actual model. Figure 2 shows the causal model of the Kirkwood water infrastructure system.</w:t>
      </w:r>
    </w:p>
    <w:p w:rsidR="00BD06AF" w:rsidRPr="008922B4" w:rsidRDefault="00BD06AF" w:rsidP="00BD06AF">
      <w:pPr>
        <w:shd w:val="clear" w:color="auto" w:fill="FFFFFF"/>
        <w:spacing w:after="0" w:line="240" w:lineRule="auto"/>
        <w:rPr>
          <w:rFonts w:ascii="Helvetica" w:eastAsia="Times New Roman" w:hAnsi="Helvetica" w:cs="Helvetica"/>
          <w:color w:val="333333"/>
          <w:sz w:val="21"/>
          <w:szCs w:val="21"/>
          <w:lang w:val="en-GB"/>
        </w:rPr>
      </w:pPr>
      <w:r w:rsidRPr="008922B4">
        <w:rPr>
          <w:rFonts w:ascii="Helvetica" w:eastAsia="Times New Roman" w:hAnsi="Helvetica" w:cs="Helvetica"/>
          <w:b/>
          <w:bCs/>
          <w:color w:val="333333"/>
          <w:sz w:val="21"/>
          <w:szCs w:val="21"/>
          <w:bdr w:val="none" w:sz="0" w:space="0" w:color="auto" w:frame="1"/>
          <w:lang w:val="en-GB"/>
        </w:rPr>
        <w:t>Figure 2: Causal model</w:t>
      </w:r>
      <w:r w:rsidRPr="008922B4">
        <w:rPr>
          <w:rFonts w:ascii="Helvetica" w:eastAsia="Times New Roman" w:hAnsi="Helvetica" w:cs="Helvetica"/>
          <w:color w:val="333333"/>
          <w:sz w:val="21"/>
          <w:szCs w:val="21"/>
          <w:lang w:val="en-GB"/>
        </w:rPr>
        <w:br/>
      </w:r>
      <w:r w:rsidR="005E18B9" w:rsidRPr="008922B4">
        <w:rPr>
          <w:rFonts w:ascii="Helvetica" w:eastAsia="Times New Roman" w:hAnsi="Helvetica" w:cs="Helvetica"/>
          <w:noProof/>
          <w:color w:val="333333"/>
          <w:sz w:val="21"/>
          <w:szCs w:val="21"/>
        </w:rPr>
        <w:drawing>
          <wp:inline distT="0" distB="0" distL="0" distR="0" wp14:anchorId="6A3C356C" wp14:editId="22DA51DE">
            <wp:extent cx="5943600" cy="4211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verall-causa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11320"/>
                    </a:xfrm>
                    <a:prstGeom prst="rect">
                      <a:avLst/>
                    </a:prstGeom>
                  </pic:spPr>
                </pic:pic>
              </a:graphicData>
            </a:graphic>
          </wp:inline>
        </w:drawing>
      </w:r>
    </w:p>
    <w:p w:rsidR="00A8616E" w:rsidRDefault="00A8616E">
      <w:pPr>
        <w:rPr>
          <w:rFonts w:asciiTheme="majorHAnsi" w:eastAsia="Times New Roman" w:hAnsiTheme="majorHAnsi" w:cstheme="majorBidi"/>
          <w:b/>
          <w:bCs/>
          <w:color w:val="4F81BD" w:themeColor="accent1"/>
          <w:sz w:val="26"/>
          <w:szCs w:val="26"/>
          <w:lang w:val="en-GB"/>
        </w:rPr>
      </w:pPr>
      <w:r>
        <w:rPr>
          <w:rFonts w:eastAsia="Times New Roman"/>
          <w:lang w:val="en-GB"/>
        </w:rPr>
        <w:br w:type="page"/>
      </w:r>
    </w:p>
    <w:p w:rsidR="00BD06AF" w:rsidRPr="008922B4" w:rsidRDefault="00BD06AF" w:rsidP="00B453F7">
      <w:pPr>
        <w:pStyle w:val="Heading2"/>
        <w:rPr>
          <w:rFonts w:eastAsia="Times New Roman"/>
          <w:lang w:val="en-GB"/>
        </w:rPr>
      </w:pPr>
      <w:r w:rsidRPr="008922B4">
        <w:rPr>
          <w:rFonts w:eastAsia="Times New Roman"/>
          <w:lang w:val="en-GB"/>
        </w:rPr>
        <w:lastRenderedPageBreak/>
        <w:t>Infrastructure System Validation</w:t>
      </w:r>
    </w:p>
    <w:p w:rsidR="00BD06AF" w:rsidRPr="008922B4" w:rsidRDefault="00BD06AF" w:rsidP="005E18B9">
      <w:pPr>
        <w:rPr>
          <w:rFonts w:eastAsia="Times New Roman"/>
          <w:lang w:val="en-GB"/>
        </w:rPr>
      </w:pPr>
      <w:r w:rsidRPr="008922B4">
        <w:rPr>
          <w:rFonts w:eastAsia="Times New Roman"/>
          <w:lang w:val="en-GB"/>
        </w:rPr>
        <w:t>The infrastructure system will be validated by performing behaviour reproduction and extreme conditions testing.</w:t>
      </w:r>
    </w:p>
    <w:p w:rsidR="00BD06AF" w:rsidRPr="008922B4" w:rsidRDefault="00A8616E" w:rsidP="00B453F7">
      <w:pPr>
        <w:pStyle w:val="Heading3"/>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60288" behindDoc="0" locked="0" layoutInCell="1" allowOverlap="1" wp14:anchorId="1E125682" wp14:editId="408D85BB">
            <wp:simplePos x="0" y="0"/>
            <wp:positionH relativeFrom="column">
              <wp:posOffset>0</wp:posOffset>
            </wp:positionH>
            <wp:positionV relativeFrom="paragraph">
              <wp:posOffset>67945</wp:posOffset>
            </wp:positionV>
            <wp:extent cx="3571875" cy="32480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capacity.png"/>
                    <pic:cNvPicPr/>
                  </pic:nvPicPr>
                  <pic:blipFill rotWithShape="1">
                    <a:blip r:embed="rId10">
                      <a:extLst>
                        <a:ext uri="{28A0092B-C50C-407E-A947-70E740481C1C}">
                          <a14:useLocalDpi xmlns:a14="http://schemas.microsoft.com/office/drawing/2010/main" val="0"/>
                        </a:ext>
                      </a:extLst>
                    </a:blip>
                    <a:srcRect r="4492"/>
                    <a:stretch/>
                  </pic:blipFill>
                  <pic:spPr bwMode="auto">
                    <a:xfrm>
                      <a:off x="0" y="0"/>
                      <a:ext cx="3571875" cy="3248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Behaviour reproduction</w:t>
      </w:r>
    </w:p>
    <w:p w:rsidR="00BD06AF" w:rsidRPr="008922B4" w:rsidRDefault="00BD06AF" w:rsidP="005E18B9">
      <w:pPr>
        <w:rPr>
          <w:rFonts w:eastAsia="Times New Roman"/>
          <w:lang w:val="en-GB"/>
        </w:rPr>
      </w:pPr>
      <w:r w:rsidRPr="008922B4">
        <w:rPr>
          <w:rFonts w:eastAsia="Times New Roman"/>
          <w:lang w:val="en-GB"/>
        </w:rPr>
        <w:t>When the system is not constrained by funds or staff constraints it is expected that the practical infrastructure capacity will meet the total water demand relatively easy and smooth in about 5 years (the infrastructure building time). Introducing a large step change in the water demand in the system will result in a large peak which will also be solved relatively smooth</w:t>
      </w:r>
      <w:r w:rsidR="0058708A" w:rsidRPr="008922B4">
        <w:rPr>
          <w:rFonts w:eastAsia="Times New Roman"/>
          <w:lang w:val="en-GB"/>
        </w:rPr>
        <w:t>ly</w:t>
      </w:r>
      <w:r w:rsidRPr="008922B4">
        <w:rPr>
          <w:rFonts w:eastAsia="Times New Roman"/>
          <w:lang w:val="en-GB"/>
        </w:rPr>
        <w:t>.</w:t>
      </w: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BD06AF" w:rsidRPr="008922B4" w:rsidRDefault="00BD06AF" w:rsidP="00BD06AF">
      <w:pPr>
        <w:shd w:val="clear" w:color="auto" w:fill="FFFFFF"/>
        <w:spacing w:after="0" w:line="240" w:lineRule="auto"/>
        <w:rPr>
          <w:rFonts w:ascii="Helvetica" w:eastAsia="Times New Roman" w:hAnsi="Helvetica" w:cs="Helvetica"/>
          <w:color w:val="333333"/>
          <w:sz w:val="21"/>
          <w:szCs w:val="21"/>
          <w:lang w:val="en-GB"/>
        </w:rPr>
      </w:pPr>
      <w:r w:rsidRPr="008922B4">
        <w:rPr>
          <w:rFonts w:ascii="Helvetica" w:eastAsia="Times New Roman" w:hAnsi="Helvetica" w:cs="Helvetica"/>
          <w:b/>
          <w:bCs/>
          <w:color w:val="333333"/>
          <w:sz w:val="21"/>
          <w:szCs w:val="21"/>
          <w:bdr w:val="none" w:sz="0" w:space="0" w:color="auto" w:frame="1"/>
          <w:lang w:val="en-GB"/>
        </w:rPr>
        <w:t>Figure 3: Baseline system behaviour</w:t>
      </w:r>
      <w:r w:rsidRPr="008922B4">
        <w:rPr>
          <w:rFonts w:ascii="Helvetica" w:eastAsia="Times New Roman" w:hAnsi="Helvetica" w:cs="Helvetica"/>
          <w:color w:val="333333"/>
          <w:sz w:val="21"/>
          <w:szCs w:val="21"/>
          <w:lang w:val="en-GB"/>
        </w:rPr>
        <w:br/>
      </w:r>
    </w:p>
    <w:p w:rsidR="00BD06AF" w:rsidRPr="008922B4" w:rsidRDefault="00A8616E" w:rsidP="00B453F7">
      <w:pPr>
        <w:pStyle w:val="Heading3"/>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61312" behindDoc="0" locked="0" layoutInCell="1" allowOverlap="1" wp14:anchorId="53D376DD" wp14:editId="7283DBE4">
            <wp:simplePos x="0" y="0"/>
            <wp:positionH relativeFrom="column">
              <wp:posOffset>9525</wp:posOffset>
            </wp:positionH>
            <wp:positionV relativeFrom="paragraph">
              <wp:posOffset>167640</wp:posOffset>
            </wp:positionV>
            <wp:extent cx="3586480" cy="29978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ext-delays.png"/>
                    <pic:cNvPicPr/>
                  </pic:nvPicPr>
                  <pic:blipFill>
                    <a:blip r:embed="rId11">
                      <a:extLst>
                        <a:ext uri="{28A0092B-C50C-407E-A947-70E740481C1C}">
                          <a14:useLocalDpi xmlns:a14="http://schemas.microsoft.com/office/drawing/2010/main" val="0"/>
                        </a:ext>
                      </a:extLst>
                    </a:blip>
                    <a:stretch>
                      <a:fillRect/>
                    </a:stretch>
                  </pic:blipFill>
                  <pic:spPr>
                    <a:xfrm>
                      <a:off x="0" y="0"/>
                      <a:ext cx="3586480" cy="2997835"/>
                    </a:xfrm>
                    <a:prstGeom prst="rect">
                      <a:avLst/>
                    </a:prstGeom>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Extreme conditions</w:t>
      </w:r>
    </w:p>
    <w:p w:rsidR="00BD06AF" w:rsidRPr="008922B4" w:rsidRDefault="00BD06AF" w:rsidP="005E18B9">
      <w:pPr>
        <w:rPr>
          <w:rFonts w:eastAsia="Times New Roman"/>
          <w:lang w:val="en-GB"/>
        </w:rPr>
      </w:pPr>
      <w:r w:rsidRPr="008922B4">
        <w:rPr>
          <w:rFonts w:eastAsia="Times New Roman"/>
          <w:lang w:val="en-GB"/>
        </w:rPr>
        <w:t xml:space="preserve">When we drastically reduce the time required to build and plan infrastructure we expect the shortage to be solved sooner than in our base case scenario. However, when we increase the planning times we expect that the shortage cannot be solved and instead remain on a constant level over time. Also, the oscillations around the target infrastructure capacity will be much lower when the delays </w:t>
      </w:r>
      <w:proofErr w:type="spellStart"/>
      <w:r w:rsidRPr="008922B4">
        <w:rPr>
          <w:rFonts w:eastAsia="Times New Roman"/>
          <w:lang w:val="en-GB"/>
        </w:rPr>
        <w:t>arae</w:t>
      </w:r>
      <w:proofErr w:type="spellEnd"/>
      <w:r w:rsidRPr="008922B4">
        <w:rPr>
          <w:rFonts w:eastAsia="Times New Roman"/>
          <w:lang w:val="en-GB"/>
        </w:rPr>
        <w:t xml:space="preserve"> smaller. This is shown in Figure 3.</w:t>
      </w: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5E18B9" w:rsidRPr="008922B4" w:rsidRDefault="00BD06AF"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r w:rsidRPr="008922B4">
        <w:rPr>
          <w:rFonts w:ascii="Helvetica" w:eastAsia="Times New Roman" w:hAnsi="Helvetica" w:cs="Helvetica"/>
          <w:b/>
          <w:bCs/>
          <w:color w:val="333333"/>
          <w:sz w:val="21"/>
          <w:szCs w:val="21"/>
          <w:bdr w:val="none" w:sz="0" w:space="0" w:color="auto" w:frame="1"/>
          <w:lang w:val="en-GB"/>
        </w:rPr>
        <w:t>Figure 4: Extreme value testing on building times and water demand</w:t>
      </w:r>
    </w:p>
    <w:p w:rsidR="00BD06AF" w:rsidRPr="008922B4" w:rsidRDefault="00BD06AF" w:rsidP="00BD06AF">
      <w:pPr>
        <w:shd w:val="clear" w:color="auto" w:fill="FFFFFF"/>
        <w:spacing w:after="0" w:line="240" w:lineRule="auto"/>
        <w:rPr>
          <w:rFonts w:ascii="Helvetica" w:eastAsia="Times New Roman" w:hAnsi="Helvetica" w:cs="Helvetica"/>
          <w:color w:val="333333"/>
          <w:sz w:val="21"/>
          <w:szCs w:val="21"/>
          <w:lang w:val="en-GB"/>
        </w:rPr>
      </w:pPr>
      <w:r w:rsidRPr="008922B4">
        <w:rPr>
          <w:rFonts w:ascii="Helvetica" w:eastAsia="Times New Roman" w:hAnsi="Helvetica" w:cs="Helvetica"/>
          <w:color w:val="333333"/>
          <w:sz w:val="21"/>
          <w:szCs w:val="21"/>
          <w:lang w:val="en-GB"/>
        </w:rPr>
        <w:br/>
      </w:r>
    </w:p>
    <w:p w:rsidR="00BD06AF" w:rsidRPr="008922B4" w:rsidRDefault="00A8616E" w:rsidP="005E18B9">
      <w:pPr>
        <w:rPr>
          <w:rFonts w:eastAsia="Times New Roman"/>
          <w:lang w:val="en-GB"/>
        </w:rPr>
      </w:pPr>
      <w:r w:rsidRPr="008922B4">
        <w:rPr>
          <w:rFonts w:ascii="Helvetica" w:eastAsia="Times New Roman" w:hAnsi="Helvetica" w:cs="Helvetica"/>
          <w:noProof/>
          <w:color w:val="333333"/>
          <w:sz w:val="21"/>
          <w:szCs w:val="21"/>
        </w:rPr>
        <w:lastRenderedPageBreak/>
        <w:drawing>
          <wp:anchor distT="0" distB="0" distL="114300" distR="114300" simplePos="0" relativeHeight="251662336" behindDoc="0" locked="0" layoutInCell="1" allowOverlap="1" wp14:anchorId="397FDC20" wp14:editId="792C8E17">
            <wp:simplePos x="0" y="0"/>
            <wp:positionH relativeFrom="column">
              <wp:posOffset>2519680</wp:posOffset>
            </wp:positionH>
            <wp:positionV relativeFrom="paragraph">
              <wp:posOffset>-161925</wp:posOffset>
            </wp:positionV>
            <wp:extent cx="3348990" cy="2799715"/>
            <wp:effectExtent l="0" t="0" r="381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ext-constrained.png"/>
                    <pic:cNvPicPr/>
                  </pic:nvPicPr>
                  <pic:blipFill>
                    <a:blip r:embed="rId12">
                      <a:extLst>
                        <a:ext uri="{28A0092B-C50C-407E-A947-70E740481C1C}">
                          <a14:useLocalDpi xmlns:a14="http://schemas.microsoft.com/office/drawing/2010/main" val="0"/>
                        </a:ext>
                      </a:extLst>
                    </a:blip>
                    <a:stretch>
                      <a:fillRect/>
                    </a:stretch>
                  </pic:blipFill>
                  <pic:spPr>
                    <a:xfrm>
                      <a:off x="0" y="0"/>
                      <a:ext cx="3348990" cy="2799715"/>
                    </a:xfrm>
                    <a:prstGeom prst="rect">
                      <a:avLst/>
                    </a:prstGeom>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 xml:space="preserve">When performing extreme values testing on the variables constraining the building and maintaining of the infrastructure we expect to see that in the </w:t>
      </w:r>
      <w:r w:rsidR="00871D04" w:rsidRPr="008922B4">
        <w:rPr>
          <w:rFonts w:eastAsia="Times New Roman"/>
          <w:lang w:val="en-GB"/>
        </w:rPr>
        <w:t>non-restricted</w:t>
      </w:r>
      <w:r w:rsidR="00BD06AF" w:rsidRPr="008922B4">
        <w:rPr>
          <w:rFonts w:eastAsia="Times New Roman"/>
          <w:lang w:val="en-GB"/>
        </w:rPr>
        <w:t xml:space="preserve"> cases the infrastructure shortage gets solved smooth and easy. However, when heavily constrained we expect the shortage not to be solved and instead remain on a constant level over time. This is shown in figure 4.</w:t>
      </w: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BD06AF" w:rsidRPr="008922B4" w:rsidRDefault="00BD06AF" w:rsidP="00A8616E">
      <w:pPr>
        <w:shd w:val="clear" w:color="auto" w:fill="FFFFFF"/>
        <w:spacing w:after="0" w:line="240" w:lineRule="auto"/>
        <w:ind w:left="2880"/>
        <w:jc w:val="right"/>
        <w:rPr>
          <w:rFonts w:ascii="Helvetica" w:eastAsia="Times New Roman" w:hAnsi="Helvetica" w:cs="Helvetica"/>
          <w:color w:val="333333"/>
          <w:sz w:val="21"/>
          <w:szCs w:val="21"/>
          <w:lang w:val="en-GB"/>
        </w:rPr>
      </w:pPr>
      <w:r w:rsidRPr="008922B4">
        <w:rPr>
          <w:rFonts w:ascii="Helvetica" w:eastAsia="Times New Roman" w:hAnsi="Helvetica" w:cs="Helvetica"/>
          <w:b/>
          <w:bCs/>
          <w:color w:val="333333"/>
          <w:sz w:val="21"/>
          <w:szCs w:val="21"/>
          <w:bdr w:val="none" w:sz="0" w:space="0" w:color="auto" w:frame="1"/>
          <w:lang w:val="en-GB"/>
        </w:rPr>
        <w:t>Figure 3: Extreme value analysis on constraining variables</w:t>
      </w:r>
      <w:r w:rsidRPr="008922B4">
        <w:rPr>
          <w:rFonts w:ascii="Helvetica" w:eastAsia="Times New Roman" w:hAnsi="Helvetica" w:cs="Helvetica"/>
          <w:color w:val="333333"/>
          <w:sz w:val="21"/>
          <w:szCs w:val="21"/>
          <w:lang w:val="en-GB"/>
        </w:rPr>
        <w:br/>
      </w:r>
    </w:p>
    <w:p w:rsidR="00BD06AF" w:rsidRPr="008922B4" w:rsidRDefault="00BD06AF" w:rsidP="00B453F7">
      <w:pPr>
        <w:pStyle w:val="Heading2"/>
        <w:rPr>
          <w:rFonts w:eastAsia="Times New Roman"/>
          <w:lang w:val="en-GB"/>
        </w:rPr>
      </w:pPr>
      <w:r w:rsidRPr="008922B4">
        <w:rPr>
          <w:rFonts w:eastAsia="Times New Roman"/>
          <w:lang w:val="en-GB"/>
        </w:rPr>
        <w:t>Population system validation</w:t>
      </w:r>
    </w:p>
    <w:p w:rsidR="00BD06AF" w:rsidRPr="008922B4" w:rsidRDefault="00A8616E" w:rsidP="005E18B9">
      <w:pPr>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59264" behindDoc="0" locked="0" layoutInCell="1" allowOverlap="1" wp14:anchorId="5CCC2254" wp14:editId="1E4DD8E5">
            <wp:simplePos x="0" y="0"/>
            <wp:positionH relativeFrom="column">
              <wp:posOffset>-80645</wp:posOffset>
            </wp:positionH>
            <wp:positionV relativeFrom="paragraph">
              <wp:posOffset>2081530</wp:posOffset>
            </wp:positionV>
            <wp:extent cx="5943600" cy="204978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population-baselin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49780"/>
                    </a:xfrm>
                    <a:prstGeom prst="rect">
                      <a:avLst/>
                    </a:prstGeom>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 xml:space="preserve">Since the population system is used mostly as input to the model it is mostly important that it represents the actual population growth in Kirkwood relatively well and that it allows for experimentation with different growth scenarios. </w:t>
      </w:r>
      <w:r>
        <w:rPr>
          <w:rFonts w:eastAsia="Times New Roman"/>
          <w:lang w:val="en-GB"/>
        </w:rPr>
        <w:t xml:space="preserve">Therefore in the validation phase we only do a behavioural reproduction test and not an extreme conditions test. </w:t>
      </w:r>
      <w:r w:rsidR="00BD06AF" w:rsidRPr="008922B4">
        <w:rPr>
          <w:rFonts w:eastAsia="Times New Roman"/>
          <w:lang w:val="en-GB"/>
        </w:rPr>
        <w:t xml:space="preserve">The actual behaviour of the population in Kirkwood was described to us as starting at around 3000 connected and 6000 unconnected residents. The connected </w:t>
      </w:r>
      <w:r w:rsidR="008544BE" w:rsidRPr="008922B4">
        <w:rPr>
          <w:rFonts w:eastAsia="Times New Roman"/>
          <w:lang w:val="en-GB"/>
        </w:rPr>
        <w:t>Kirkwood</w:t>
      </w:r>
      <w:r>
        <w:rPr>
          <w:rFonts w:eastAsia="Times New Roman"/>
          <w:lang w:val="en-GB"/>
        </w:rPr>
        <w:t xml:space="preserve"> residents show </w:t>
      </w:r>
      <w:r w:rsidR="00BD06AF" w:rsidRPr="008922B4">
        <w:rPr>
          <w:rFonts w:eastAsia="Times New Roman"/>
          <w:lang w:val="en-GB"/>
        </w:rPr>
        <w:t xml:space="preserve">a limited growth </w:t>
      </w:r>
      <w:r w:rsidR="008544BE" w:rsidRPr="008922B4">
        <w:rPr>
          <w:rFonts w:eastAsia="Times New Roman"/>
          <w:lang w:val="en-GB"/>
        </w:rPr>
        <w:t>stabilizing</w:t>
      </w:r>
      <w:r w:rsidR="00BD06AF" w:rsidRPr="008922B4">
        <w:rPr>
          <w:rFonts w:eastAsia="Times New Roman"/>
          <w:lang w:val="en-GB"/>
        </w:rPr>
        <w:t xml:space="preserve"> at about 6000-8000 residents. The unconn</w:t>
      </w:r>
      <w:bookmarkStart w:id="0" w:name="_GoBack"/>
      <w:bookmarkEnd w:id="0"/>
      <w:r w:rsidR="00BD06AF" w:rsidRPr="008922B4">
        <w:rPr>
          <w:rFonts w:eastAsia="Times New Roman"/>
          <w:lang w:val="en-GB"/>
        </w:rPr>
        <w:t xml:space="preserve">ected household show a small decline but </w:t>
      </w:r>
      <w:r w:rsidR="008544BE" w:rsidRPr="008922B4">
        <w:rPr>
          <w:rFonts w:eastAsia="Times New Roman"/>
          <w:lang w:val="en-GB"/>
        </w:rPr>
        <w:t>stabilize</w:t>
      </w:r>
      <w:r w:rsidR="00BD06AF" w:rsidRPr="008922B4">
        <w:rPr>
          <w:rFonts w:eastAsia="Times New Roman"/>
          <w:lang w:val="en-GB"/>
        </w:rPr>
        <w:t xml:space="preserve"> at around 6000 residents. As figure x. shows, the population system replicates this behaviour rather well. Also, adjusting the target population values shows a similar behaviour, but with larger </w:t>
      </w:r>
      <w:r w:rsidR="008544BE" w:rsidRPr="008922B4">
        <w:rPr>
          <w:rFonts w:eastAsia="Times New Roman"/>
          <w:lang w:val="en-GB"/>
        </w:rPr>
        <w:t>stabilizing</w:t>
      </w:r>
      <w:r w:rsidR="00BD06AF" w:rsidRPr="008922B4">
        <w:rPr>
          <w:rFonts w:eastAsia="Times New Roman"/>
          <w:lang w:val="en-GB"/>
        </w:rPr>
        <w:t xml:space="preserve"> values.</w:t>
      </w:r>
    </w:p>
    <w:p w:rsidR="00A8616E" w:rsidRDefault="00BD06AF" w:rsidP="00A8616E">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r w:rsidRPr="008922B4">
        <w:rPr>
          <w:rFonts w:ascii="Helvetica" w:eastAsia="Times New Roman" w:hAnsi="Helvetica" w:cs="Helvetica"/>
          <w:b/>
          <w:bCs/>
          <w:color w:val="333333"/>
          <w:sz w:val="21"/>
          <w:szCs w:val="21"/>
          <w:bdr w:val="none" w:sz="0" w:space="0" w:color="auto" w:frame="1"/>
          <w:lang w:val="en-GB"/>
        </w:rPr>
        <w:t>Figure 3: Population system behaviour</w:t>
      </w:r>
    </w:p>
    <w:p w:rsidR="00BD06AF" w:rsidRDefault="00BD06AF" w:rsidP="00A8616E">
      <w:pPr>
        <w:pStyle w:val="Heading2"/>
        <w:rPr>
          <w:rFonts w:eastAsia="Times New Roman"/>
          <w:lang w:val="en-GB"/>
        </w:rPr>
      </w:pPr>
      <w:r w:rsidRPr="008922B4">
        <w:rPr>
          <w:rFonts w:eastAsia="Times New Roman"/>
          <w:lang w:val="en-GB"/>
        </w:rPr>
        <w:lastRenderedPageBreak/>
        <w:t>Staff system validation</w:t>
      </w:r>
    </w:p>
    <w:p w:rsidR="00A8616E" w:rsidRPr="00A8616E" w:rsidRDefault="00A8616E" w:rsidP="00A8616E">
      <w:pPr>
        <w:pStyle w:val="Heading3"/>
        <w:rPr>
          <w:lang w:val="en-GB"/>
        </w:rPr>
      </w:pPr>
      <w:r>
        <w:rPr>
          <w:lang w:val="en-GB"/>
        </w:rPr>
        <w:t>Behavioural reproduction</w:t>
      </w:r>
    </w:p>
    <w:p w:rsidR="00BD06AF" w:rsidRPr="008922B4" w:rsidRDefault="00BD06AF" w:rsidP="005E18B9">
      <w:pPr>
        <w:rPr>
          <w:rFonts w:eastAsia="Times New Roman"/>
          <w:lang w:val="en-GB"/>
        </w:rPr>
      </w:pPr>
      <w:r w:rsidRPr="008922B4">
        <w:rPr>
          <w:rFonts w:eastAsia="Times New Roman"/>
          <w:lang w:val="en-GB"/>
        </w:rPr>
        <w:t>The staff system is expected to show a constrained decrease in available staff members due to the average staff service time being 10 years while only 1 staff member is hired every 2 years. The number of staff members will decrease to 5 over time.</w:t>
      </w:r>
    </w:p>
    <w:p w:rsidR="00BD06AF" w:rsidRPr="008922B4" w:rsidRDefault="00BD06AF" w:rsidP="005E18B9">
      <w:pPr>
        <w:rPr>
          <w:rFonts w:eastAsia="Times New Roman"/>
          <w:lang w:val="en-GB"/>
        </w:rPr>
      </w:pPr>
      <w:r w:rsidRPr="008922B4">
        <w:rPr>
          <w:rFonts w:eastAsia="Times New Roman"/>
          <w:lang w:val="en-GB"/>
        </w:rPr>
        <w:t>Due to this decrease in staff members, the staff occupancy will rise given a stable water demand and infrastructure. Because of this increase in occupancy the maximum possible production for the staff members will plummet due to stress and tiredness.</w:t>
      </w:r>
    </w:p>
    <w:p w:rsidR="00BD06AF" w:rsidRDefault="0071756D"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r>
        <w:rPr>
          <w:rFonts w:ascii="Helvetica" w:eastAsia="Times New Roman" w:hAnsi="Helvetica" w:cs="Helvetica"/>
          <w:noProof/>
          <w:color w:val="333333"/>
          <w:sz w:val="21"/>
          <w:szCs w:val="21"/>
        </w:rPr>
        <w:drawing>
          <wp:inline distT="0" distB="0" distL="0" distR="0">
            <wp:extent cx="3895725" cy="25295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725" cy="2529577"/>
                    </a:xfrm>
                    <a:prstGeom prst="rect">
                      <a:avLst/>
                    </a:prstGeom>
                    <a:noFill/>
                    <a:ln>
                      <a:noFill/>
                    </a:ln>
                  </pic:spPr>
                </pic:pic>
              </a:graphicData>
            </a:graphic>
          </wp:inline>
        </w:drawing>
      </w:r>
      <w:r w:rsidR="00BD06AF" w:rsidRPr="008922B4">
        <w:rPr>
          <w:rFonts w:ascii="Helvetica" w:eastAsia="Times New Roman" w:hAnsi="Helvetica" w:cs="Helvetica"/>
          <w:color w:val="333333"/>
          <w:sz w:val="21"/>
          <w:szCs w:val="21"/>
          <w:lang w:val="en-GB"/>
        </w:rPr>
        <w:br/>
      </w:r>
    </w:p>
    <w:p w:rsidR="00A8616E" w:rsidRDefault="00A8616E" w:rsidP="00A8616E">
      <w:pPr>
        <w:pStyle w:val="Heading3"/>
        <w:rPr>
          <w:rFonts w:eastAsia="Times New Roman"/>
          <w:lang w:val="en-GB"/>
        </w:rPr>
      </w:pPr>
      <w:r>
        <w:rPr>
          <w:rFonts w:eastAsia="Times New Roman"/>
          <w:lang w:val="en-GB"/>
        </w:rPr>
        <w:t>Extreme conditions</w:t>
      </w:r>
    </w:p>
    <w:p w:rsidR="0071756D" w:rsidRPr="0071756D" w:rsidRDefault="0071756D" w:rsidP="0071756D">
      <w:pPr>
        <w:rPr>
          <w:lang w:val="en-GB"/>
        </w:rPr>
      </w:pPr>
      <w:r>
        <w:rPr>
          <w:lang w:val="en-GB"/>
        </w:rPr>
        <w:t xml:space="preserve">The hiring of staff is changed from 1 staff hired every 2 years to 100 staff hired every 2 years. </w:t>
      </w:r>
    </w:p>
    <w:p w:rsidR="00A8616E" w:rsidRPr="00A8616E" w:rsidRDefault="0071756D" w:rsidP="00A8616E">
      <w:pPr>
        <w:rPr>
          <w:lang w:val="en-GB"/>
        </w:rPr>
      </w:pPr>
      <w:r>
        <w:rPr>
          <w:noProof/>
        </w:rPr>
        <w:drawing>
          <wp:inline distT="0" distB="0" distL="0" distR="0">
            <wp:extent cx="3853463"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3463" cy="2571750"/>
                    </a:xfrm>
                    <a:prstGeom prst="rect">
                      <a:avLst/>
                    </a:prstGeom>
                    <a:noFill/>
                    <a:ln>
                      <a:noFill/>
                    </a:ln>
                  </pic:spPr>
                </pic:pic>
              </a:graphicData>
            </a:graphic>
          </wp:inline>
        </w:drawing>
      </w:r>
    </w:p>
    <w:p w:rsidR="00BD06AF" w:rsidRDefault="00BD06AF" w:rsidP="00B453F7">
      <w:pPr>
        <w:pStyle w:val="Heading2"/>
        <w:rPr>
          <w:rFonts w:eastAsia="Times New Roman"/>
          <w:lang w:val="en-GB"/>
        </w:rPr>
      </w:pPr>
      <w:r w:rsidRPr="008922B4">
        <w:rPr>
          <w:rFonts w:eastAsia="Times New Roman"/>
          <w:lang w:val="en-GB"/>
        </w:rPr>
        <w:lastRenderedPageBreak/>
        <w:t>Funding system validation</w:t>
      </w:r>
    </w:p>
    <w:p w:rsidR="00871D04" w:rsidRDefault="00A8616E" w:rsidP="00A8616E">
      <w:pPr>
        <w:pStyle w:val="Heading3"/>
        <w:rPr>
          <w:lang w:val="en-GB"/>
        </w:rPr>
      </w:pPr>
      <w:r>
        <w:rPr>
          <w:lang w:val="en-GB"/>
        </w:rPr>
        <w:t>Behavioural reproduction</w:t>
      </w:r>
    </w:p>
    <w:p w:rsidR="00A8616E" w:rsidRDefault="003D0F44" w:rsidP="00A8616E">
      <w:pPr>
        <w:rPr>
          <w:lang w:val="en-GB"/>
        </w:rPr>
      </w:pPr>
      <w:r>
        <w:rPr>
          <w:noProof/>
        </w:rPr>
        <w:drawing>
          <wp:inline distT="0" distB="0" distL="0" distR="0">
            <wp:extent cx="3489902" cy="2152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9902" cy="2152650"/>
                    </a:xfrm>
                    <a:prstGeom prst="rect">
                      <a:avLst/>
                    </a:prstGeom>
                    <a:noFill/>
                    <a:ln>
                      <a:noFill/>
                    </a:ln>
                  </pic:spPr>
                </pic:pic>
              </a:graphicData>
            </a:graphic>
          </wp:inline>
        </w:drawing>
      </w:r>
    </w:p>
    <w:p w:rsidR="00A8616E" w:rsidRDefault="00A8616E" w:rsidP="00A8616E">
      <w:pPr>
        <w:pStyle w:val="Heading3"/>
        <w:rPr>
          <w:lang w:val="en-GB"/>
        </w:rPr>
      </w:pPr>
      <w:r>
        <w:rPr>
          <w:lang w:val="en-GB"/>
        </w:rPr>
        <w:t>Extreme conditions</w:t>
      </w:r>
    </w:p>
    <w:p w:rsidR="003D0F44" w:rsidRPr="003D0F44" w:rsidRDefault="003D0F44" w:rsidP="003D0F44">
      <w:pPr>
        <w:rPr>
          <w:lang w:val="en-GB"/>
        </w:rPr>
      </w:pPr>
      <w:r>
        <w:rPr>
          <w:noProof/>
        </w:rPr>
        <w:drawing>
          <wp:anchor distT="0" distB="0" distL="114300" distR="114300" simplePos="0" relativeHeight="251664384" behindDoc="0" locked="0" layoutInCell="1" allowOverlap="1" wp14:anchorId="5E7373E6" wp14:editId="0E32176C">
            <wp:simplePos x="0" y="0"/>
            <wp:positionH relativeFrom="column">
              <wp:posOffset>9525</wp:posOffset>
            </wp:positionH>
            <wp:positionV relativeFrom="paragraph">
              <wp:posOffset>349885</wp:posOffset>
            </wp:positionV>
            <wp:extent cx="3159125" cy="2095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9125"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Staff hiring increased from 1 every 2 years to 100 every 2 years.</w:t>
      </w:r>
    </w:p>
    <w:p w:rsidR="00A8616E" w:rsidRDefault="00A8616E" w:rsidP="00A8616E">
      <w:pPr>
        <w:rPr>
          <w:lang w:val="en-GB"/>
        </w:rPr>
      </w:pPr>
    </w:p>
    <w:p w:rsidR="003D0F44" w:rsidRDefault="003D0F44" w:rsidP="00A8616E">
      <w:pPr>
        <w:rPr>
          <w:lang w:val="en-GB"/>
        </w:rPr>
      </w:pPr>
    </w:p>
    <w:p w:rsidR="003D0F44" w:rsidRDefault="003D0F44" w:rsidP="00A8616E">
      <w:pPr>
        <w:rPr>
          <w:lang w:val="en-GB"/>
        </w:rPr>
      </w:pPr>
    </w:p>
    <w:p w:rsidR="003D0F44" w:rsidRDefault="003D0F44" w:rsidP="00A8616E">
      <w:pPr>
        <w:rPr>
          <w:lang w:val="en-GB"/>
        </w:rPr>
      </w:pPr>
    </w:p>
    <w:p w:rsidR="003D0F44" w:rsidRDefault="003D0F44" w:rsidP="00A8616E">
      <w:pPr>
        <w:rPr>
          <w:lang w:val="en-GB"/>
        </w:rPr>
      </w:pPr>
    </w:p>
    <w:p w:rsidR="003D0F44" w:rsidRDefault="003D0F44" w:rsidP="00A8616E">
      <w:pPr>
        <w:rPr>
          <w:lang w:val="en-GB"/>
        </w:rPr>
      </w:pPr>
    </w:p>
    <w:p w:rsidR="003D0F44" w:rsidRDefault="003D0F44" w:rsidP="00A8616E">
      <w:pPr>
        <w:rPr>
          <w:lang w:val="en-GB"/>
        </w:rPr>
      </w:pPr>
    </w:p>
    <w:p w:rsidR="003D0F44" w:rsidRDefault="003D0F44" w:rsidP="00A8616E">
      <w:pPr>
        <w:rPr>
          <w:lang w:val="en-GB"/>
        </w:rPr>
      </w:pPr>
      <w:r>
        <w:rPr>
          <w:noProof/>
        </w:rPr>
        <w:drawing>
          <wp:anchor distT="0" distB="0" distL="114300" distR="114300" simplePos="0" relativeHeight="251663360" behindDoc="0" locked="0" layoutInCell="1" allowOverlap="1" wp14:anchorId="3566F1EC" wp14:editId="495BC04D">
            <wp:simplePos x="0" y="0"/>
            <wp:positionH relativeFrom="column">
              <wp:posOffset>0</wp:posOffset>
            </wp:positionH>
            <wp:positionV relativeFrom="paragraph">
              <wp:posOffset>366395</wp:posOffset>
            </wp:positionV>
            <wp:extent cx="3705225" cy="21132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5225" cy="21132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Annual financial bail-out increased from 150kZAR/year to 15000kZAR/year.</w:t>
      </w:r>
      <w:r w:rsidRPr="003D0F44">
        <w:rPr>
          <w:noProof/>
        </w:rPr>
        <w:t xml:space="preserve"> </w:t>
      </w:r>
    </w:p>
    <w:p w:rsidR="003D0F44" w:rsidRPr="00A8616E" w:rsidRDefault="003D0F44" w:rsidP="00A8616E">
      <w:pPr>
        <w:rPr>
          <w:lang w:val="en-GB"/>
        </w:rPr>
      </w:pPr>
    </w:p>
    <w:p w:rsidR="003D0F44" w:rsidRDefault="003D0F44">
      <w:pPr>
        <w:rPr>
          <w:rFonts w:asciiTheme="majorHAnsi" w:eastAsia="Times New Roman" w:hAnsiTheme="majorHAnsi" w:cstheme="majorBidi"/>
          <w:b/>
          <w:bCs/>
          <w:color w:val="4F81BD" w:themeColor="accent1"/>
          <w:sz w:val="26"/>
          <w:szCs w:val="26"/>
          <w:lang w:val="en-GB"/>
        </w:rPr>
      </w:pPr>
      <w:r>
        <w:rPr>
          <w:rFonts w:eastAsia="Times New Roman"/>
          <w:lang w:val="en-GB"/>
        </w:rPr>
        <w:br w:type="page"/>
      </w:r>
    </w:p>
    <w:p w:rsidR="004420B7" w:rsidRDefault="004420B7" w:rsidP="004420B7">
      <w:pPr>
        <w:pStyle w:val="Heading2"/>
        <w:rPr>
          <w:rFonts w:eastAsia="Times New Roman"/>
          <w:lang w:val="en-GB"/>
        </w:rPr>
      </w:pPr>
      <w:r>
        <w:rPr>
          <w:rFonts w:eastAsia="Times New Roman"/>
          <w:lang w:val="en-GB"/>
        </w:rPr>
        <w:lastRenderedPageBreak/>
        <w:t>Crisis system validation</w:t>
      </w:r>
    </w:p>
    <w:p w:rsidR="004420B7" w:rsidRDefault="004420B7" w:rsidP="004420B7">
      <w:pPr>
        <w:pStyle w:val="Heading3"/>
        <w:rPr>
          <w:rFonts w:eastAsia="Times New Roman"/>
          <w:lang w:val="en-GB"/>
        </w:rPr>
      </w:pPr>
      <w:r>
        <w:rPr>
          <w:rFonts w:eastAsia="Times New Roman"/>
          <w:lang w:val="en-GB"/>
        </w:rPr>
        <w:t>Behavioural reproduction</w:t>
      </w:r>
    </w:p>
    <w:p w:rsidR="004420B7" w:rsidRDefault="004420B7" w:rsidP="004420B7">
      <w:pPr>
        <w:rPr>
          <w:rFonts w:eastAsia="Times New Roman"/>
          <w:lang w:val="en-GB"/>
        </w:rPr>
      </w:pPr>
      <w:r>
        <w:rPr>
          <w:rFonts w:eastAsia="Times New Roman"/>
          <w:lang w:val="en-GB"/>
        </w:rPr>
        <w:t>...</w:t>
      </w:r>
    </w:p>
    <w:p w:rsidR="004420B7" w:rsidRDefault="004420B7" w:rsidP="004420B7">
      <w:pPr>
        <w:pStyle w:val="Heading3"/>
        <w:rPr>
          <w:rFonts w:eastAsia="Times New Roman"/>
          <w:lang w:val="en-GB"/>
        </w:rPr>
      </w:pPr>
      <w:r>
        <w:rPr>
          <w:rFonts w:eastAsia="Times New Roman"/>
          <w:lang w:val="en-GB"/>
        </w:rPr>
        <w:t>Extreme conditions</w:t>
      </w:r>
    </w:p>
    <w:p w:rsidR="004420B7" w:rsidRDefault="004420B7" w:rsidP="004420B7">
      <w:pPr>
        <w:rPr>
          <w:rFonts w:eastAsia="Times New Roman"/>
          <w:lang w:val="en-GB"/>
        </w:rPr>
      </w:pPr>
      <w:r>
        <w:rPr>
          <w:rFonts w:eastAsia="Times New Roman"/>
          <w:lang w:val="en-GB"/>
        </w:rPr>
        <w:t>...</w:t>
      </w:r>
      <w:r>
        <w:rPr>
          <w:rFonts w:eastAsia="Times New Roman"/>
          <w:lang w:val="en-GB"/>
        </w:rPr>
        <w:br w:type="page"/>
      </w:r>
    </w:p>
    <w:p w:rsidR="00BD06AF" w:rsidRPr="008922B4" w:rsidRDefault="00BD06AF" w:rsidP="00B453F7">
      <w:pPr>
        <w:pStyle w:val="Heading2"/>
        <w:rPr>
          <w:rFonts w:eastAsia="Times New Roman"/>
          <w:lang w:val="en-GB"/>
        </w:rPr>
      </w:pPr>
      <w:r w:rsidRPr="008922B4">
        <w:rPr>
          <w:rFonts w:eastAsia="Times New Roman"/>
          <w:lang w:val="en-GB"/>
        </w:rPr>
        <w:lastRenderedPageBreak/>
        <w:t>Coupled model validation</w:t>
      </w:r>
    </w:p>
    <w:p w:rsidR="00BD06AF" w:rsidRPr="008922B4" w:rsidRDefault="00BD06AF" w:rsidP="005E18B9">
      <w:pPr>
        <w:rPr>
          <w:rFonts w:eastAsia="Times New Roman"/>
          <w:lang w:val="en-GB"/>
        </w:rPr>
      </w:pPr>
      <w:r w:rsidRPr="008922B4">
        <w:rPr>
          <w:rFonts w:eastAsia="Times New Roman"/>
          <w:lang w:val="en-GB"/>
        </w:rPr>
        <w:t>In this section a simulated run of the model will be used to determine the overall validity of the system.</w:t>
      </w:r>
    </w:p>
    <w:p w:rsidR="00BD06AF" w:rsidRPr="008922B4" w:rsidRDefault="00BD06AF" w:rsidP="005E18B9">
      <w:pPr>
        <w:rPr>
          <w:rFonts w:eastAsia="Times New Roman"/>
          <w:lang w:val="en-GB"/>
        </w:rPr>
      </w:pPr>
      <w:r w:rsidRPr="008922B4">
        <w:rPr>
          <w:rFonts w:eastAsia="Times New Roman"/>
          <w:lang w:val="en-GB"/>
        </w:rPr>
        <w:t>We see that initially there is no infrastructure shortage. This is correct since the initial infrastructure capacity is higher than the total water demand by the initial population. This also means that the staff productivity is high since they are not overworked.</w:t>
      </w:r>
    </w:p>
    <w:p w:rsidR="00BD06AF" w:rsidRPr="008922B4" w:rsidRDefault="00BD06AF" w:rsidP="005E18B9">
      <w:pPr>
        <w:rPr>
          <w:rFonts w:eastAsia="Times New Roman"/>
          <w:lang w:val="en-GB"/>
        </w:rPr>
      </w:pPr>
      <w:r w:rsidRPr="008922B4">
        <w:rPr>
          <w:rFonts w:eastAsia="Times New Roman"/>
          <w:lang w:val="en-GB"/>
        </w:rPr>
        <w:t>However, as the total water demand increases and the infrastructure ages, a sharp increase in the infrastructure shortage occurs. When this water infrastructure shortage is combined with the gradual decrease of staff members, the remaining staff members get heavily overworked. This will drop their productivity leading to decreased construction and maintenance of infrastructure. Due to the decreased maintenance, the infrastructure will start aging faster and leaking more, resulting in even larger infrastructure shortages.</w:t>
      </w:r>
    </w:p>
    <w:p w:rsidR="00C82F6A" w:rsidRDefault="00BD06AF" w:rsidP="00C82F6A">
      <w:pPr>
        <w:rPr>
          <w:rFonts w:eastAsia="Times New Roman"/>
          <w:lang w:val="en-GB"/>
        </w:rPr>
      </w:pPr>
      <w:r w:rsidRPr="008922B4">
        <w:rPr>
          <w:rFonts w:eastAsia="Times New Roman"/>
          <w:lang w:val="en-GB"/>
        </w:rPr>
        <w:t xml:space="preserve">Initially, funding of the system goes okay but as less people </w:t>
      </w:r>
      <w:proofErr w:type="gramStart"/>
      <w:r w:rsidRPr="008922B4">
        <w:rPr>
          <w:rFonts w:eastAsia="Times New Roman"/>
          <w:lang w:val="en-GB"/>
        </w:rPr>
        <w:t>get</w:t>
      </w:r>
      <w:proofErr w:type="gramEnd"/>
      <w:r w:rsidRPr="008922B4">
        <w:rPr>
          <w:rFonts w:eastAsia="Times New Roman"/>
          <w:lang w:val="en-GB"/>
        </w:rPr>
        <w:t xml:space="preserve"> water, the billable decrease, therefore decreasing the total available funds.</w:t>
      </w:r>
    </w:p>
    <w:p w:rsidR="00442419" w:rsidRDefault="00442419" w:rsidP="00C82F6A">
      <w:pPr>
        <w:rPr>
          <w:rFonts w:eastAsia="Times New Roman"/>
          <w:lang w:val="en-GB"/>
        </w:rPr>
      </w:pPr>
    </w:p>
    <w:p w:rsidR="00442419" w:rsidRDefault="00442419" w:rsidP="00C82F6A">
      <w:pPr>
        <w:rPr>
          <w:rFonts w:eastAsia="Times New Roman"/>
          <w:lang w:val="en-GB"/>
        </w:rPr>
      </w:pPr>
    </w:p>
    <w:p w:rsidR="00442419" w:rsidRDefault="00442419" w:rsidP="00C82F6A">
      <w:pPr>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58240" behindDoc="1" locked="0" layoutInCell="1" allowOverlap="1" wp14:anchorId="24FB5B83" wp14:editId="59F27E97">
            <wp:simplePos x="0" y="0"/>
            <wp:positionH relativeFrom="column">
              <wp:posOffset>-382270</wp:posOffset>
            </wp:positionH>
            <wp:positionV relativeFrom="paragraph">
              <wp:posOffset>-93641</wp:posOffset>
            </wp:positionV>
            <wp:extent cx="6873240" cy="4759960"/>
            <wp:effectExtent l="0" t="0" r="381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verall-simulated.png"/>
                    <pic:cNvPicPr/>
                  </pic:nvPicPr>
                  <pic:blipFill>
                    <a:blip r:embed="rId19">
                      <a:extLst>
                        <a:ext uri="{28A0092B-C50C-407E-A947-70E740481C1C}">
                          <a14:useLocalDpi xmlns:a14="http://schemas.microsoft.com/office/drawing/2010/main" val="0"/>
                        </a:ext>
                      </a:extLst>
                    </a:blip>
                    <a:stretch>
                      <a:fillRect/>
                    </a:stretch>
                  </pic:blipFill>
                  <pic:spPr>
                    <a:xfrm>
                      <a:off x="0" y="0"/>
                      <a:ext cx="6873240" cy="4759960"/>
                    </a:xfrm>
                    <a:prstGeom prst="rect">
                      <a:avLst/>
                    </a:prstGeom>
                  </pic:spPr>
                </pic:pic>
              </a:graphicData>
            </a:graphic>
            <wp14:sizeRelH relativeFrom="page">
              <wp14:pctWidth>0</wp14:pctWidth>
            </wp14:sizeRelH>
            <wp14:sizeRelV relativeFrom="page">
              <wp14:pctHeight>0</wp14:pctHeight>
            </wp14:sizeRelV>
          </wp:anchor>
        </w:drawing>
      </w: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BD06AF" w:rsidRPr="00C82F6A" w:rsidRDefault="00BD06AF" w:rsidP="00AA1384">
      <w:pPr>
        <w:rPr>
          <w:rFonts w:eastAsia="Times New Roman"/>
          <w:lang w:val="en-GB"/>
        </w:rPr>
      </w:pPr>
      <w:r w:rsidRPr="008922B4">
        <w:rPr>
          <w:rFonts w:ascii="Helvetica" w:eastAsia="Times New Roman" w:hAnsi="Helvetica" w:cs="Helvetica"/>
          <w:b/>
          <w:bCs/>
          <w:color w:val="333333"/>
          <w:sz w:val="21"/>
          <w:szCs w:val="21"/>
          <w:bdr w:val="none" w:sz="0" w:space="0" w:color="auto" w:frame="1"/>
          <w:lang w:val="en-GB"/>
        </w:rPr>
        <w:lastRenderedPageBreak/>
        <w:t>Figure x: Total system behaviour</w:t>
      </w:r>
      <w:r w:rsidRPr="008922B4">
        <w:rPr>
          <w:rFonts w:ascii="Helvetica" w:eastAsia="Times New Roman" w:hAnsi="Helvetica" w:cs="Helvetica"/>
          <w:color w:val="333333"/>
          <w:sz w:val="21"/>
          <w:szCs w:val="21"/>
          <w:lang w:val="en-GB"/>
        </w:rPr>
        <w:br/>
      </w:r>
    </w:p>
    <w:sectPr w:rsidR="00BD06AF" w:rsidRPr="00C82F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092" w:rsidRDefault="002E7092" w:rsidP="00AC3AC4">
      <w:pPr>
        <w:spacing w:after="0" w:line="240" w:lineRule="auto"/>
      </w:pPr>
      <w:r>
        <w:separator/>
      </w:r>
    </w:p>
  </w:endnote>
  <w:endnote w:type="continuationSeparator" w:id="0">
    <w:p w:rsidR="002E7092" w:rsidRDefault="002E7092" w:rsidP="00AC3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092" w:rsidRDefault="002E7092" w:rsidP="00AC3AC4">
      <w:pPr>
        <w:spacing w:after="0" w:line="240" w:lineRule="auto"/>
      </w:pPr>
      <w:r>
        <w:separator/>
      </w:r>
    </w:p>
  </w:footnote>
  <w:footnote w:type="continuationSeparator" w:id="0">
    <w:p w:rsidR="002E7092" w:rsidRDefault="002E7092" w:rsidP="00AC3A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1330F"/>
    <w:multiLevelType w:val="hybridMultilevel"/>
    <w:tmpl w:val="FBBE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B402B5"/>
    <w:multiLevelType w:val="hybridMultilevel"/>
    <w:tmpl w:val="920AEF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nsid w:val="54CF4A83"/>
    <w:multiLevelType w:val="multilevel"/>
    <w:tmpl w:val="83A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BF1B2C"/>
    <w:multiLevelType w:val="hybridMultilevel"/>
    <w:tmpl w:val="920AEF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nsid w:val="73E44352"/>
    <w:multiLevelType w:val="multilevel"/>
    <w:tmpl w:val="E46C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1049C7"/>
    <w:multiLevelType w:val="hybridMultilevel"/>
    <w:tmpl w:val="1874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31E"/>
    <w:rsid w:val="00154A53"/>
    <w:rsid w:val="001F431E"/>
    <w:rsid w:val="002E7092"/>
    <w:rsid w:val="003D0F44"/>
    <w:rsid w:val="003D1820"/>
    <w:rsid w:val="004420B7"/>
    <w:rsid w:val="00442419"/>
    <w:rsid w:val="004A65EF"/>
    <w:rsid w:val="004E3FF7"/>
    <w:rsid w:val="004F7DA8"/>
    <w:rsid w:val="00517A08"/>
    <w:rsid w:val="00525686"/>
    <w:rsid w:val="00534504"/>
    <w:rsid w:val="0058708A"/>
    <w:rsid w:val="005D22FF"/>
    <w:rsid w:val="005E18B9"/>
    <w:rsid w:val="005F1CB3"/>
    <w:rsid w:val="006A79CD"/>
    <w:rsid w:val="006F5871"/>
    <w:rsid w:val="0071756D"/>
    <w:rsid w:val="007A6077"/>
    <w:rsid w:val="008544BE"/>
    <w:rsid w:val="00871D04"/>
    <w:rsid w:val="00874E8D"/>
    <w:rsid w:val="008922B4"/>
    <w:rsid w:val="00962028"/>
    <w:rsid w:val="00992632"/>
    <w:rsid w:val="00A81762"/>
    <w:rsid w:val="00A8616E"/>
    <w:rsid w:val="00A909D2"/>
    <w:rsid w:val="00AA1384"/>
    <w:rsid w:val="00AC3AC4"/>
    <w:rsid w:val="00B453F7"/>
    <w:rsid w:val="00B45726"/>
    <w:rsid w:val="00BB7BA3"/>
    <w:rsid w:val="00BD06AF"/>
    <w:rsid w:val="00C82F6A"/>
    <w:rsid w:val="00CC3CBE"/>
    <w:rsid w:val="00D2610D"/>
    <w:rsid w:val="00D47A3A"/>
    <w:rsid w:val="00E41E65"/>
    <w:rsid w:val="00E558B2"/>
    <w:rsid w:val="00EE3E96"/>
    <w:rsid w:val="00EF22D3"/>
    <w:rsid w:val="00F406AE"/>
    <w:rsid w:val="00FB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B9"/>
  </w:style>
  <w:style w:type="paragraph" w:styleId="Heading1">
    <w:name w:val="heading 1"/>
    <w:basedOn w:val="Normal"/>
    <w:next w:val="Normal"/>
    <w:link w:val="Heading1Char"/>
    <w:uiPriority w:val="9"/>
    <w:qFormat/>
    <w:rsid w:val="005E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18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18B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18B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18B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18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8B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E18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7258"/>
    <w:rPr>
      <w:color w:val="808080"/>
    </w:rPr>
  </w:style>
  <w:style w:type="paragraph" w:styleId="BalloonText">
    <w:name w:val="Balloon Text"/>
    <w:basedOn w:val="Normal"/>
    <w:link w:val="BalloonTextChar"/>
    <w:uiPriority w:val="99"/>
    <w:semiHidden/>
    <w:unhideWhenUsed/>
    <w:rsid w:val="00FB7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258"/>
    <w:rPr>
      <w:rFonts w:ascii="Tahoma" w:eastAsiaTheme="minorEastAsia" w:hAnsi="Tahoma" w:cs="Tahoma"/>
      <w:sz w:val="16"/>
      <w:szCs w:val="16"/>
      <w:lang w:val="en-GB"/>
    </w:rPr>
  </w:style>
  <w:style w:type="character" w:customStyle="1" w:styleId="Heading1Char">
    <w:name w:val="Heading 1 Char"/>
    <w:basedOn w:val="DefaultParagraphFont"/>
    <w:link w:val="Heading1"/>
    <w:uiPriority w:val="9"/>
    <w:rsid w:val="005E18B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C3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AC4"/>
    <w:rPr>
      <w:rFonts w:eastAsiaTheme="minorEastAsia"/>
      <w:lang w:val="en-GB"/>
    </w:rPr>
  </w:style>
  <w:style w:type="paragraph" w:styleId="Footer">
    <w:name w:val="footer"/>
    <w:basedOn w:val="Normal"/>
    <w:link w:val="FooterChar"/>
    <w:uiPriority w:val="99"/>
    <w:unhideWhenUsed/>
    <w:rsid w:val="00AC3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AC4"/>
    <w:rPr>
      <w:rFonts w:eastAsiaTheme="minorEastAsia"/>
      <w:lang w:val="en-GB"/>
    </w:rPr>
  </w:style>
  <w:style w:type="paragraph" w:styleId="ListParagraph">
    <w:name w:val="List Paragraph"/>
    <w:basedOn w:val="Normal"/>
    <w:uiPriority w:val="34"/>
    <w:qFormat/>
    <w:rsid w:val="005E18B9"/>
    <w:pPr>
      <w:ind w:left="720"/>
      <w:contextualSpacing/>
    </w:pPr>
  </w:style>
  <w:style w:type="paragraph" w:styleId="Title">
    <w:name w:val="Title"/>
    <w:basedOn w:val="Normal"/>
    <w:next w:val="Normal"/>
    <w:link w:val="TitleChar"/>
    <w:uiPriority w:val="10"/>
    <w:qFormat/>
    <w:rsid w:val="005E18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8B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E18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E18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18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18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18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8B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E18B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8B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E18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18B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E18B9"/>
    <w:rPr>
      <w:b/>
      <w:bCs/>
    </w:rPr>
  </w:style>
  <w:style w:type="character" w:styleId="Emphasis">
    <w:name w:val="Emphasis"/>
    <w:basedOn w:val="DefaultParagraphFont"/>
    <w:uiPriority w:val="20"/>
    <w:qFormat/>
    <w:rsid w:val="005E18B9"/>
    <w:rPr>
      <w:i/>
      <w:iCs/>
    </w:rPr>
  </w:style>
  <w:style w:type="paragraph" w:styleId="NoSpacing">
    <w:name w:val="No Spacing"/>
    <w:uiPriority w:val="1"/>
    <w:qFormat/>
    <w:rsid w:val="005E18B9"/>
    <w:pPr>
      <w:spacing w:after="0" w:line="240" w:lineRule="auto"/>
    </w:pPr>
  </w:style>
  <w:style w:type="paragraph" w:styleId="Quote">
    <w:name w:val="Quote"/>
    <w:basedOn w:val="Normal"/>
    <w:next w:val="Normal"/>
    <w:link w:val="QuoteChar"/>
    <w:uiPriority w:val="29"/>
    <w:qFormat/>
    <w:rsid w:val="005E18B9"/>
    <w:rPr>
      <w:i/>
      <w:iCs/>
      <w:color w:val="000000" w:themeColor="text1"/>
    </w:rPr>
  </w:style>
  <w:style w:type="character" w:customStyle="1" w:styleId="QuoteChar">
    <w:name w:val="Quote Char"/>
    <w:basedOn w:val="DefaultParagraphFont"/>
    <w:link w:val="Quote"/>
    <w:uiPriority w:val="29"/>
    <w:rsid w:val="005E18B9"/>
    <w:rPr>
      <w:i/>
      <w:iCs/>
      <w:color w:val="000000" w:themeColor="text1"/>
    </w:rPr>
  </w:style>
  <w:style w:type="paragraph" w:styleId="IntenseQuote">
    <w:name w:val="Intense Quote"/>
    <w:basedOn w:val="Normal"/>
    <w:next w:val="Normal"/>
    <w:link w:val="IntenseQuoteChar"/>
    <w:uiPriority w:val="30"/>
    <w:qFormat/>
    <w:rsid w:val="005E18B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E18B9"/>
    <w:rPr>
      <w:b/>
      <w:bCs/>
      <w:i/>
      <w:iCs/>
      <w:color w:val="4F81BD" w:themeColor="accent1"/>
    </w:rPr>
  </w:style>
  <w:style w:type="character" w:styleId="SubtleEmphasis">
    <w:name w:val="Subtle Emphasis"/>
    <w:basedOn w:val="DefaultParagraphFont"/>
    <w:uiPriority w:val="19"/>
    <w:qFormat/>
    <w:rsid w:val="005E18B9"/>
    <w:rPr>
      <w:i/>
      <w:iCs/>
      <w:color w:val="808080" w:themeColor="text1" w:themeTint="7F"/>
    </w:rPr>
  </w:style>
  <w:style w:type="character" w:styleId="IntenseEmphasis">
    <w:name w:val="Intense Emphasis"/>
    <w:basedOn w:val="DefaultParagraphFont"/>
    <w:uiPriority w:val="21"/>
    <w:qFormat/>
    <w:rsid w:val="005E18B9"/>
    <w:rPr>
      <w:b/>
      <w:bCs/>
      <w:i/>
      <w:iCs/>
      <w:color w:val="4F81BD" w:themeColor="accent1"/>
    </w:rPr>
  </w:style>
  <w:style w:type="character" w:styleId="SubtleReference">
    <w:name w:val="Subtle Reference"/>
    <w:basedOn w:val="DefaultParagraphFont"/>
    <w:uiPriority w:val="31"/>
    <w:qFormat/>
    <w:rsid w:val="005E18B9"/>
    <w:rPr>
      <w:smallCaps/>
      <w:color w:val="C0504D" w:themeColor="accent2"/>
      <w:u w:val="single"/>
    </w:rPr>
  </w:style>
  <w:style w:type="character" w:styleId="IntenseReference">
    <w:name w:val="Intense Reference"/>
    <w:basedOn w:val="DefaultParagraphFont"/>
    <w:uiPriority w:val="32"/>
    <w:qFormat/>
    <w:rsid w:val="005E18B9"/>
    <w:rPr>
      <w:b/>
      <w:bCs/>
      <w:smallCaps/>
      <w:color w:val="C0504D" w:themeColor="accent2"/>
      <w:spacing w:val="5"/>
      <w:u w:val="single"/>
    </w:rPr>
  </w:style>
  <w:style w:type="character" w:styleId="BookTitle">
    <w:name w:val="Book Title"/>
    <w:basedOn w:val="DefaultParagraphFont"/>
    <w:uiPriority w:val="33"/>
    <w:qFormat/>
    <w:rsid w:val="005E18B9"/>
    <w:rPr>
      <w:b/>
      <w:bCs/>
      <w:smallCaps/>
      <w:spacing w:val="5"/>
    </w:rPr>
  </w:style>
  <w:style w:type="paragraph" w:styleId="TOCHeading">
    <w:name w:val="TOC Heading"/>
    <w:basedOn w:val="Heading1"/>
    <w:next w:val="Normal"/>
    <w:uiPriority w:val="39"/>
    <w:semiHidden/>
    <w:unhideWhenUsed/>
    <w:qFormat/>
    <w:rsid w:val="005E18B9"/>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B9"/>
  </w:style>
  <w:style w:type="paragraph" w:styleId="Heading1">
    <w:name w:val="heading 1"/>
    <w:basedOn w:val="Normal"/>
    <w:next w:val="Normal"/>
    <w:link w:val="Heading1Char"/>
    <w:uiPriority w:val="9"/>
    <w:qFormat/>
    <w:rsid w:val="005E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18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18B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18B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18B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18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8B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E18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7258"/>
    <w:rPr>
      <w:color w:val="808080"/>
    </w:rPr>
  </w:style>
  <w:style w:type="paragraph" w:styleId="BalloonText">
    <w:name w:val="Balloon Text"/>
    <w:basedOn w:val="Normal"/>
    <w:link w:val="BalloonTextChar"/>
    <w:uiPriority w:val="99"/>
    <w:semiHidden/>
    <w:unhideWhenUsed/>
    <w:rsid w:val="00FB7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258"/>
    <w:rPr>
      <w:rFonts w:ascii="Tahoma" w:eastAsiaTheme="minorEastAsia" w:hAnsi="Tahoma" w:cs="Tahoma"/>
      <w:sz w:val="16"/>
      <w:szCs w:val="16"/>
      <w:lang w:val="en-GB"/>
    </w:rPr>
  </w:style>
  <w:style w:type="character" w:customStyle="1" w:styleId="Heading1Char">
    <w:name w:val="Heading 1 Char"/>
    <w:basedOn w:val="DefaultParagraphFont"/>
    <w:link w:val="Heading1"/>
    <w:uiPriority w:val="9"/>
    <w:rsid w:val="005E18B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C3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AC4"/>
    <w:rPr>
      <w:rFonts w:eastAsiaTheme="minorEastAsia"/>
      <w:lang w:val="en-GB"/>
    </w:rPr>
  </w:style>
  <w:style w:type="paragraph" w:styleId="Footer">
    <w:name w:val="footer"/>
    <w:basedOn w:val="Normal"/>
    <w:link w:val="FooterChar"/>
    <w:uiPriority w:val="99"/>
    <w:unhideWhenUsed/>
    <w:rsid w:val="00AC3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AC4"/>
    <w:rPr>
      <w:rFonts w:eastAsiaTheme="minorEastAsia"/>
      <w:lang w:val="en-GB"/>
    </w:rPr>
  </w:style>
  <w:style w:type="paragraph" w:styleId="ListParagraph">
    <w:name w:val="List Paragraph"/>
    <w:basedOn w:val="Normal"/>
    <w:uiPriority w:val="34"/>
    <w:qFormat/>
    <w:rsid w:val="005E18B9"/>
    <w:pPr>
      <w:ind w:left="720"/>
      <w:contextualSpacing/>
    </w:pPr>
  </w:style>
  <w:style w:type="paragraph" w:styleId="Title">
    <w:name w:val="Title"/>
    <w:basedOn w:val="Normal"/>
    <w:next w:val="Normal"/>
    <w:link w:val="TitleChar"/>
    <w:uiPriority w:val="10"/>
    <w:qFormat/>
    <w:rsid w:val="005E18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8B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E18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E18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18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18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18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8B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E18B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8B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E18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18B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E18B9"/>
    <w:rPr>
      <w:b/>
      <w:bCs/>
    </w:rPr>
  </w:style>
  <w:style w:type="character" w:styleId="Emphasis">
    <w:name w:val="Emphasis"/>
    <w:basedOn w:val="DefaultParagraphFont"/>
    <w:uiPriority w:val="20"/>
    <w:qFormat/>
    <w:rsid w:val="005E18B9"/>
    <w:rPr>
      <w:i/>
      <w:iCs/>
    </w:rPr>
  </w:style>
  <w:style w:type="paragraph" w:styleId="NoSpacing">
    <w:name w:val="No Spacing"/>
    <w:uiPriority w:val="1"/>
    <w:qFormat/>
    <w:rsid w:val="005E18B9"/>
    <w:pPr>
      <w:spacing w:after="0" w:line="240" w:lineRule="auto"/>
    </w:pPr>
  </w:style>
  <w:style w:type="paragraph" w:styleId="Quote">
    <w:name w:val="Quote"/>
    <w:basedOn w:val="Normal"/>
    <w:next w:val="Normal"/>
    <w:link w:val="QuoteChar"/>
    <w:uiPriority w:val="29"/>
    <w:qFormat/>
    <w:rsid w:val="005E18B9"/>
    <w:rPr>
      <w:i/>
      <w:iCs/>
      <w:color w:val="000000" w:themeColor="text1"/>
    </w:rPr>
  </w:style>
  <w:style w:type="character" w:customStyle="1" w:styleId="QuoteChar">
    <w:name w:val="Quote Char"/>
    <w:basedOn w:val="DefaultParagraphFont"/>
    <w:link w:val="Quote"/>
    <w:uiPriority w:val="29"/>
    <w:rsid w:val="005E18B9"/>
    <w:rPr>
      <w:i/>
      <w:iCs/>
      <w:color w:val="000000" w:themeColor="text1"/>
    </w:rPr>
  </w:style>
  <w:style w:type="paragraph" w:styleId="IntenseQuote">
    <w:name w:val="Intense Quote"/>
    <w:basedOn w:val="Normal"/>
    <w:next w:val="Normal"/>
    <w:link w:val="IntenseQuoteChar"/>
    <w:uiPriority w:val="30"/>
    <w:qFormat/>
    <w:rsid w:val="005E18B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E18B9"/>
    <w:rPr>
      <w:b/>
      <w:bCs/>
      <w:i/>
      <w:iCs/>
      <w:color w:val="4F81BD" w:themeColor="accent1"/>
    </w:rPr>
  </w:style>
  <w:style w:type="character" w:styleId="SubtleEmphasis">
    <w:name w:val="Subtle Emphasis"/>
    <w:basedOn w:val="DefaultParagraphFont"/>
    <w:uiPriority w:val="19"/>
    <w:qFormat/>
    <w:rsid w:val="005E18B9"/>
    <w:rPr>
      <w:i/>
      <w:iCs/>
      <w:color w:val="808080" w:themeColor="text1" w:themeTint="7F"/>
    </w:rPr>
  </w:style>
  <w:style w:type="character" w:styleId="IntenseEmphasis">
    <w:name w:val="Intense Emphasis"/>
    <w:basedOn w:val="DefaultParagraphFont"/>
    <w:uiPriority w:val="21"/>
    <w:qFormat/>
    <w:rsid w:val="005E18B9"/>
    <w:rPr>
      <w:b/>
      <w:bCs/>
      <w:i/>
      <w:iCs/>
      <w:color w:val="4F81BD" w:themeColor="accent1"/>
    </w:rPr>
  </w:style>
  <w:style w:type="character" w:styleId="SubtleReference">
    <w:name w:val="Subtle Reference"/>
    <w:basedOn w:val="DefaultParagraphFont"/>
    <w:uiPriority w:val="31"/>
    <w:qFormat/>
    <w:rsid w:val="005E18B9"/>
    <w:rPr>
      <w:smallCaps/>
      <w:color w:val="C0504D" w:themeColor="accent2"/>
      <w:u w:val="single"/>
    </w:rPr>
  </w:style>
  <w:style w:type="character" w:styleId="IntenseReference">
    <w:name w:val="Intense Reference"/>
    <w:basedOn w:val="DefaultParagraphFont"/>
    <w:uiPriority w:val="32"/>
    <w:qFormat/>
    <w:rsid w:val="005E18B9"/>
    <w:rPr>
      <w:b/>
      <w:bCs/>
      <w:smallCaps/>
      <w:color w:val="C0504D" w:themeColor="accent2"/>
      <w:spacing w:val="5"/>
      <w:u w:val="single"/>
    </w:rPr>
  </w:style>
  <w:style w:type="character" w:styleId="BookTitle">
    <w:name w:val="Book Title"/>
    <w:basedOn w:val="DefaultParagraphFont"/>
    <w:uiPriority w:val="33"/>
    <w:qFormat/>
    <w:rsid w:val="005E18B9"/>
    <w:rPr>
      <w:b/>
      <w:bCs/>
      <w:smallCaps/>
      <w:spacing w:val="5"/>
    </w:rPr>
  </w:style>
  <w:style w:type="paragraph" w:styleId="TOCHeading">
    <w:name w:val="TOC Heading"/>
    <w:basedOn w:val="Heading1"/>
    <w:next w:val="Normal"/>
    <w:uiPriority w:val="39"/>
    <w:semiHidden/>
    <w:unhideWhenUsed/>
    <w:qFormat/>
    <w:rsid w:val="005E18B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646744">
      <w:bodyDiv w:val="1"/>
      <w:marLeft w:val="0"/>
      <w:marRight w:val="0"/>
      <w:marTop w:val="0"/>
      <w:marBottom w:val="0"/>
      <w:divBdr>
        <w:top w:val="none" w:sz="0" w:space="0" w:color="auto"/>
        <w:left w:val="none" w:sz="0" w:space="0" w:color="auto"/>
        <w:bottom w:val="none" w:sz="0" w:space="0" w:color="auto"/>
        <w:right w:val="none" w:sz="0" w:space="0" w:color="auto"/>
      </w:divBdr>
    </w:div>
    <w:div w:id="836071381">
      <w:bodyDiv w:val="1"/>
      <w:marLeft w:val="0"/>
      <w:marRight w:val="0"/>
      <w:marTop w:val="0"/>
      <w:marBottom w:val="0"/>
      <w:divBdr>
        <w:top w:val="none" w:sz="0" w:space="0" w:color="auto"/>
        <w:left w:val="none" w:sz="0" w:space="0" w:color="auto"/>
        <w:bottom w:val="none" w:sz="0" w:space="0" w:color="auto"/>
        <w:right w:val="none" w:sz="0" w:space="0" w:color="auto"/>
      </w:divBdr>
    </w:div>
    <w:div w:id="1010643932">
      <w:bodyDiv w:val="1"/>
      <w:marLeft w:val="0"/>
      <w:marRight w:val="0"/>
      <w:marTop w:val="0"/>
      <w:marBottom w:val="0"/>
      <w:divBdr>
        <w:top w:val="none" w:sz="0" w:space="0" w:color="auto"/>
        <w:left w:val="none" w:sz="0" w:space="0" w:color="auto"/>
        <w:bottom w:val="none" w:sz="0" w:space="0" w:color="auto"/>
        <w:right w:val="none" w:sz="0" w:space="0" w:color="auto"/>
      </w:divBdr>
    </w:div>
    <w:div w:id="194996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12</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Helene v. Heijningen</dc:creator>
  <cp:lastModifiedBy>Helene v. Heijningen</cp:lastModifiedBy>
  <cp:revision>18</cp:revision>
  <dcterms:created xsi:type="dcterms:W3CDTF">2014-11-20T13:53:00Z</dcterms:created>
  <dcterms:modified xsi:type="dcterms:W3CDTF">2014-11-22T11:50:00Z</dcterms:modified>
</cp:coreProperties>
</file>