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D6B" w:rsidRDefault="002C2D6B" w:rsidP="002C2D6B">
      <w:pPr>
        <w:pStyle w:val="Heading1"/>
      </w:pPr>
      <w:r>
        <w:t>Model formalization</w:t>
      </w:r>
    </w:p>
    <w:p w:rsidR="002C2D6B" w:rsidRDefault="002C2D6B" w:rsidP="002C2D6B">
      <w:pPr>
        <w:pStyle w:val="Heading2"/>
      </w:pPr>
      <w:r>
        <w:t>Household agent</w:t>
      </w:r>
    </w:p>
    <w:p w:rsidR="002C2D6B" w:rsidRDefault="002C2D6B" w:rsidP="002C2D6B">
      <w:r>
        <w:t>Agents in the ABM model represent households. A household has members, which is coded as a list of people. Every household member has the following attributes:</w:t>
      </w:r>
    </w:p>
    <w:p w:rsidR="002C2D6B" w:rsidRDefault="002C2D6B" w:rsidP="002C2D6B">
      <w:pPr>
        <w:pStyle w:val="ListParagraph"/>
        <w:numPr>
          <w:ilvl w:val="0"/>
          <w:numId w:val="1"/>
        </w:numPr>
      </w:pPr>
      <w:r>
        <w:t>Age (0 to 100)</w:t>
      </w:r>
    </w:p>
    <w:p w:rsidR="002C2D6B" w:rsidRDefault="002C2D6B" w:rsidP="002C2D6B">
      <w:pPr>
        <w:pStyle w:val="ListParagraph"/>
        <w:numPr>
          <w:ilvl w:val="0"/>
          <w:numId w:val="1"/>
        </w:numPr>
      </w:pPr>
      <w:r>
        <w:t>Job preference (1 to 7)</w:t>
      </w:r>
    </w:p>
    <w:p w:rsidR="002C2D6B" w:rsidRDefault="002C2D6B" w:rsidP="002C2D6B">
      <w:pPr>
        <w:pStyle w:val="ListParagraph"/>
        <w:numPr>
          <w:ilvl w:val="0"/>
          <w:numId w:val="1"/>
        </w:numPr>
      </w:pPr>
      <w:r>
        <w:t>Sex (Male / Female)</w:t>
      </w:r>
    </w:p>
    <w:p w:rsidR="002C2D6B" w:rsidRDefault="002C2D6B" w:rsidP="002C2D6B">
      <w:r>
        <w:t xml:space="preserve">Next to household members, a household also has a location. This location can be in one of the cities or on a patch in the countryside. </w:t>
      </w:r>
    </w:p>
    <w:p w:rsidR="002C2D6B" w:rsidRDefault="00C91C5E" w:rsidP="002C2D6B">
      <w:pPr>
        <w:pStyle w:val="Heading3"/>
      </w:pPr>
      <w:r>
        <w:rPr>
          <w:noProof/>
        </w:rPr>
        <mc:AlternateContent>
          <mc:Choice Requires="wps">
            <w:drawing>
              <wp:anchor distT="0" distB="0" distL="114300" distR="114300" simplePos="0" relativeHeight="251666432" behindDoc="0" locked="0" layoutInCell="1" allowOverlap="1" wp14:anchorId="63F19204" wp14:editId="457B93FF">
                <wp:simplePos x="0" y="0"/>
                <wp:positionH relativeFrom="column">
                  <wp:posOffset>4338955</wp:posOffset>
                </wp:positionH>
                <wp:positionV relativeFrom="paragraph">
                  <wp:posOffset>5487670</wp:posOffset>
                </wp:positionV>
                <wp:extent cx="174307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a:effectLst/>
                      </wps:spPr>
                      <wps:txbx>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3A3CF1">
                              <w:rPr>
                                <w:noProof/>
                              </w:rPr>
                              <w:t>1</w:t>
                            </w:r>
                            <w:r>
                              <w:fldChar w:fldCharType="end"/>
                            </w:r>
                            <w:r>
                              <w:t>: Flowchart showing the life stage progressions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41.65pt;margin-top:432.1pt;width:137.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" stroked="f">
                <v:textbox style="mso-fit-shape-to-text:t" inset="0,0,0,0">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3A3CF1">
                        <w:rPr>
                          <w:noProof/>
                        </w:rPr>
                        <w:t>1</w:t>
                      </w:r>
                      <w:r>
                        <w:fldChar w:fldCharType="end"/>
                      </w:r>
                      <w:r>
                        <w:t>: Flowchart showing the life stage progressions</w:t>
                      </w:r>
                    </w:p>
                  </w:txbxContent>
                </v:textbox>
                <w10:wrap type="tight"/>
              </v:shape>
            </w:pict>
          </mc:Fallback>
        </mc:AlternateContent>
      </w:r>
      <w:r w:rsidR="002C2D6B">
        <w:rPr>
          <w:noProof/>
          <w:lang w:val="en-US"/>
        </w:rPr>
        <w:drawing>
          <wp:anchor distT="0" distB="0" distL="114300" distR="114300" simplePos="0" relativeHeight="251659264" behindDoc="1" locked="0" layoutInCell="1" allowOverlap="1" wp14:anchorId="63B6AA5B" wp14:editId="71B255D3">
            <wp:simplePos x="0" y="0"/>
            <wp:positionH relativeFrom="column">
              <wp:posOffset>4338955</wp:posOffset>
            </wp:positionH>
            <wp:positionV relativeFrom="paragraph">
              <wp:posOffset>229235</wp:posOffset>
            </wp:positionV>
            <wp:extent cx="1743075" cy="5201285"/>
            <wp:effectExtent l="0" t="0" r="9525" b="0"/>
            <wp:wrapTight wrapText="bothSides">
              <wp:wrapPolygon edited="0">
                <wp:start x="0" y="0"/>
                <wp:lineTo x="0" y="21518"/>
                <wp:lineTo x="21482" y="21518"/>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Progress Lifestages.png"/>
                    <pic:cNvPicPr/>
                  </pic:nvPicPr>
                  <pic:blipFill>
                    <a:blip r:embed="rId6">
                      <a:extLst>
                        <a:ext uri="{28A0092B-C50C-407E-A947-70E740481C1C}">
                          <a14:useLocalDpi xmlns:a14="http://schemas.microsoft.com/office/drawing/2010/main" val="0"/>
                        </a:ext>
                      </a:extLst>
                    </a:blip>
                    <a:stretch>
                      <a:fillRect/>
                    </a:stretch>
                  </pic:blipFill>
                  <pic:spPr>
                    <a:xfrm>
                      <a:off x="0" y="0"/>
                      <a:ext cx="1743075" cy="5201285"/>
                    </a:xfrm>
                    <a:prstGeom prst="rect">
                      <a:avLst/>
                    </a:prstGeom>
                  </pic:spPr>
                </pic:pic>
              </a:graphicData>
            </a:graphic>
            <wp14:sizeRelH relativeFrom="page">
              <wp14:pctWidth>0</wp14:pctWidth>
            </wp14:sizeRelH>
            <wp14:sizeRelV relativeFrom="page">
              <wp14:pctHeight>0</wp14:pctHeight>
            </wp14:sizeRelV>
          </wp:anchor>
        </w:drawing>
      </w:r>
      <w:r w:rsidR="002C2D6B">
        <w:t>Life stage progress</w:t>
      </w:r>
    </w:p>
    <w:p w:rsidR="002C2D6B" w:rsidRDefault="002C2D6B" w:rsidP="002C2D6B">
      <w:r>
        <w:t>Every member in a household gets older each tick of the model. They progress through different life stages in the model according to the flowchart shown in figure</w:t>
      </w:r>
      <w:r w:rsidR="00C91C5E">
        <w:t xml:space="preserve"> 1</w:t>
      </w:r>
      <w:r>
        <w:t>.</w:t>
      </w:r>
    </w:p>
    <w:p w:rsidR="002E3752" w:rsidRDefault="002E3752" w:rsidP="002C2D6B">
      <w:r>
        <w:t xml:space="preserve">When a child is born a member is added to the household of 2 or more members. A child is aged 0 and the sex is chosen randomly. At birth they are already given a job preference from 1 to 7: </w:t>
      </w:r>
    </w:p>
    <w:p w:rsidR="002E3752" w:rsidRDefault="002E3752" w:rsidP="002E3752">
      <w:pPr>
        <w:pStyle w:val="ListParagraph"/>
        <w:numPr>
          <w:ilvl w:val="0"/>
          <w:numId w:val="2"/>
        </w:numPr>
      </w:pPr>
      <w:r>
        <w:t>Primary sector jobs</w:t>
      </w:r>
      <w:r w:rsidR="00BC1210">
        <w:t xml:space="preserve"> (2% of people)</w:t>
      </w:r>
    </w:p>
    <w:p w:rsidR="002E3752" w:rsidRDefault="002E3752" w:rsidP="002E3752">
      <w:pPr>
        <w:pStyle w:val="ListParagraph"/>
        <w:numPr>
          <w:ilvl w:val="0"/>
          <w:numId w:val="2"/>
        </w:numPr>
      </w:pPr>
      <w:r>
        <w:t>Secondary sector jobs</w:t>
      </w:r>
      <w:r w:rsidR="00BC1210">
        <w:t xml:space="preserve"> (16% of people)</w:t>
      </w:r>
    </w:p>
    <w:p w:rsidR="002E3752" w:rsidRDefault="002E3752" w:rsidP="002E3752">
      <w:pPr>
        <w:pStyle w:val="ListParagraph"/>
        <w:numPr>
          <w:ilvl w:val="0"/>
          <w:numId w:val="2"/>
        </w:numPr>
      </w:pPr>
      <w:r>
        <w:t>Tertiary sector jobs; Services</w:t>
      </w:r>
      <w:r w:rsidR="00BC1210">
        <w:t xml:space="preserve"> (32% of people)</w:t>
      </w:r>
    </w:p>
    <w:p w:rsidR="002E3752" w:rsidRDefault="002E3752" w:rsidP="002E3752">
      <w:pPr>
        <w:pStyle w:val="ListParagraph"/>
        <w:numPr>
          <w:ilvl w:val="0"/>
          <w:numId w:val="2"/>
        </w:numPr>
      </w:pPr>
      <w:r>
        <w:t>Tertiary sector jobs; Financial</w:t>
      </w:r>
      <w:r w:rsidR="00BC1210">
        <w:t xml:space="preserve"> (4% of people)</w:t>
      </w:r>
    </w:p>
    <w:p w:rsidR="002E3752" w:rsidRDefault="002E3752" w:rsidP="002E3752">
      <w:pPr>
        <w:pStyle w:val="ListParagraph"/>
        <w:numPr>
          <w:ilvl w:val="0"/>
          <w:numId w:val="2"/>
        </w:numPr>
      </w:pPr>
      <w:r>
        <w:t>Tertiary sector jobs; IT</w:t>
      </w:r>
      <w:r w:rsidR="00BC1210">
        <w:t xml:space="preserve"> (4% of people)</w:t>
      </w:r>
    </w:p>
    <w:p w:rsidR="002E3752" w:rsidRDefault="002E3752" w:rsidP="002E3752">
      <w:pPr>
        <w:pStyle w:val="ListParagraph"/>
        <w:numPr>
          <w:ilvl w:val="0"/>
          <w:numId w:val="2"/>
        </w:numPr>
      </w:pPr>
      <w:proofErr w:type="spellStart"/>
      <w:r>
        <w:t>Quartary</w:t>
      </w:r>
      <w:proofErr w:type="spellEnd"/>
      <w:r>
        <w:t xml:space="preserve"> sector jobs; Non-Profit</w:t>
      </w:r>
      <w:r w:rsidR="00BC1210">
        <w:t xml:space="preserve"> (34% of people)</w:t>
      </w:r>
    </w:p>
    <w:p w:rsidR="002E3752" w:rsidRDefault="002E3752" w:rsidP="002E3752">
      <w:pPr>
        <w:pStyle w:val="ListParagraph"/>
        <w:numPr>
          <w:ilvl w:val="0"/>
          <w:numId w:val="2"/>
        </w:numPr>
      </w:pPr>
      <w:r>
        <w:t>Jobless</w:t>
      </w:r>
      <w:r w:rsidR="00BC1210">
        <w:t xml:space="preserve"> (8% of people)</w:t>
      </w:r>
    </w:p>
    <w:p w:rsidR="002E3752" w:rsidRDefault="002E3752" w:rsidP="002E3752">
      <w:r>
        <w:t>Each tick the child grows a year older. Between the ages of 16 and 23 the child will move out of its parents’ home and move to the city that is most attractive for him/her. This will spawn a new household in the model.</w:t>
      </w:r>
    </w:p>
    <w:p w:rsidR="002E3752" w:rsidRDefault="002E3752" w:rsidP="002E3752">
      <w:r>
        <w:t>Between the ages of 23 and 30 adults will then find partners that live in the same location. When a couple is found, the households are merged into one household and they stay in the same location.</w:t>
      </w:r>
    </w:p>
    <w:p w:rsidR="002E3752" w:rsidRDefault="002E3752" w:rsidP="002E3752">
      <w:r>
        <w:t xml:space="preserve">The couple then has a change to reproduce each year equal to 1 in 7. In order for a couple to reproduce they both have </w:t>
      </w:r>
      <w:r w:rsidR="003C2FEB">
        <w:t xml:space="preserve">to be younger than 40. When a child is born, this child is added to the household and that child’s life stage progress starts at the beginning of the flowchart. </w:t>
      </w:r>
    </w:p>
    <w:p w:rsidR="003C2FEB" w:rsidRDefault="003C2FEB" w:rsidP="002E3752">
      <w:r>
        <w:lastRenderedPageBreak/>
        <w:t xml:space="preserve">Adults retire when they are 65 years old. They then become more interested in moving to the countryside, thereby mimicking the moving behaviour of the elderly who move out of the cities. Adults die between the age of 60 and 100. This is coded using a normal distribution with u = 80 and s = 6. When the last member of a household dies, the household is removed from the system. </w:t>
      </w:r>
    </w:p>
    <w:p w:rsidR="003C2FEB" w:rsidRDefault="003C2FEB" w:rsidP="003C2FEB">
      <w:pPr>
        <w:pStyle w:val="Heading2"/>
      </w:pPr>
      <w:r>
        <w:t>Moving</w:t>
      </w:r>
    </w:p>
    <w:p w:rsidR="003C2FEB" w:rsidRDefault="0011484D" w:rsidP="003C2FEB">
      <w:r>
        <w:rPr>
          <w:noProof/>
          <w:lang w:val="en-US"/>
        </w:rPr>
        <w:drawing>
          <wp:anchor distT="0" distB="0" distL="114300" distR="114300" simplePos="0" relativeHeight="251660288" behindDoc="1" locked="0" layoutInCell="1" allowOverlap="1" wp14:anchorId="7BAEA0E0" wp14:editId="755E9FF8">
            <wp:simplePos x="0" y="0"/>
            <wp:positionH relativeFrom="margin">
              <wp:align>center</wp:align>
            </wp:positionH>
            <wp:positionV relativeFrom="paragraph">
              <wp:posOffset>1002665</wp:posOffset>
            </wp:positionV>
            <wp:extent cx="5358765" cy="2336800"/>
            <wp:effectExtent l="0" t="0" r="0" b="6350"/>
            <wp:wrapTight wrapText="bothSides">
              <wp:wrapPolygon edited="0">
                <wp:start x="0" y="0"/>
                <wp:lineTo x="0" y="21483"/>
                <wp:lineTo x="21500" y="2148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Moving.png"/>
                    <pic:cNvPicPr/>
                  </pic:nvPicPr>
                  <pic:blipFill>
                    <a:blip r:embed="rId7">
                      <a:extLst>
                        <a:ext uri="{28A0092B-C50C-407E-A947-70E740481C1C}">
                          <a14:useLocalDpi xmlns:a14="http://schemas.microsoft.com/office/drawing/2010/main" val="0"/>
                        </a:ext>
                      </a:extLst>
                    </a:blip>
                    <a:stretch>
                      <a:fillRect/>
                    </a:stretch>
                  </pic:blipFill>
                  <pic:spPr>
                    <a:xfrm>
                      <a:off x="0" y="0"/>
                      <a:ext cx="5358572" cy="2336771"/>
                    </a:xfrm>
                    <a:prstGeom prst="rect">
                      <a:avLst/>
                    </a:prstGeom>
                  </pic:spPr>
                </pic:pic>
              </a:graphicData>
            </a:graphic>
            <wp14:sizeRelH relativeFrom="page">
              <wp14:pctWidth>0</wp14:pctWidth>
            </wp14:sizeRelH>
            <wp14:sizeRelV relativeFrom="page">
              <wp14:pctHeight>0</wp14:pctHeight>
            </wp14:sizeRelV>
          </wp:anchor>
        </w:drawing>
      </w:r>
      <w:r w:rsidR="003C2FEB">
        <w:t>Each household has a resistance to move and a willingness to move which is actually the attractiveness of a city for each household. When the attractiveness of one or a number of cities is higher than the household’s resistance to move, the household will move randomly to one of the cities which attractiveness exceeds their resistance to move. Figure X shows the factors that influence the resistance to move and the attractiveness of a city.</w:t>
      </w:r>
    </w:p>
    <w:p w:rsidR="00B656AD" w:rsidRDefault="00C91C5E" w:rsidP="00B656AD">
      <w:pPr>
        <w:pStyle w:val="Heading3"/>
      </w:pPr>
      <w:r>
        <w:rPr>
          <w:noProof/>
        </w:rPr>
        <mc:AlternateContent>
          <mc:Choice Requires="wps">
            <w:drawing>
              <wp:anchor distT="0" distB="0" distL="114300" distR="114300" simplePos="0" relativeHeight="251668480" behindDoc="0" locked="0" layoutInCell="1" allowOverlap="1" wp14:anchorId="36776C4A" wp14:editId="1E822B86">
                <wp:simplePos x="0" y="0"/>
                <wp:positionH relativeFrom="column">
                  <wp:posOffset>127000</wp:posOffset>
                </wp:positionH>
                <wp:positionV relativeFrom="paragraph">
                  <wp:posOffset>53975</wp:posOffset>
                </wp:positionV>
                <wp:extent cx="5677535" cy="169545"/>
                <wp:effectExtent l="0" t="0" r="0" b="1905"/>
                <wp:wrapTight wrapText="bothSides">
                  <wp:wrapPolygon edited="0">
                    <wp:start x="0" y="0"/>
                    <wp:lineTo x="0" y="19416"/>
                    <wp:lineTo x="21525" y="19416"/>
                    <wp:lineTo x="2152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677535" cy="169545"/>
                        </a:xfrm>
                        <a:prstGeom prst="rect">
                          <a:avLst/>
                        </a:prstGeom>
                        <a:solidFill>
                          <a:prstClr val="white"/>
                        </a:solidFill>
                        <a:ln>
                          <a:noFill/>
                        </a:ln>
                        <a:effectLst/>
                      </wps:spPr>
                      <wps:txbx>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3A3CF1">
                              <w:rPr>
                                <w:noProof/>
                              </w:rPr>
                              <w:t>2</w:t>
                            </w:r>
                            <w:r>
                              <w:fldChar w:fldCharType="end"/>
                            </w:r>
                            <w:r>
                              <w:t>: Conceptualization of Moving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left:0;text-align:left;margin-left:10pt;margin-top:4.25pt;width:447.05pt;height:13.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" stroked="f">
                <v:textbox inset="0,0,0,0">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3A3CF1">
                        <w:rPr>
                          <w:noProof/>
                        </w:rPr>
                        <w:t>2</w:t>
                      </w:r>
                      <w:r>
                        <w:fldChar w:fldCharType="end"/>
                      </w:r>
                      <w:r>
                        <w:t>: Conceptualization of Moving system</w:t>
                      </w:r>
                    </w:p>
                  </w:txbxContent>
                </v:textbox>
                <w10:wrap type="tight"/>
              </v:shape>
            </w:pict>
          </mc:Fallback>
        </mc:AlternateContent>
      </w:r>
      <w:r w:rsidR="00B656AD">
        <w:t>Resistance to move</w:t>
      </w:r>
    </w:p>
    <w:p w:rsidR="00E04FE0" w:rsidRDefault="00C91C5E" w:rsidP="003C2FEB">
      <w:r>
        <w:t>As you can see in figure 2</w:t>
      </w:r>
      <w:r w:rsidR="0011484D">
        <w:t xml:space="preserve">, the resistance to move </w:t>
      </w:r>
      <w:r w:rsidR="00E04FE0">
        <w:t>is influenced by three factors:</w:t>
      </w:r>
    </w:p>
    <w:p w:rsidR="00E04FE0" w:rsidRDefault="00E04FE0" w:rsidP="00E04FE0">
      <w:pPr>
        <w:pStyle w:val="ListParagraph"/>
        <w:numPr>
          <w:ilvl w:val="0"/>
          <w:numId w:val="1"/>
        </w:numPr>
      </w:pPr>
      <w:r>
        <w:t>Number of children in a household</w:t>
      </w:r>
    </w:p>
    <w:p w:rsidR="00E04FE0" w:rsidRDefault="00E04FE0" w:rsidP="00E04FE0">
      <w:pPr>
        <w:pStyle w:val="ListParagraph"/>
        <w:numPr>
          <w:ilvl w:val="0"/>
          <w:numId w:val="1"/>
        </w:numPr>
      </w:pPr>
      <w:r>
        <w:t>Time since moving</w:t>
      </w:r>
    </w:p>
    <w:p w:rsidR="00E04FE0" w:rsidRDefault="00C91C5E" w:rsidP="00E04FE0">
      <w:pPr>
        <w:pStyle w:val="ListParagraph"/>
        <w:numPr>
          <w:ilvl w:val="0"/>
          <w:numId w:val="1"/>
        </w:numPr>
      </w:pPr>
      <w:r>
        <w:rPr>
          <w:noProof/>
          <w:lang w:val="en-US"/>
        </w:rPr>
        <w:drawing>
          <wp:anchor distT="0" distB="0" distL="114300" distR="114300" simplePos="0" relativeHeight="251661312" behindDoc="1" locked="0" layoutInCell="1" allowOverlap="1" wp14:anchorId="21D55E7E" wp14:editId="1196C67E">
            <wp:simplePos x="0" y="0"/>
            <wp:positionH relativeFrom="column">
              <wp:posOffset>2752725</wp:posOffset>
            </wp:positionH>
            <wp:positionV relativeFrom="paragraph">
              <wp:posOffset>259080</wp:posOffset>
            </wp:positionV>
            <wp:extent cx="3827145" cy="1988185"/>
            <wp:effectExtent l="0" t="0" r="20955" b="12065"/>
            <wp:wrapTight wrapText="bothSides">
              <wp:wrapPolygon edited="0">
                <wp:start x="0" y="0"/>
                <wp:lineTo x="0" y="21524"/>
                <wp:lineTo x="21611" y="21524"/>
                <wp:lineTo x="21611"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E04FE0">
        <w:t>Age of adult household members</w:t>
      </w:r>
    </w:p>
    <w:p w:rsidR="003C2FEB" w:rsidRPr="003C2FEB" w:rsidRDefault="00C91C5E" w:rsidP="00E04FE0">
      <w:r>
        <w:rPr>
          <w:noProof/>
        </w:rPr>
        <mc:AlternateContent>
          <mc:Choice Requires="wps">
            <w:drawing>
              <wp:anchor distT="0" distB="0" distL="114300" distR="114300" simplePos="0" relativeHeight="251670528" behindDoc="0" locked="0" layoutInCell="1" allowOverlap="1" wp14:anchorId="112D5914" wp14:editId="13BF02A6">
                <wp:simplePos x="0" y="0"/>
                <wp:positionH relativeFrom="column">
                  <wp:posOffset>2753360</wp:posOffset>
                </wp:positionH>
                <wp:positionV relativeFrom="paragraph">
                  <wp:posOffset>1977390</wp:posOffset>
                </wp:positionV>
                <wp:extent cx="3827145" cy="318770"/>
                <wp:effectExtent l="0" t="0" r="1905" b="5080"/>
                <wp:wrapTight wrapText="bothSides">
                  <wp:wrapPolygon edited="0">
                    <wp:start x="0" y="0"/>
                    <wp:lineTo x="0" y="20653"/>
                    <wp:lineTo x="21503" y="20653"/>
                    <wp:lineTo x="2150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827145" cy="318770"/>
                        </a:xfrm>
                        <a:prstGeom prst="rect">
                          <a:avLst/>
                        </a:prstGeom>
                        <a:solidFill>
                          <a:prstClr val="white"/>
                        </a:solidFill>
                        <a:ln>
                          <a:noFill/>
                        </a:ln>
                        <a:effectLst/>
                      </wps:spPr>
                      <wps:txbx>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3A3CF1">
                              <w:rPr>
                                <w:noProof/>
                              </w:rPr>
                              <w:t>3</w:t>
                            </w:r>
                            <w:r>
                              <w:fldChar w:fldCharType="end"/>
                            </w:r>
                            <w:r>
                              <w:t>: The effect of the number of years since moving on the resistance to move of a household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left:0;text-align:left;margin-left:216.8pt;margin-top:155.7pt;width:301.35pt;height:25.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" stroked="f">
                <v:textbox inset="0,0,0,0">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3A3CF1">
                        <w:rPr>
                          <w:noProof/>
                        </w:rPr>
                        <w:t>3</w:t>
                      </w:r>
                      <w:r>
                        <w:fldChar w:fldCharType="end"/>
                      </w:r>
                      <w:r>
                        <w:t>: The effect of the number of years since moving on the resistance to move of a household</w:t>
                      </w:r>
                    </w:p>
                  </w:txbxContent>
                </v:textbox>
                <w10:wrap type="tight"/>
              </v:shape>
            </w:pict>
          </mc:Fallback>
        </mc:AlternateContent>
      </w:r>
      <w:r w:rsidR="003A6FE2">
        <w:t xml:space="preserve">The effects of these factors are summarized in a graph which is shown in figure </w:t>
      </w:r>
      <w:r>
        <w:t>3</w:t>
      </w:r>
      <w:r w:rsidR="003A6FE2">
        <w:t xml:space="preserve">. The x-axis show the number of years since the last time the household moved to another location. This resistance to move </w:t>
      </w:r>
      <w:r w:rsidR="000A6596">
        <w:t xml:space="preserve">(y-axis) </w:t>
      </w:r>
      <w:r w:rsidR="003A6FE2">
        <w:t>can then become higher when a household has children and the lowest point of the graph is moved to the right when a household is relatively old, so the elderly do not move as often as young people do.</w:t>
      </w:r>
      <w:r w:rsidR="000A6596">
        <w:t xml:space="preserve"> The resistance to move is a value between 0 and 1. </w:t>
      </w:r>
    </w:p>
    <w:p w:rsidR="00B656AD" w:rsidRDefault="00B656AD" w:rsidP="00B656AD">
      <w:pPr>
        <w:pStyle w:val="Heading3"/>
      </w:pPr>
      <w:r>
        <w:lastRenderedPageBreak/>
        <w:t>Attractiveness of a city</w:t>
      </w:r>
    </w:p>
    <w:p w:rsidR="00B656AD" w:rsidRDefault="003A6FE2" w:rsidP="00B656AD">
      <w:r>
        <w:t xml:space="preserve">The attractiveness of a city to a certain household is dependent on the job preferences in that household and the distance from their current location to a city. </w:t>
      </w:r>
      <w:r w:rsidR="000A6596">
        <w:t xml:space="preserve">The attractiveness of a city also takes on values between 0 and 1. </w:t>
      </w:r>
      <w:r w:rsidR="00B656AD">
        <w:t xml:space="preserve">We assume that people </w:t>
      </w:r>
      <w:r w:rsidR="00B656AD">
        <w:t xml:space="preserve">prefer to stay at their current location when a more attractive city is very close by their current location. We also assume that people </w:t>
      </w:r>
      <w:r w:rsidR="00B656AD">
        <w:t xml:space="preserve">do not move to cities that are very far from their current location. </w:t>
      </w:r>
      <w:r w:rsidR="00B656AD">
        <w:t xml:space="preserve">This translates into lower city attractiveness for cities that are close by or very far away from a household’s current location. </w:t>
      </w:r>
    </w:p>
    <w:p w:rsidR="00A909D2" w:rsidRDefault="00B656AD" w:rsidP="003C2FEB">
      <w:r>
        <w:t xml:space="preserve">The attractiveness is also influenced by the household members’ job preference. Each city has a unique attractiveness score for each job based on </w:t>
      </w:r>
      <w:r w:rsidR="00290686">
        <w:t>the amount of people in the city with that job. The way in which this attractiveness is determined differs per job type:</w:t>
      </w:r>
    </w:p>
    <w:p w:rsidR="00290686" w:rsidRDefault="00290686" w:rsidP="003C2FEB">
      <w:r>
        <w:t>Cities are more attractive to manufacturing and ag</w:t>
      </w:r>
      <w:bookmarkStart w:id="0" w:name="_GoBack"/>
      <w:bookmarkEnd w:id="0"/>
      <w:r>
        <w:t>riculture jobs if they are relatively small cities. The size of cities in this case is used as a proxy for land prices, which greatly influence the profitability for these types of jobs.</w:t>
      </w:r>
    </w:p>
    <w:p w:rsidR="00290686" w:rsidRDefault="00290686" w:rsidP="003C2FEB">
      <w:r>
        <w:t>Jobs in the service and non-profit domain are not influenced by city size in general. Instead, jobs in these domains are expected to spread evenly over all cities. This means that cities with less service jobs than average is more attractive for service jobs.</w:t>
      </w:r>
    </w:p>
    <w:p w:rsidR="00290686" w:rsidRDefault="00290686" w:rsidP="003C2FEB">
      <w:r>
        <w:t xml:space="preserve">There are also two groups of jobs which show a networking effect. Cities are more attractive for IT and finance jobs if more people are working in that domain in the city. </w:t>
      </w:r>
    </w:p>
    <w:p w:rsidR="00290686" w:rsidRDefault="00290686" w:rsidP="003C2FEB">
      <w:r>
        <w:t>Finally, each city is evenly attractive for jobless people.</w:t>
      </w:r>
      <w:r w:rsidR="000A6596">
        <w:t xml:space="preserve"> </w:t>
      </w:r>
      <w:r>
        <w:t xml:space="preserve">In Appendix </w:t>
      </w:r>
      <w:proofErr w:type="gramStart"/>
      <w:r>
        <w:t>A</w:t>
      </w:r>
      <w:proofErr w:type="gramEnd"/>
      <w:r>
        <w:t xml:space="preserve"> attractiveness graphs are presented for the different job types. </w:t>
      </w:r>
    </w:p>
    <w:p w:rsidR="000A6596" w:rsidRDefault="000A6596" w:rsidP="000A6596">
      <w:pPr>
        <w:pStyle w:val="Heading3"/>
      </w:pPr>
      <w:r>
        <w:t>Attractiveness of the countryside</w:t>
      </w:r>
    </w:p>
    <w:p w:rsidR="000A6596" w:rsidRDefault="000A6596" w:rsidP="000A6596">
      <w:r>
        <w:t xml:space="preserve">The attractiveness of the countryside is a constant value for the different job types, </w:t>
      </w:r>
      <w:r w:rsidR="00C91C5E">
        <w:t xml:space="preserve">so that for IT and finance </w:t>
      </w:r>
      <w:proofErr w:type="gramStart"/>
      <w:r w:rsidR="00C91C5E">
        <w:t xml:space="preserve">job </w:t>
      </w:r>
      <w:r>
        <w:t>types</w:t>
      </w:r>
      <w:proofErr w:type="gramEnd"/>
      <w:r>
        <w:t xml:space="preserve"> the countryside is not very attractive, but for primary and secondary jobs the countryside is very attractive.</w:t>
      </w:r>
    </w:p>
    <w:p w:rsidR="005B4BF3" w:rsidRDefault="005B4BF3" w:rsidP="000A6596">
      <w:pPr>
        <w:pStyle w:val="Heading1"/>
      </w:pPr>
      <w:r>
        <w:t>Model output</w:t>
      </w:r>
    </w:p>
    <w:p w:rsidR="005B4BF3" w:rsidRDefault="005B4BF3" w:rsidP="005B4BF3">
      <w:r>
        <w:t xml:space="preserve">The interface of the model shows the map of the Netherlands with the location of the different cities and of all the agents. They are either clustered in cities or spread in the countryside. </w:t>
      </w:r>
    </w:p>
    <w:p w:rsidR="005B4BF3" w:rsidRDefault="005B4BF3" w:rsidP="005B4BF3">
      <w:r>
        <w:t>Next to the map there is a graph which shows the following variables over time:</w:t>
      </w:r>
    </w:p>
    <w:p w:rsidR="005B4BF3" w:rsidRDefault="005B4BF3" w:rsidP="005B4BF3">
      <w:pPr>
        <w:pStyle w:val="ListParagraph"/>
        <w:numPr>
          <w:ilvl w:val="0"/>
          <w:numId w:val="1"/>
        </w:numPr>
      </w:pPr>
      <w:r>
        <w:t>Total number of households</w:t>
      </w:r>
    </w:p>
    <w:p w:rsidR="005B4BF3" w:rsidRDefault="005B4BF3" w:rsidP="005B4BF3">
      <w:pPr>
        <w:pStyle w:val="ListParagraph"/>
        <w:numPr>
          <w:ilvl w:val="0"/>
          <w:numId w:val="1"/>
        </w:numPr>
      </w:pPr>
      <w:r>
        <w:t>Number of households in cities</w:t>
      </w:r>
    </w:p>
    <w:p w:rsidR="005B4BF3" w:rsidRDefault="005B4BF3" w:rsidP="005B4BF3">
      <w:pPr>
        <w:pStyle w:val="ListParagraph"/>
        <w:numPr>
          <w:ilvl w:val="0"/>
          <w:numId w:val="1"/>
        </w:numPr>
      </w:pPr>
      <w:r>
        <w:t>Number of households in the countryside</w:t>
      </w:r>
    </w:p>
    <w:p w:rsidR="005B4BF3" w:rsidRDefault="005B4BF3" w:rsidP="005B4BF3">
      <w:pPr>
        <w:pStyle w:val="ListParagraph"/>
        <w:numPr>
          <w:ilvl w:val="0"/>
          <w:numId w:val="1"/>
        </w:numPr>
      </w:pPr>
      <w:r>
        <w:t>Number of households in city 1, city 2, etcetera.</w:t>
      </w:r>
    </w:p>
    <w:p w:rsidR="005B4BF3" w:rsidRDefault="005B4BF3" w:rsidP="005B4BF3">
      <w:r>
        <w:t>Appendix B shows all the variables which can be changed in the interface of the model to test different scenarios.</w:t>
      </w:r>
    </w:p>
    <w:p w:rsidR="00DA5EB2" w:rsidRDefault="00DA5EB2" w:rsidP="00DA5EB2">
      <w:pPr>
        <w:pStyle w:val="Heading1"/>
      </w:pPr>
      <w:r>
        <w:lastRenderedPageBreak/>
        <w:t>Appendix A: Job graphs</w:t>
      </w:r>
    </w:p>
    <w:p w:rsidR="005D076B" w:rsidRPr="005D076B" w:rsidRDefault="005D076B" w:rsidP="005D076B">
      <w:r>
        <w:t xml:space="preserve">Job 1 and 2 are primary and secondary sector jobs, which attractiveness for a city is determined by the fraction of households in a city. The graph showing the attractiveness of a city for that job type for different fractions is shown in figure </w:t>
      </w:r>
      <w:r w:rsidR="00C91C5E">
        <w:t>4</w:t>
      </w:r>
      <w:r>
        <w:t>. The y-axis is the city attractiveness for that job type and the x-axis is the fraction of households in that city. These jobs are coded in such a way that cities with low density are more attractive for these job types.</w:t>
      </w:r>
    </w:p>
    <w:p w:rsidR="00C91C5E" w:rsidRDefault="005D076B" w:rsidP="00C91C5E">
      <w:pPr>
        <w:keepNext/>
        <w:jc w:val="left"/>
      </w:pPr>
      <w:r>
        <w:rPr>
          <w:noProof/>
          <w:lang w:val="en-US"/>
        </w:rPr>
        <w:drawing>
          <wp:inline distT="0" distB="0" distL="0" distR="0" wp14:anchorId="33DB48FD" wp14:editId="7E8BE78D">
            <wp:extent cx="4700154" cy="2047876"/>
            <wp:effectExtent l="0" t="0" r="2476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D076B" w:rsidRDefault="00C91C5E" w:rsidP="00C91C5E">
      <w:pPr>
        <w:pStyle w:val="Caption"/>
        <w:spacing w:after="0"/>
        <w:jc w:val="left"/>
      </w:pPr>
      <w:r>
        <w:t xml:space="preserve">Figure </w:t>
      </w:r>
      <w:r>
        <w:fldChar w:fldCharType="begin"/>
      </w:r>
      <w:r>
        <w:instrText xml:space="preserve"> SEQ Figure \* ARABIC </w:instrText>
      </w:r>
      <w:r>
        <w:fldChar w:fldCharType="separate"/>
      </w:r>
      <w:r w:rsidR="003A3CF1">
        <w:rPr>
          <w:noProof/>
        </w:rPr>
        <w:t>4</w:t>
      </w:r>
      <w:r>
        <w:fldChar w:fldCharType="end"/>
      </w:r>
      <w:r>
        <w:t>: City attractiveness values for job types 1 and 2</w:t>
      </w:r>
    </w:p>
    <w:p w:rsidR="005D076B" w:rsidRDefault="00BC1210">
      <w:pPr>
        <w:jc w:val="left"/>
      </w:pPr>
      <w:r>
        <w:rPr>
          <w:noProof/>
          <w:lang w:val="en-US"/>
        </w:rPr>
        <w:drawing>
          <wp:anchor distT="0" distB="0" distL="114300" distR="114300" simplePos="0" relativeHeight="251664384" behindDoc="1" locked="0" layoutInCell="1" allowOverlap="1" wp14:anchorId="20A49AAF" wp14:editId="65CEF7C6">
            <wp:simplePos x="0" y="0"/>
            <wp:positionH relativeFrom="column">
              <wp:posOffset>-436245</wp:posOffset>
            </wp:positionH>
            <wp:positionV relativeFrom="paragraph">
              <wp:posOffset>1109980</wp:posOffset>
            </wp:positionV>
            <wp:extent cx="3253105" cy="2190115"/>
            <wp:effectExtent l="0" t="0" r="23495" b="19685"/>
            <wp:wrapTight wrapText="bothSides">
              <wp:wrapPolygon edited="0">
                <wp:start x="0" y="0"/>
                <wp:lineTo x="0" y="21606"/>
                <wp:lineTo x="21630" y="21606"/>
                <wp:lineTo x="2163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5D076B">
        <w:t xml:space="preserve">Job 3 and 6 are service and non-profit jobs, which attractiveness for a city is determined by the fraction people in service / non-profit. These jobs are coded in such a way that all cities need a certain percentage of people performing these jobs compared </w:t>
      </w:r>
      <w:r w:rsidR="00417CE6">
        <w:t>to the total number of households in that city. The graphs in which these effects are taken i</w:t>
      </w:r>
      <w:r w:rsidR="003A3CF1">
        <w:t xml:space="preserve">nto account </w:t>
      </w:r>
      <w:proofErr w:type="gramStart"/>
      <w:r w:rsidR="003A3CF1">
        <w:t>is</w:t>
      </w:r>
      <w:proofErr w:type="gramEnd"/>
      <w:r w:rsidR="003A3CF1">
        <w:t xml:space="preserve"> shown in figure 5</w:t>
      </w:r>
      <w:r w:rsidR="00417CE6">
        <w:t xml:space="preserve"> and </w:t>
      </w:r>
      <w:r w:rsidR="003A3CF1">
        <w:t>6</w:t>
      </w:r>
      <w:r w:rsidR="00417CE6">
        <w:t xml:space="preserve"> respectively. The x-axis shows the fraction of people in service and the y-axis shows the city attractiveness for that job type.</w:t>
      </w:r>
    </w:p>
    <w:p w:rsidR="00BC1210" w:rsidRDefault="00C91C5E" w:rsidP="00BC1210">
      <w:pPr>
        <w:pStyle w:val="NoSpacing"/>
      </w:pPr>
      <w:r>
        <w:rPr>
          <w:noProof/>
        </w:rPr>
        <mc:AlternateContent>
          <mc:Choice Requires="wps">
            <w:drawing>
              <wp:anchor distT="0" distB="0" distL="114300" distR="114300" simplePos="0" relativeHeight="251674624" behindDoc="0" locked="0" layoutInCell="1" allowOverlap="1" wp14:anchorId="7BC52AE8" wp14:editId="560BEEF4">
                <wp:simplePos x="0" y="0"/>
                <wp:positionH relativeFrom="column">
                  <wp:posOffset>41275</wp:posOffset>
                </wp:positionH>
                <wp:positionV relativeFrom="paragraph">
                  <wp:posOffset>2234565</wp:posOffset>
                </wp:positionV>
                <wp:extent cx="3359785" cy="147955"/>
                <wp:effectExtent l="0" t="0" r="0" b="4445"/>
                <wp:wrapTight wrapText="bothSides">
                  <wp:wrapPolygon edited="0">
                    <wp:start x="0" y="0"/>
                    <wp:lineTo x="0" y="19468"/>
                    <wp:lineTo x="21433" y="19468"/>
                    <wp:lineTo x="21433"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359785" cy="147955"/>
                        </a:xfrm>
                        <a:prstGeom prst="rect">
                          <a:avLst/>
                        </a:prstGeom>
                        <a:solidFill>
                          <a:prstClr val="white"/>
                        </a:solidFill>
                        <a:ln>
                          <a:noFill/>
                        </a:ln>
                        <a:effectLst/>
                      </wps:spPr>
                      <wps:txbx>
                        <w:txbxContent>
                          <w:p w:rsidR="00C91C5E" w:rsidRPr="00353F1E" w:rsidRDefault="00C91C5E" w:rsidP="00C91C5E">
                            <w:pPr>
                              <w:pStyle w:val="Caption"/>
                              <w:rPr>
                                <w:noProof/>
                              </w:rPr>
                            </w:pPr>
                            <w:r>
                              <w:t xml:space="preserve">Figure </w:t>
                            </w:r>
                            <w:r>
                              <w:fldChar w:fldCharType="begin"/>
                            </w:r>
                            <w:r>
                              <w:instrText xml:space="preserve"> SEQ Figure \* ARABIC </w:instrText>
                            </w:r>
                            <w:r>
                              <w:fldChar w:fldCharType="separate"/>
                            </w:r>
                            <w:r w:rsidR="003A3CF1">
                              <w:rPr>
                                <w:noProof/>
                              </w:rPr>
                              <w:t>5</w:t>
                            </w:r>
                            <w:r>
                              <w:fldChar w:fldCharType="end"/>
                            </w:r>
                            <w:r>
                              <w:t>: City attractiveness values for job type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left:0;text-align:left;margin-left:3.25pt;margin-top:175.95pt;width:264.55pt;height:11.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" stroked="f">
                <v:textbox inset="0,0,0,0">
                  <w:txbxContent>
                    <w:p w:rsidR="00C91C5E" w:rsidRPr="00353F1E" w:rsidRDefault="00C91C5E" w:rsidP="00C91C5E">
                      <w:pPr>
                        <w:pStyle w:val="Caption"/>
                        <w:rPr>
                          <w:noProof/>
                        </w:rPr>
                      </w:pPr>
                      <w:r>
                        <w:t xml:space="preserve">Figure </w:t>
                      </w:r>
                      <w:r>
                        <w:fldChar w:fldCharType="begin"/>
                      </w:r>
                      <w:r>
                        <w:instrText xml:space="preserve"> SEQ Figure \* ARABIC </w:instrText>
                      </w:r>
                      <w:r>
                        <w:fldChar w:fldCharType="separate"/>
                      </w:r>
                      <w:r w:rsidR="003A3CF1">
                        <w:rPr>
                          <w:noProof/>
                        </w:rPr>
                        <w:t>5</w:t>
                      </w:r>
                      <w:r>
                        <w:fldChar w:fldCharType="end"/>
                      </w:r>
                      <w:r>
                        <w:t>: City attractiveness values for job type 6</w:t>
                      </w:r>
                    </w:p>
                  </w:txbxContent>
                </v:textbox>
                <w10:wrap type="tight"/>
              </v:shape>
            </w:pict>
          </mc:Fallback>
        </mc:AlternateContent>
      </w:r>
      <w:r>
        <w:rPr>
          <w:noProof/>
        </w:rPr>
        <mc:AlternateContent>
          <mc:Choice Requires="wps">
            <w:drawing>
              <wp:anchor distT="0" distB="0" distL="114300" distR="114300" simplePos="0" relativeHeight="251672576" behindDoc="0" locked="0" layoutInCell="1" allowOverlap="1" wp14:anchorId="268021D2" wp14:editId="1C9E30DC">
                <wp:simplePos x="0" y="0"/>
                <wp:positionH relativeFrom="column">
                  <wp:posOffset>-3371850</wp:posOffset>
                </wp:positionH>
                <wp:positionV relativeFrom="paragraph">
                  <wp:posOffset>2245360</wp:posOffset>
                </wp:positionV>
                <wp:extent cx="3253105" cy="137795"/>
                <wp:effectExtent l="0" t="0" r="4445" b="0"/>
                <wp:wrapTight wrapText="bothSides">
                  <wp:wrapPolygon edited="0">
                    <wp:start x="0" y="0"/>
                    <wp:lineTo x="0" y="17917"/>
                    <wp:lineTo x="21503" y="17917"/>
                    <wp:lineTo x="2150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53105" cy="137795"/>
                        </a:xfrm>
                        <a:prstGeom prst="rect">
                          <a:avLst/>
                        </a:prstGeom>
                        <a:solidFill>
                          <a:prstClr val="white"/>
                        </a:solidFill>
                        <a:ln>
                          <a:noFill/>
                        </a:ln>
                        <a:effectLst/>
                      </wps:spPr>
                      <wps:txbx>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3A3CF1">
                              <w:rPr>
                                <w:noProof/>
                              </w:rPr>
                              <w:t>6</w:t>
                            </w:r>
                            <w:r>
                              <w:fldChar w:fldCharType="end"/>
                            </w:r>
                            <w:r>
                              <w:t>: City attractiveness values for job type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0" type="#_x0000_t202" style="position:absolute;left:0;text-align:left;margin-left:-265.5pt;margin-top:176.8pt;width:256.15pt;height:10.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" stroked="f">
                <v:textbox inset="0,0,0,0">
                  <w:txbxContent>
                    <w:p w:rsidR="00C91C5E" w:rsidRDefault="00C91C5E" w:rsidP="00C91C5E">
                      <w:pPr>
                        <w:pStyle w:val="Caption"/>
                        <w:rPr>
                          <w:noProof/>
                        </w:rPr>
                      </w:pPr>
                      <w:r>
                        <w:t xml:space="preserve">Figure </w:t>
                      </w:r>
                      <w:r>
                        <w:fldChar w:fldCharType="begin"/>
                      </w:r>
                      <w:r>
                        <w:instrText xml:space="preserve"> SEQ Figure \* ARABIC </w:instrText>
                      </w:r>
                      <w:r>
                        <w:fldChar w:fldCharType="separate"/>
                      </w:r>
                      <w:r w:rsidR="003A3CF1">
                        <w:rPr>
                          <w:noProof/>
                        </w:rPr>
                        <w:t>6</w:t>
                      </w:r>
                      <w:r>
                        <w:fldChar w:fldCharType="end"/>
                      </w:r>
                      <w:r>
                        <w:t>: City attractiveness values for job type 3</w:t>
                      </w:r>
                    </w:p>
                  </w:txbxContent>
                </v:textbox>
                <w10:wrap type="tight"/>
              </v:shape>
            </w:pict>
          </mc:Fallback>
        </mc:AlternateContent>
      </w:r>
      <w:r w:rsidR="00BC1210">
        <w:rPr>
          <w:noProof/>
          <w:lang w:val="en-US"/>
        </w:rPr>
        <w:drawing>
          <wp:anchor distT="0" distB="0" distL="114300" distR="114300" simplePos="0" relativeHeight="251663360" behindDoc="1" locked="0" layoutInCell="1" allowOverlap="1" wp14:anchorId="0627B0E9" wp14:editId="3BBA8A39">
            <wp:simplePos x="0" y="0"/>
            <wp:positionH relativeFrom="column">
              <wp:posOffset>40005</wp:posOffset>
            </wp:positionH>
            <wp:positionV relativeFrom="paragraph">
              <wp:posOffset>0</wp:posOffset>
            </wp:positionV>
            <wp:extent cx="3359785" cy="2179320"/>
            <wp:effectExtent l="0" t="0" r="12065" b="11430"/>
            <wp:wrapTight wrapText="bothSides">
              <wp:wrapPolygon edited="0">
                <wp:start x="0" y="0"/>
                <wp:lineTo x="0" y="21524"/>
                <wp:lineTo x="21555" y="21524"/>
                <wp:lineTo x="21555"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DA5EB2" w:rsidRDefault="00BC1210">
      <w:pPr>
        <w:jc w:val="left"/>
      </w:pPr>
      <w:r>
        <w:t xml:space="preserve">Finally, job 4 and 5 are finance and IT jobs, which attractiveness grows the more finance and IT jobs are taken in a certain city. This effect is shown in figure </w:t>
      </w:r>
      <w:r w:rsidR="003A3CF1">
        <w:t>7</w:t>
      </w:r>
      <w:r>
        <w:t xml:space="preserve"> where the x-axis presents the fraction of people in finance/IT and the y-axis shows the attractiveness of a city for these job types. </w:t>
      </w:r>
      <w:r w:rsidR="000E2BE6">
        <w:t xml:space="preserve">The attractiveness is bound at 0.6 when the fraction is high so that these job types don’t cause exponential growth. </w:t>
      </w:r>
      <w:r w:rsidR="00DA5EB2">
        <w:br w:type="page"/>
      </w:r>
    </w:p>
    <w:p w:rsidR="00BC1210" w:rsidRDefault="003A3CF1">
      <w:pPr>
        <w:jc w:val="left"/>
        <w:rPr>
          <w:rFonts w:asciiTheme="majorHAnsi" w:eastAsiaTheme="majorEastAsia" w:hAnsiTheme="majorHAnsi" w:cstheme="majorBidi"/>
          <w:b/>
          <w:bCs/>
          <w:color w:val="365F91" w:themeColor="accent1" w:themeShade="BF"/>
          <w:sz w:val="28"/>
          <w:szCs w:val="28"/>
        </w:rPr>
      </w:pPr>
      <w:r>
        <w:rPr>
          <w:noProof/>
        </w:rPr>
        <w:lastRenderedPageBreak/>
        <mc:AlternateContent>
          <mc:Choice Requires="wps">
            <w:drawing>
              <wp:anchor distT="0" distB="0" distL="114300" distR="114300" simplePos="0" relativeHeight="251676672" behindDoc="0" locked="0" layoutInCell="1" allowOverlap="1" wp14:anchorId="5211CB3C" wp14:editId="0FAE9058">
                <wp:simplePos x="0" y="0"/>
                <wp:positionH relativeFrom="column">
                  <wp:posOffset>175895</wp:posOffset>
                </wp:positionH>
                <wp:positionV relativeFrom="paragraph">
                  <wp:posOffset>2578100</wp:posOffset>
                </wp:positionV>
                <wp:extent cx="506412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5064125" cy="635"/>
                        </a:xfrm>
                        <a:prstGeom prst="rect">
                          <a:avLst/>
                        </a:prstGeom>
                        <a:solidFill>
                          <a:prstClr val="white"/>
                        </a:solidFill>
                        <a:ln>
                          <a:noFill/>
                        </a:ln>
                        <a:effectLst/>
                      </wps:spPr>
                      <wps:txbx>
                        <w:txbxContent>
                          <w:p w:rsidR="003A3CF1" w:rsidRDefault="003A3CF1" w:rsidP="003A3CF1">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City attractiveness values for job types 4 and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31" type="#_x0000_t202" style="position:absolute;margin-left:13.85pt;margin-top:203pt;width:398.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" stroked="f">
                <v:textbox style="mso-fit-shape-to-text:t" inset="0,0,0,0">
                  <w:txbxContent>
                    <w:p w:rsidR="003A3CF1" w:rsidRDefault="003A3CF1" w:rsidP="003A3CF1">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City attractiveness values for job types 4 and 5</w:t>
                      </w:r>
                    </w:p>
                  </w:txbxContent>
                </v:textbox>
                <w10:wrap type="tight"/>
              </v:shape>
            </w:pict>
          </mc:Fallback>
        </mc:AlternateContent>
      </w:r>
      <w:r w:rsidR="00BC1210">
        <w:rPr>
          <w:noProof/>
          <w:lang w:val="en-US"/>
        </w:rPr>
        <w:drawing>
          <wp:anchor distT="0" distB="0" distL="114300" distR="114300" simplePos="0" relativeHeight="251662336" behindDoc="1" locked="0" layoutInCell="1" allowOverlap="1" wp14:anchorId="1DEA2E2F" wp14:editId="3BFA857C">
            <wp:simplePos x="0" y="0"/>
            <wp:positionH relativeFrom="column">
              <wp:posOffset>175895</wp:posOffset>
            </wp:positionH>
            <wp:positionV relativeFrom="paragraph">
              <wp:posOffset>-222250</wp:posOffset>
            </wp:positionV>
            <wp:extent cx="5064125" cy="2743200"/>
            <wp:effectExtent l="0" t="0" r="22225" b="19050"/>
            <wp:wrapTight wrapText="bothSides">
              <wp:wrapPolygon edited="0">
                <wp:start x="0" y="0"/>
                <wp:lineTo x="0" y="21600"/>
                <wp:lineTo x="21614" y="21600"/>
                <wp:lineTo x="21614"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BC1210">
        <w:br w:type="page"/>
      </w:r>
    </w:p>
    <w:p w:rsidR="00DA5EB2" w:rsidRDefault="00DA5EB2" w:rsidP="00DA5EB2">
      <w:pPr>
        <w:pStyle w:val="Heading1"/>
      </w:pPr>
      <w:r>
        <w:lastRenderedPageBreak/>
        <w:t>Appendix B: Changing model input values</w:t>
      </w:r>
    </w:p>
    <w:p w:rsidR="00DA5EB2" w:rsidRDefault="00DA5EB2" w:rsidP="00DA5EB2">
      <w:r>
        <w:t xml:space="preserve">There are several input values and graphs that can be changed to test different scenarios. This appendix will summarize all the values that can be changed. </w:t>
      </w:r>
    </w:p>
    <w:p w:rsidR="00DA5EB2" w:rsidRPr="00DA5EB2" w:rsidRDefault="00DA5EB2" w:rsidP="00DA5EB2">
      <w:pPr>
        <w:rPr>
          <w:i/>
        </w:rPr>
      </w:pPr>
      <w:r>
        <w:rPr>
          <w:i/>
        </w:rPr>
        <w:t>BASE INPUT VALUES</w:t>
      </w:r>
    </w:p>
    <w:p w:rsidR="00DA5EB2" w:rsidRDefault="00DA5EB2" w:rsidP="00DA5EB2">
      <w:pPr>
        <w:pStyle w:val="ListParagraph"/>
        <w:numPr>
          <w:ilvl w:val="0"/>
          <w:numId w:val="3"/>
        </w:numPr>
      </w:pPr>
      <w:r>
        <w:t>Number of cities</w:t>
      </w:r>
    </w:p>
    <w:p w:rsidR="00DA5EB2" w:rsidRDefault="00DA5EB2" w:rsidP="00DA5EB2">
      <w:pPr>
        <w:pStyle w:val="ListParagraph"/>
        <w:numPr>
          <w:ilvl w:val="0"/>
          <w:numId w:val="3"/>
        </w:numPr>
      </w:pPr>
      <w:r>
        <w:t>Number of households</w:t>
      </w:r>
    </w:p>
    <w:p w:rsidR="00DA5EB2" w:rsidRDefault="00DA5EB2" w:rsidP="00DA5EB2">
      <w:pPr>
        <w:pStyle w:val="ListParagraph"/>
        <w:numPr>
          <w:ilvl w:val="0"/>
          <w:numId w:val="3"/>
        </w:numPr>
      </w:pPr>
      <w:r>
        <w:t>Runtime</w:t>
      </w:r>
    </w:p>
    <w:p w:rsidR="00DA5EB2" w:rsidRDefault="00DA5EB2" w:rsidP="00DA5EB2">
      <w:pPr>
        <w:pStyle w:val="ListParagraph"/>
        <w:numPr>
          <w:ilvl w:val="0"/>
          <w:numId w:val="3"/>
        </w:numPr>
      </w:pPr>
      <w:r>
        <w:t>Warmup time</w:t>
      </w:r>
    </w:p>
    <w:p w:rsidR="00DA5EB2" w:rsidRDefault="00DA5EB2" w:rsidP="00DA5EB2">
      <w:pPr>
        <w:pStyle w:val="ListParagraph"/>
        <w:numPr>
          <w:ilvl w:val="0"/>
          <w:numId w:val="3"/>
        </w:numPr>
      </w:pPr>
      <w:r>
        <w:t>Percentage initial households in and out of cities</w:t>
      </w:r>
    </w:p>
    <w:p w:rsidR="001B2B08" w:rsidRDefault="001B2B08" w:rsidP="00DA5EB2">
      <w:pPr>
        <w:pStyle w:val="ListParagraph"/>
        <w:numPr>
          <w:ilvl w:val="0"/>
          <w:numId w:val="3"/>
        </w:numPr>
      </w:pPr>
      <w:r>
        <w:t>Minimum distance between cities</w:t>
      </w:r>
    </w:p>
    <w:p w:rsidR="001B2B08" w:rsidRDefault="001B2B08" w:rsidP="00DA5EB2">
      <w:pPr>
        <w:pStyle w:val="ListParagraph"/>
        <w:numPr>
          <w:ilvl w:val="0"/>
          <w:numId w:val="3"/>
        </w:numPr>
      </w:pPr>
      <w:r>
        <w:t>Maximum distance between cities</w:t>
      </w:r>
    </w:p>
    <w:p w:rsidR="00DA5EB2" w:rsidRDefault="00DA5EB2" w:rsidP="00DA5EB2">
      <w:pPr>
        <w:rPr>
          <w:i/>
        </w:rPr>
      </w:pPr>
      <w:r>
        <w:rPr>
          <w:i/>
        </w:rPr>
        <w:t>JOB GRAPHS (all job graphs can be altered)</w:t>
      </w:r>
    </w:p>
    <w:p w:rsidR="00DA5EB2" w:rsidRDefault="00DA5EB2" w:rsidP="00DA5EB2">
      <w:r>
        <w:t>All job graphs can be altered</w:t>
      </w:r>
      <w:r w:rsidR="001B2B08">
        <w:t xml:space="preserve">, including the attractiveness of the jobless category which is the same for all cities. </w:t>
      </w:r>
    </w:p>
    <w:p w:rsidR="001B2B08" w:rsidRDefault="001B2B08" w:rsidP="00DA5EB2">
      <w:pPr>
        <w:rPr>
          <w:i/>
        </w:rPr>
      </w:pPr>
      <w:r>
        <w:rPr>
          <w:i/>
        </w:rPr>
        <w:t>RESISTANCE TO MOVE</w:t>
      </w:r>
    </w:p>
    <w:p w:rsidR="001B2B08" w:rsidRDefault="001B2B08" w:rsidP="00DA5EB2">
      <w:r>
        <w:t xml:space="preserve">The effect of ‘time since moving’, the number of children in a household and the age of the adult members in a household can be changed. </w:t>
      </w:r>
    </w:p>
    <w:p w:rsidR="001B2B08" w:rsidRDefault="001B2B08" w:rsidP="00DA5EB2">
      <w:pPr>
        <w:rPr>
          <w:i/>
        </w:rPr>
      </w:pPr>
      <w:r>
        <w:rPr>
          <w:i/>
        </w:rPr>
        <w:t>ATTRACTIVENESS JOBS COUNTRYSIDE</w:t>
      </w:r>
    </w:p>
    <w:p w:rsidR="001B2B08" w:rsidRDefault="001B2B08" w:rsidP="00DA5EB2">
      <w:r>
        <w:t xml:space="preserve">The attractiveness of all the job categories in the countryside can be changed. </w:t>
      </w:r>
    </w:p>
    <w:p w:rsidR="001B2B08" w:rsidRDefault="001B2B08" w:rsidP="00DA5EB2">
      <w:pPr>
        <w:rPr>
          <w:i/>
        </w:rPr>
      </w:pPr>
      <w:r>
        <w:rPr>
          <w:i/>
        </w:rPr>
        <w:t>MOVING DISTANCE</w:t>
      </w:r>
    </w:p>
    <w:p w:rsidR="001B2B08" w:rsidRPr="001B2B08" w:rsidRDefault="001B2B08" w:rsidP="00DA5EB2">
      <w:r>
        <w:t>The range in which cities are close to the current location of a household and when they are too far away can be changed. The effect of these close by or far away cities on the city attractiveness can also be changed.</w:t>
      </w:r>
    </w:p>
    <w:p w:rsidR="00DA5EB2" w:rsidRPr="00DA5EB2" w:rsidRDefault="00DA5EB2" w:rsidP="00DA5EB2">
      <w:pPr>
        <w:pStyle w:val="ListParagraph"/>
      </w:pPr>
    </w:p>
    <w:p w:rsidR="00DA5EB2" w:rsidRPr="00DA5EB2" w:rsidRDefault="00DA5EB2" w:rsidP="00DA5EB2"/>
    <w:sectPr w:rsidR="00DA5EB2" w:rsidRPr="00DA5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04CAC"/>
    <w:multiLevelType w:val="hybridMultilevel"/>
    <w:tmpl w:val="2BF01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9B7E8A"/>
    <w:multiLevelType w:val="hybridMultilevel"/>
    <w:tmpl w:val="F404FC92"/>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CD0360"/>
    <w:multiLevelType w:val="hybridMultilevel"/>
    <w:tmpl w:val="3BB4C4BA"/>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D6B"/>
    <w:rsid w:val="000A6596"/>
    <w:rsid w:val="000E2BE6"/>
    <w:rsid w:val="0011484D"/>
    <w:rsid w:val="00160A3E"/>
    <w:rsid w:val="001B2B08"/>
    <w:rsid w:val="00290686"/>
    <w:rsid w:val="002C2D6B"/>
    <w:rsid w:val="002E3752"/>
    <w:rsid w:val="003A3CF1"/>
    <w:rsid w:val="003A6FE2"/>
    <w:rsid w:val="003C2FEB"/>
    <w:rsid w:val="00417CE6"/>
    <w:rsid w:val="004F7DA8"/>
    <w:rsid w:val="005B4BF3"/>
    <w:rsid w:val="005D076B"/>
    <w:rsid w:val="005F1CB3"/>
    <w:rsid w:val="006A79CD"/>
    <w:rsid w:val="007A6077"/>
    <w:rsid w:val="00A81762"/>
    <w:rsid w:val="00A909D2"/>
    <w:rsid w:val="00B656AD"/>
    <w:rsid w:val="00BB7BA3"/>
    <w:rsid w:val="00BC1210"/>
    <w:rsid w:val="00C91C5E"/>
    <w:rsid w:val="00DA5EB2"/>
    <w:rsid w:val="00E04FE0"/>
    <w:rsid w:val="00E558B2"/>
    <w:rsid w:val="00F4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BA3"/>
    <w:pPr>
      <w:jc w:val="both"/>
    </w:pPr>
    <w:rPr>
      <w:rFonts w:eastAsiaTheme="minorEastAsia"/>
      <w:lang w:val="en-GB"/>
    </w:rPr>
  </w:style>
  <w:style w:type="paragraph" w:styleId="Heading1">
    <w:name w:val="heading 1"/>
    <w:basedOn w:val="Normal"/>
    <w:next w:val="Normal"/>
    <w:link w:val="Heading1Char"/>
    <w:uiPriority w:val="9"/>
    <w:qFormat/>
    <w:rsid w:val="002C2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D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2D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D6B"/>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2C2D6B"/>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2C2D6B"/>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2C2D6B"/>
    <w:pPr>
      <w:ind w:left="720"/>
      <w:contextualSpacing/>
    </w:pPr>
  </w:style>
  <w:style w:type="character" w:customStyle="1" w:styleId="Heading3Char">
    <w:name w:val="Heading 3 Char"/>
    <w:basedOn w:val="DefaultParagraphFont"/>
    <w:link w:val="Heading3"/>
    <w:uiPriority w:val="9"/>
    <w:rsid w:val="002C2D6B"/>
    <w:rPr>
      <w:rFonts w:asciiTheme="majorHAnsi" w:eastAsiaTheme="majorEastAsia" w:hAnsiTheme="majorHAnsi" w:cstheme="majorBidi"/>
      <w:b/>
      <w:bCs/>
      <w:color w:val="4F81BD" w:themeColor="accent1"/>
      <w:lang w:val="en-GB"/>
    </w:rPr>
  </w:style>
  <w:style w:type="paragraph" w:styleId="NoSpacing">
    <w:name w:val="No Spacing"/>
    <w:uiPriority w:val="1"/>
    <w:qFormat/>
    <w:rsid w:val="00BC1210"/>
    <w:pPr>
      <w:spacing w:after="0" w:line="240" w:lineRule="auto"/>
      <w:jc w:val="both"/>
    </w:pPr>
    <w:rPr>
      <w:rFonts w:eastAsiaTheme="minorEastAsia"/>
      <w:lang w:val="en-GB"/>
    </w:rPr>
  </w:style>
  <w:style w:type="paragraph" w:styleId="Caption">
    <w:name w:val="caption"/>
    <w:basedOn w:val="Normal"/>
    <w:next w:val="Normal"/>
    <w:uiPriority w:val="35"/>
    <w:unhideWhenUsed/>
    <w:qFormat/>
    <w:rsid w:val="00C91C5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BA3"/>
    <w:pPr>
      <w:jc w:val="both"/>
    </w:pPr>
    <w:rPr>
      <w:rFonts w:eastAsiaTheme="minorEastAsia"/>
      <w:lang w:val="en-GB"/>
    </w:rPr>
  </w:style>
  <w:style w:type="paragraph" w:styleId="Heading1">
    <w:name w:val="heading 1"/>
    <w:basedOn w:val="Normal"/>
    <w:next w:val="Normal"/>
    <w:link w:val="Heading1Char"/>
    <w:uiPriority w:val="9"/>
    <w:qFormat/>
    <w:rsid w:val="002C2D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D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2D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D6B"/>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2C2D6B"/>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2C2D6B"/>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2C2D6B"/>
    <w:pPr>
      <w:ind w:left="720"/>
      <w:contextualSpacing/>
    </w:pPr>
  </w:style>
  <w:style w:type="character" w:customStyle="1" w:styleId="Heading3Char">
    <w:name w:val="Heading 3 Char"/>
    <w:basedOn w:val="DefaultParagraphFont"/>
    <w:link w:val="Heading3"/>
    <w:uiPriority w:val="9"/>
    <w:rsid w:val="002C2D6B"/>
    <w:rPr>
      <w:rFonts w:asciiTheme="majorHAnsi" w:eastAsiaTheme="majorEastAsia" w:hAnsiTheme="majorHAnsi" w:cstheme="majorBidi"/>
      <w:b/>
      <w:bCs/>
      <w:color w:val="4F81BD" w:themeColor="accent1"/>
      <w:lang w:val="en-GB"/>
    </w:rPr>
  </w:style>
  <w:style w:type="paragraph" w:styleId="NoSpacing">
    <w:name w:val="No Spacing"/>
    <w:uiPriority w:val="1"/>
    <w:qFormat/>
    <w:rsid w:val="00BC1210"/>
    <w:pPr>
      <w:spacing w:after="0" w:line="240" w:lineRule="auto"/>
      <w:jc w:val="both"/>
    </w:pPr>
    <w:rPr>
      <w:rFonts w:eastAsiaTheme="minorEastAsia"/>
      <w:lang w:val="en-GB"/>
    </w:rPr>
  </w:style>
  <w:style w:type="paragraph" w:styleId="Caption">
    <w:name w:val="caption"/>
    <w:basedOn w:val="Normal"/>
    <w:next w:val="Normal"/>
    <w:uiPriority w:val="35"/>
    <w:unhideWhenUsed/>
    <w:qFormat/>
    <w:rsid w:val="00C91C5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The effect of 'Time Since Moving' on the 'Resistance to Move'</a:t>
            </a:r>
          </a:p>
        </c:rich>
      </c:tx>
      <c:overlay val="0"/>
    </c:title>
    <c:autoTitleDeleted val="0"/>
    <c:plotArea>
      <c:layout>
        <c:manualLayout>
          <c:layoutTarget val="inner"/>
          <c:xMode val="edge"/>
          <c:yMode val="edge"/>
          <c:x val="9.3383924252959952E-2"/>
          <c:y val="0.26025244129696179"/>
          <c:w val="0.84852521306199669"/>
          <c:h val="0.58610996691124884"/>
        </c:manualLayout>
      </c:layout>
      <c:scatterChart>
        <c:scatterStyle val="smoothMarker"/>
        <c:varyColors val="0"/>
        <c:ser>
          <c:idx val="0"/>
          <c:order val="0"/>
          <c:tx>
            <c:strRef>
              <c:f>RTM_TimeSinceMoving!$B$11</c:f>
              <c:strCache>
                <c:ptCount val="1"/>
                <c:pt idx="0">
                  <c:v>Resistance to move increase through Time since moving</c:v>
                </c:pt>
              </c:strCache>
            </c:strRef>
          </c:tx>
          <c:marker>
            <c:symbol val="none"/>
          </c:marker>
          <c:xVal>
            <c:numRef>
              <c:f>RTM_TimeSinceMoving!$A$12:$A$41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RTM_TimeSinceMoving!$B$12:$B$41</c:f>
              <c:numCache>
                <c:formatCode>General</c:formatCode>
                <c:ptCount val="30"/>
                <c:pt idx="0">
                  <c:v>0.95</c:v>
                </c:pt>
                <c:pt idx="1">
                  <c:v>0.9</c:v>
                </c:pt>
                <c:pt idx="2">
                  <c:v>0.85</c:v>
                </c:pt>
                <c:pt idx="3">
                  <c:v>0.8</c:v>
                </c:pt>
                <c:pt idx="4">
                  <c:v>0.75</c:v>
                </c:pt>
                <c:pt idx="5">
                  <c:v>0.7</c:v>
                </c:pt>
                <c:pt idx="6">
                  <c:v>0.64999999999999991</c:v>
                </c:pt>
                <c:pt idx="7">
                  <c:v>0.6</c:v>
                </c:pt>
                <c:pt idx="8">
                  <c:v>0.55000000000000004</c:v>
                </c:pt>
                <c:pt idx="9">
                  <c:v>0.5</c:v>
                </c:pt>
                <c:pt idx="10">
                  <c:v>0.52500000000000002</c:v>
                </c:pt>
                <c:pt idx="11">
                  <c:v>0.55000000000000004</c:v>
                </c:pt>
                <c:pt idx="12">
                  <c:v>0.57499999999999996</c:v>
                </c:pt>
                <c:pt idx="13">
                  <c:v>0.6</c:v>
                </c:pt>
                <c:pt idx="14">
                  <c:v>0.625</c:v>
                </c:pt>
                <c:pt idx="15">
                  <c:v>0.65</c:v>
                </c:pt>
                <c:pt idx="16">
                  <c:v>0.67500000000000004</c:v>
                </c:pt>
                <c:pt idx="17">
                  <c:v>0.7</c:v>
                </c:pt>
                <c:pt idx="18">
                  <c:v>0.72499999999999998</c:v>
                </c:pt>
                <c:pt idx="19">
                  <c:v>0.75</c:v>
                </c:pt>
                <c:pt idx="20">
                  <c:v>0.75</c:v>
                </c:pt>
                <c:pt idx="21">
                  <c:v>0.75</c:v>
                </c:pt>
                <c:pt idx="22">
                  <c:v>0.75</c:v>
                </c:pt>
                <c:pt idx="23">
                  <c:v>0.75</c:v>
                </c:pt>
                <c:pt idx="24">
                  <c:v>0.75</c:v>
                </c:pt>
                <c:pt idx="25">
                  <c:v>0.75</c:v>
                </c:pt>
                <c:pt idx="26">
                  <c:v>0.75</c:v>
                </c:pt>
                <c:pt idx="27">
                  <c:v>0.75</c:v>
                </c:pt>
                <c:pt idx="28">
                  <c:v>0.75</c:v>
                </c:pt>
                <c:pt idx="29">
                  <c:v>0.75</c:v>
                </c:pt>
              </c:numCache>
            </c:numRef>
          </c:yVal>
          <c:smooth val="1"/>
        </c:ser>
        <c:dLbls>
          <c:showLegendKey val="0"/>
          <c:showVal val="0"/>
          <c:showCatName val="0"/>
          <c:showSerName val="0"/>
          <c:showPercent val="0"/>
          <c:showBubbleSize val="0"/>
        </c:dLbls>
        <c:axId val="145138816"/>
        <c:axId val="145140352"/>
      </c:scatterChart>
      <c:valAx>
        <c:axId val="145138816"/>
        <c:scaling>
          <c:orientation val="minMax"/>
        </c:scaling>
        <c:delete val="0"/>
        <c:axPos val="b"/>
        <c:numFmt formatCode="General" sourceLinked="1"/>
        <c:majorTickMark val="out"/>
        <c:minorTickMark val="none"/>
        <c:tickLblPos val="nextTo"/>
        <c:crossAx val="145140352"/>
        <c:crossesAt val="0"/>
        <c:crossBetween val="midCat"/>
      </c:valAx>
      <c:valAx>
        <c:axId val="145140352"/>
        <c:scaling>
          <c:orientation val="minMax"/>
        </c:scaling>
        <c:delete val="0"/>
        <c:axPos val="l"/>
        <c:majorGridlines/>
        <c:numFmt formatCode="0.0" sourceLinked="0"/>
        <c:majorTickMark val="out"/>
        <c:minorTickMark val="none"/>
        <c:tickLblPos val="low"/>
        <c:crossAx val="14513881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Job 1 and 2 attractiveness</a:t>
            </a:r>
          </a:p>
        </c:rich>
      </c:tx>
      <c:overlay val="0"/>
    </c:title>
    <c:autoTitleDeleted val="0"/>
    <c:plotArea>
      <c:layout/>
      <c:scatterChart>
        <c:scatterStyle val="smoothMarker"/>
        <c:varyColors val="0"/>
        <c:ser>
          <c:idx val="0"/>
          <c:order val="0"/>
          <c:tx>
            <c:strRef>
              <c:f>JobXAttractiveness!$I$1</c:f>
              <c:strCache>
                <c:ptCount val="1"/>
                <c:pt idx="0">
                  <c:v>Job attractiveness</c:v>
                </c:pt>
              </c:strCache>
            </c:strRef>
          </c:tx>
          <c:marker>
            <c:symbol val="none"/>
          </c:marker>
          <c:xVal>
            <c:numRef>
              <c:f>JobXAttractiveness!$H$2:$H$12</c:f>
              <c:numCache>
                <c:formatCode>General</c:formatCode>
                <c:ptCount val="11"/>
                <c:pt idx="0">
                  <c:v>0</c:v>
                </c:pt>
                <c:pt idx="1">
                  <c:v>0.05</c:v>
                </c:pt>
                <c:pt idx="2">
                  <c:v>0.1</c:v>
                </c:pt>
                <c:pt idx="3">
                  <c:v>0.15</c:v>
                </c:pt>
                <c:pt idx="4">
                  <c:v>0.2</c:v>
                </c:pt>
                <c:pt idx="5">
                  <c:v>0.25</c:v>
                </c:pt>
                <c:pt idx="6">
                  <c:v>0.3</c:v>
                </c:pt>
                <c:pt idx="7">
                  <c:v>0.35</c:v>
                </c:pt>
                <c:pt idx="8">
                  <c:v>0.4</c:v>
                </c:pt>
                <c:pt idx="9">
                  <c:v>0.45</c:v>
                </c:pt>
                <c:pt idx="10">
                  <c:v>0.5</c:v>
                </c:pt>
              </c:numCache>
            </c:numRef>
          </c:xVal>
          <c:yVal>
            <c:numRef>
              <c:f>JobXAttractiveness!$I$2:$I$12</c:f>
              <c:numCache>
                <c:formatCode>General</c:formatCode>
                <c:ptCount val="11"/>
                <c:pt idx="0">
                  <c:v>1</c:v>
                </c:pt>
                <c:pt idx="1">
                  <c:v>0.6875</c:v>
                </c:pt>
                <c:pt idx="2">
                  <c:v>0.45</c:v>
                </c:pt>
                <c:pt idx="3">
                  <c:v>0.42499999999999999</c:v>
                </c:pt>
                <c:pt idx="4">
                  <c:v>0.4</c:v>
                </c:pt>
                <c:pt idx="5">
                  <c:v>0.375</c:v>
                </c:pt>
                <c:pt idx="6">
                  <c:v>0.35</c:v>
                </c:pt>
                <c:pt idx="7">
                  <c:v>0.32500000000000001</c:v>
                </c:pt>
                <c:pt idx="8">
                  <c:v>0.3</c:v>
                </c:pt>
                <c:pt idx="9">
                  <c:v>0.27500000000000002</c:v>
                </c:pt>
                <c:pt idx="10">
                  <c:v>0.25</c:v>
                </c:pt>
              </c:numCache>
            </c:numRef>
          </c:yVal>
          <c:smooth val="1"/>
        </c:ser>
        <c:dLbls>
          <c:showLegendKey val="0"/>
          <c:showVal val="0"/>
          <c:showCatName val="0"/>
          <c:showSerName val="0"/>
          <c:showPercent val="0"/>
          <c:showBubbleSize val="0"/>
        </c:dLbls>
        <c:axId val="145148544"/>
        <c:axId val="145150336"/>
      </c:scatterChart>
      <c:valAx>
        <c:axId val="145148544"/>
        <c:scaling>
          <c:orientation val="minMax"/>
        </c:scaling>
        <c:delete val="0"/>
        <c:axPos val="b"/>
        <c:numFmt formatCode="General" sourceLinked="1"/>
        <c:majorTickMark val="out"/>
        <c:minorTickMark val="none"/>
        <c:tickLblPos val="nextTo"/>
        <c:crossAx val="145150336"/>
        <c:crosses val="autoZero"/>
        <c:crossBetween val="midCat"/>
      </c:valAx>
      <c:valAx>
        <c:axId val="145150336"/>
        <c:scaling>
          <c:orientation val="minMax"/>
        </c:scaling>
        <c:delete val="0"/>
        <c:axPos val="l"/>
        <c:majorGridlines/>
        <c:numFmt formatCode="General" sourceLinked="1"/>
        <c:majorTickMark val="out"/>
        <c:minorTickMark val="none"/>
        <c:tickLblPos val="nextTo"/>
        <c:crossAx val="14514854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Job 3 attractiveness</a:t>
            </a:r>
          </a:p>
        </c:rich>
      </c:tx>
      <c:overlay val="0"/>
    </c:title>
    <c:autoTitleDeleted val="0"/>
    <c:plotArea>
      <c:layout/>
      <c:scatterChart>
        <c:scatterStyle val="smoothMarker"/>
        <c:varyColors val="0"/>
        <c:ser>
          <c:idx val="0"/>
          <c:order val="0"/>
          <c:tx>
            <c:strRef>
              <c:f>JobXAttractiveness!$I$14</c:f>
              <c:strCache>
                <c:ptCount val="1"/>
                <c:pt idx="0">
                  <c:v>Job 3 attractiveness</c:v>
                </c:pt>
              </c:strCache>
            </c:strRef>
          </c:tx>
          <c:marker>
            <c:symbol val="none"/>
          </c:marker>
          <c:xVal>
            <c:numRef>
              <c:f>JobXAttractiveness!$H$15:$H$25</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JobXAttractiveness!$I$15:$I$25</c:f>
              <c:numCache>
                <c:formatCode>General</c:formatCode>
                <c:ptCount val="11"/>
                <c:pt idx="0">
                  <c:v>1</c:v>
                </c:pt>
                <c:pt idx="1">
                  <c:v>0.84375</c:v>
                </c:pt>
                <c:pt idx="2">
                  <c:v>0.6875</c:v>
                </c:pt>
                <c:pt idx="3">
                  <c:v>0.53125</c:v>
                </c:pt>
                <c:pt idx="4">
                  <c:v>0.44117647058823534</c:v>
                </c:pt>
                <c:pt idx="5">
                  <c:v>0.36764705882352944</c:v>
                </c:pt>
                <c:pt idx="6">
                  <c:v>0.29411764705882354</c:v>
                </c:pt>
                <c:pt idx="7">
                  <c:v>0.22058823529411764</c:v>
                </c:pt>
                <c:pt idx="8">
                  <c:v>0.1470588235294118</c:v>
                </c:pt>
                <c:pt idx="9">
                  <c:v>7.3529411764705843E-2</c:v>
                </c:pt>
                <c:pt idx="10">
                  <c:v>0</c:v>
                </c:pt>
              </c:numCache>
            </c:numRef>
          </c:yVal>
          <c:smooth val="1"/>
        </c:ser>
        <c:dLbls>
          <c:showLegendKey val="0"/>
          <c:showVal val="0"/>
          <c:showCatName val="0"/>
          <c:showSerName val="0"/>
          <c:showPercent val="0"/>
          <c:showBubbleSize val="0"/>
        </c:dLbls>
        <c:axId val="145182720"/>
        <c:axId val="145184256"/>
      </c:scatterChart>
      <c:valAx>
        <c:axId val="145182720"/>
        <c:scaling>
          <c:orientation val="minMax"/>
        </c:scaling>
        <c:delete val="0"/>
        <c:axPos val="b"/>
        <c:numFmt formatCode="General" sourceLinked="1"/>
        <c:majorTickMark val="out"/>
        <c:minorTickMark val="none"/>
        <c:tickLblPos val="nextTo"/>
        <c:crossAx val="145184256"/>
        <c:crosses val="autoZero"/>
        <c:crossBetween val="midCat"/>
      </c:valAx>
      <c:valAx>
        <c:axId val="145184256"/>
        <c:scaling>
          <c:orientation val="minMax"/>
        </c:scaling>
        <c:delete val="0"/>
        <c:axPos val="l"/>
        <c:majorGridlines/>
        <c:numFmt formatCode="General" sourceLinked="1"/>
        <c:majorTickMark val="out"/>
        <c:minorTickMark val="none"/>
        <c:tickLblPos val="nextTo"/>
        <c:crossAx val="14518272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1825509941821073"/>
          <c:y val="4.1666666666666664E-2"/>
        </c:manualLayout>
      </c:layout>
      <c:overlay val="0"/>
    </c:title>
    <c:autoTitleDeleted val="0"/>
    <c:plotArea>
      <c:layout/>
      <c:scatterChart>
        <c:scatterStyle val="smoothMarker"/>
        <c:varyColors val="0"/>
        <c:ser>
          <c:idx val="0"/>
          <c:order val="0"/>
          <c:tx>
            <c:strRef>
              <c:f>JobXAttractiveness!$I$46</c:f>
              <c:strCache>
                <c:ptCount val="1"/>
                <c:pt idx="0">
                  <c:v>Job 6 attractiveness</c:v>
                </c:pt>
              </c:strCache>
            </c:strRef>
          </c:tx>
          <c:marker>
            <c:symbol val="none"/>
          </c:marker>
          <c:xVal>
            <c:numRef>
              <c:f>JobXAttractiveness!$H$47:$H$57</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JobXAttractiveness!$I$47:$I$57</c:f>
              <c:numCache>
                <c:formatCode>General</c:formatCode>
                <c:ptCount val="11"/>
                <c:pt idx="0">
                  <c:v>1</c:v>
                </c:pt>
                <c:pt idx="1">
                  <c:v>0.8529411764705882</c:v>
                </c:pt>
                <c:pt idx="2">
                  <c:v>0.70588235294117641</c:v>
                </c:pt>
                <c:pt idx="3">
                  <c:v>0.55882352941176472</c:v>
                </c:pt>
                <c:pt idx="4">
                  <c:v>0.45454545454545447</c:v>
                </c:pt>
                <c:pt idx="5">
                  <c:v>0.37878787878787873</c:v>
                </c:pt>
                <c:pt idx="6">
                  <c:v>0.30303030303030298</c:v>
                </c:pt>
                <c:pt idx="7">
                  <c:v>0.22727272727272718</c:v>
                </c:pt>
                <c:pt idx="8">
                  <c:v>0.15151515151515138</c:v>
                </c:pt>
                <c:pt idx="9">
                  <c:v>7.575757575757569E-2</c:v>
                </c:pt>
                <c:pt idx="10">
                  <c:v>-1.1102230246251565E-16</c:v>
                </c:pt>
              </c:numCache>
            </c:numRef>
          </c:yVal>
          <c:smooth val="1"/>
        </c:ser>
        <c:dLbls>
          <c:showLegendKey val="0"/>
          <c:showVal val="0"/>
          <c:showCatName val="0"/>
          <c:showSerName val="0"/>
          <c:showPercent val="0"/>
          <c:showBubbleSize val="0"/>
        </c:dLbls>
        <c:axId val="145213312"/>
        <c:axId val="145214848"/>
      </c:scatterChart>
      <c:valAx>
        <c:axId val="145213312"/>
        <c:scaling>
          <c:orientation val="minMax"/>
        </c:scaling>
        <c:delete val="0"/>
        <c:axPos val="b"/>
        <c:numFmt formatCode="General" sourceLinked="1"/>
        <c:majorTickMark val="out"/>
        <c:minorTickMark val="none"/>
        <c:tickLblPos val="nextTo"/>
        <c:crossAx val="145214848"/>
        <c:crosses val="autoZero"/>
        <c:crossBetween val="midCat"/>
      </c:valAx>
      <c:valAx>
        <c:axId val="145214848"/>
        <c:scaling>
          <c:orientation val="minMax"/>
        </c:scaling>
        <c:delete val="0"/>
        <c:axPos val="l"/>
        <c:majorGridlines/>
        <c:numFmt formatCode="General" sourceLinked="1"/>
        <c:majorTickMark val="out"/>
        <c:minorTickMark val="none"/>
        <c:tickLblPos val="nextTo"/>
        <c:crossAx val="145213312"/>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JobXAttractiveness!$I$29</c:f>
              <c:strCache>
                <c:ptCount val="1"/>
                <c:pt idx="0">
                  <c:v>Job 4 and 5 attractiveness</c:v>
                </c:pt>
              </c:strCache>
            </c:strRef>
          </c:tx>
          <c:marker>
            <c:symbol val="none"/>
          </c:marker>
          <c:xVal>
            <c:numRef>
              <c:f>JobXAttractiveness!$H$30:$H$40</c:f>
              <c:numCache>
                <c:formatCode>General</c:formatCode>
                <c:ptCount val="11"/>
                <c:pt idx="0">
                  <c:v>0</c:v>
                </c:pt>
                <c:pt idx="1">
                  <c:v>0.01</c:v>
                </c:pt>
                <c:pt idx="2">
                  <c:v>0.02</c:v>
                </c:pt>
                <c:pt idx="3">
                  <c:v>0.03</c:v>
                </c:pt>
                <c:pt idx="4">
                  <c:v>0.04</c:v>
                </c:pt>
                <c:pt idx="5">
                  <c:v>0.05</c:v>
                </c:pt>
                <c:pt idx="6">
                  <c:v>0.06</c:v>
                </c:pt>
                <c:pt idx="7">
                  <c:v>7.0000000000000007E-2</c:v>
                </c:pt>
                <c:pt idx="8">
                  <c:v>0.08</c:v>
                </c:pt>
                <c:pt idx="9">
                  <c:v>0.09</c:v>
                </c:pt>
                <c:pt idx="10">
                  <c:v>0.1</c:v>
                </c:pt>
              </c:numCache>
            </c:numRef>
          </c:xVal>
          <c:yVal>
            <c:numRef>
              <c:f>JobXAttractiveness!$I$30:$I$40</c:f>
              <c:numCache>
                <c:formatCode>General</c:formatCode>
                <c:ptCount val="11"/>
                <c:pt idx="0">
                  <c:v>1</c:v>
                </c:pt>
                <c:pt idx="1">
                  <c:v>0.875</c:v>
                </c:pt>
                <c:pt idx="2">
                  <c:v>0.75</c:v>
                </c:pt>
                <c:pt idx="3">
                  <c:v>0.625</c:v>
                </c:pt>
                <c:pt idx="4">
                  <c:v>0.4</c:v>
                </c:pt>
                <c:pt idx="5">
                  <c:v>0.5</c:v>
                </c:pt>
                <c:pt idx="6">
                  <c:v>0.6</c:v>
                </c:pt>
                <c:pt idx="7">
                  <c:v>0.6</c:v>
                </c:pt>
                <c:pt idx="8">
                  <c:v>0.6</c:v>
                </c:pt>
                <c:pt idx="9">
                  <c:v>0.6</c:v>
                </c:pt>
                <c:pt idx="10">
                  <c:v>0.6</c:v>
                </c:pt>
              </c:numCache>
            </c:numRef>
          </c:yVal>
          <c:smooth val="1"/>
        </c:ser>
        <c:dLbls>
          <c:showLegendKey val="0"/>
          <c:showVal val="0"/>
          <c:showCatName val="0"/>
          <c:showSerName val="0"/>
          <c:showPercent val="0"/>
          <c:showBubbleSize val="0"/>
        </c:dLbls>
        <c:axId val="145223040"/>
        <c:axId val="145241216"/>
      </c:scatterChart>
      <c:valAx>
        <c:axId val="145223040"/>
        <c:scaling>
          <c:orientation val="minMax"/>
        </c:scaling>
        <c:delete val="0"/>
        <c:axPos val="b"/>
        <c:numFmt formatCode="General" sourceLinked="1"/>
        <c:majorTickMark val="out"/>
        <c:minorTickMark val="none"/>
        <c:tickLblPos val="nextTo"/>
        <c:crossAx val="145241216"/>
        <c:crosses val="autoZero"/>
        <c:crossBetween val="midCat"/>
      </c:valAx>
      <c:valAx>
        <c:axId val="145241216"/>
        <c:scaling>
          <c:orientation val="minMax"/>
        </c:scaling>
        <c:delete val="0"/>
        <c:axPos val="l"/>
        <c:majorGridlines/>
        <c:numFmt formatCode="General" sourceLinked="1"/>
        <c:majorTickMark val="out"/>
        <c:minorTickMark val="none"/>
        <c:tickLblPos val="nextTo"/>
        <c:crossAx val="1452230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6</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Helene v. Heijningen</cp:lastModifiedBy>
  <cp:revision>7</cp:revision>
  <dcterms:created xsi:type="dcterms:W3CDTF">2015-01-16T15:17:00Z</dcterms:created>
  <dcterms:modified xsi:type="dcterms:W3CDTF">2015-01-16T17:27:00Z</dcterms:modified>
</cp:coreProperties>
</file>