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Camp</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Michael Cassens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me, the thing that affected me the most, and that I identified with the most was in his opening thoughts. He talked about the tumors in his liver, and explained how he only had a few more months of good health. Even so, he was very enthusiastic when giving the lecture. He said: “We cannot change the cards we are dealt, just how we play the hand.” For me, my life has been fairly easy, and I’ve never really had a “bad hand.” Even so, I really like this quote, because like everyone, I have had bad things happen to me. My dad always taught me, and continues to teach me something very similar, that attitude is everything. No matter how bad something is, you should still be able to enjoy your life, and if you keep a good attitude about it, then it will be easier to get through. I’ve never had anything that bad happen to me, so it has been easier for me to keep a positive attitude. The other thing that was really interesting to me was him talking about how many people came to watch the presentation of the projects, and how all the students were from different departments. I find this really cool because it shows that having different talents doesn’t mean you can’t do something, and that applying your knowledge to something can make it better, even if that knowledge is seemingly unrelated.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