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3FF2C8E5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</w:t>
      </w:r>
      <w:bookmarkStart w:id="0" w:name="_GoBack"/>
      <w:bookmarkEnd w:id="0"/>
      <w:r>
        <w:rPr>
          <w:sz w:val="24"/>
          <w:szCs w:val="24"/>
          <w:highlight w:val="cyan"/>
        </w:rPr>
        <w:t>Lima, 16 de marzo del 2026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70E8DFE6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>
        <w:rPr>
          <w:sz w:val="24"/>
          <w:szCs w:val="24"/>
          <w:highlight w:val="cyan"/>
        </w:rPr>
        <w:t>2323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357534"/>
    <w:rsid w:val="00546C0A"/>
    <w:rsid w:val="005C3E12"/>
    <w:rsid w:val="00607C12"/>
    <w:rsid w:val="006B3D08"/>
    <w:rsid w:val="00757451"/>
    <w:rsid w:val="00837D30"/>
    <w:rsid w:val="009A3049"/>
    <w:rsid w:val="00A3383E"/>
    <w:rsid w:val="00C001F0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12</cp:revision>
  <dcterms:created xsi:type="dcterms:W3CDTF">2025-02-16T00:06:00Z</dcterms:created>
  <dcterms:modified xsi:type="dcterms:W3CDTF">2025-12-08T16:17:00Z</dcterms:modified>
</cp:coreProperties>
</file>