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5C716" w14:textId="5549777B" w:rsidR="005E3F8A" w:rsidRDefault="000A5890">
      <w:r>
        <w:rPr>
          <w:noProof/>
        </w:rPr>
        <mc:AlternateContent>
          <mc:Choice Requires="wps">
            <w:drawing>
              <wp:anchor distT="0" distB="0" distL="114300" distR="114300" simplePos="0" relativeHeight="251659264" behindDoc="0" locked="0" layoutInCell="1" allowOverlap="1" wp14:anchorId="694D6321" wp14:editId="15DA2750">
                <wp:simplePos x="0" y="0"/>
                <wp:positionH relativeFrom="column">
                  <wp:posOffset>-1460310</wp:posOffset>
                </wp:positionH>
                <wp:positionV relativeFrom="paragraph">
                  <wp:posOffset>-1201003</wp:posOffset>
                </wp:positionV>
                <wp:extent cx="4162567" cy="10372299"/>
                <wp:effectExtent l="0" t="0" r="28575" b="10160"/>
                <wp:wrapNone/>
                <wp:docPr id="1157445082" name="Rectangle 1"/>
                <wp:cNvGraphicFramePr/>
                <a:graphic xmlns:a="http://schemas.openxmlformats.org/drawingml/2006/main">
                  <a:graphicData uri="http://schemas.microsoft.com/office/word/2010/wordprocessingShape">
                    <wps:wsp>
                      <wps:cNvSpPr/>
                      <wps:spPr>
                        <a:xfrm>
                          <a:off x="0" y="0"/>
                          <a:ext cx="4162567" cy="10372299"/>
                        </a:xfrm>
                        <a:prstGeom prst="rect">
                          <a:avLst/>
                        </a:prstGeom>
                        <a:solidFill>
                          <a:srgbClr val="F1DCB9"/>
                        </a:solid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52909" id="Rectangle 1" o:spid="_x0000_s1026" style="position:absolute;margin-left:-115pt;margin-top:-94.55pt;width:327.75pt;height:8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" fillcolor="#f1dcb9" strokecolor="#261103 [485]" strokeweight="1pt"/>
            </w:pict>
          </mc:Fallback>
        </mc:AlternateContent>
      </w:r>
      <w:r>
        <w:rPr>
          <w:noProof/>
        </w:rPr>
        <w:drawing>
          <wp:anchor distT="0" distB="0" distL="114300" distR="114300" simplePos="0" relativeHeight="251660288" behindDoc="0" locked="0" layoutInCell="1" allowOverlap="1" wp14:anchorId="6A4ACBC4" wp14:editId="667F992C">
            <wp:simplePos x="0" y="0"/>
            <wp:positionH relativeFrom="column">
              <wp:posOffset>-477606</wp:posOffset>
            </wp:positionH>
            <wp:positionV relativeFrom="paragraph">
              <wp:posOffset>-227965</wp:posOffset>
            </wp:positionV>
            <wp:extent cx="2569780" cy="1330905"/>
            <wp:effectExtent l="0" t="0" r="0" b="3175"/>
            <wp:wrapNone/>
            <wp:docPr id="1237890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170" name="Picture 1237890170"/>
                    <pic:cNvPicPr/>
                  </pic:nvPicPr>
                  <pic:blipFill>
                    <a:blip r:embed="rId6">
                      <a:extLst>
                        <a:ext uri="{28A0092B-C50C-407E-A947-70E740481C1C}">
                          <a14:useLocalDpi xmlns:a14="http://schemas.microsoft.com/office/drawing/2010/main" val="0"/>
                        </a:ext>
                      </a:extLst>
                    </a:blip>
                    <a:stretch>
                      <a:fillRect/>
                    </a:stretch>
                  </pic:blipFill>
                  <pic:spPr>
                    <a:xfrm>
                      <a:off x="0" y="0"/>
                      <a:ext cx="2569780" cy="1330905"/>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Qwwdq                                                                                    </w:t>
      </w:r>
    </w:p>
    <w:p w14:paraId="1262D28E" w14:textId="3B8F4A3B" w:rsidR="009D1A34" w:rsidRDefault="009D1A34" w:rsidP="000A5890">
      <w:pPr>
        <w:ind w:left="90" w:firstLine="1170"/>
      </w:pPr>
    </w:p>
    <w:p w14:paraId="6B4E7CDE" w14:textId="031F90CE" w:rsidR="009D1A34" w:rsidRPr="009D1A34" w:rsidRDefault="00651028" w:rsidP="009D1A34">
      <w:pPr>
        <w:rPr>
          <w:rFonts w:ascii="FSAlbert" w:hAnsi="FSAlbert"/>
          <w:color w:val="515151"/>
          <w:sz w:val="45"/>
          <w:szCs w:val="45"/>
        </w:rPr>
      </w:pPr>
      <w:r>
        <w:rPr>
          <w:rFonts w:ascii="FSAlbert" w:hAnsi="FSAlbert"/>
          <w:b/>
          <w:bCs/>
          <w:noProof/>
          <w:sz w:val="48"/>
          <w:szCs w:val="48"/>
        </w:rPr>
        <w:drawing>
          <wp:anchor distT="0" distB="0" distL="114300" distR="114300" simplePos="0" relativeHeight="251673600" behindDoc="0" locked="0" layoutInCell="1" allowOverlap="1" wp14:anchorId="1CF02528" wp14:editId="50328083">
            <wp:simplePos x="0" y="0"/>
            <wp:positionH relativeFrom="column">
              <wp:posOffset>-2291281</wp:posOffset>
            </wp:positionH>
            <wp:positionV relativeFrom="paragraph">
              <wp:posOffset>393446</wp:posOffset>
            </wp:positionV>
            <wp:extent cx="6363970" cy="7792616"/>
            <wp:effectExtent l="0" t="0" r="0" b="0"/>
            <wp:wrapNone/>
            <wp:docPr id="83270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7695" name="Picture 832707695"/>
                    <pic:cNvPicPr/>
                  </pic:nvPicPr>
                  <pic:blipFill>
                    <a:blip r:embed="rId7">
                      <a:extLst>
                        <a:ext uri="{28A0092B-C50C-407E-A947-70E740481C1C}">
                          <a14:useLocalDpi xmlns:a14="http://schemas.microsoft.com/office/drawing/2010/main" val="0"/>
                        </a:ext>
                      </a:extLst>
                    </a:blip>
                    <a:stretch>
                      <a:fillRect/>
                    </a:stretch>
                  </pic:blipFill>
                  <pic:spPr>
                    <a:xfrm>
                      <a:off x="0" y="0"/>
                      <a:ext cx="6363970" cy="779261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56C916CA" wp14:editId="3405150E">
                <wp:simplePos x="0" y="0"/>
                <wp:positionH relativeFrom="column">
                  <wp:posOffset>2377186</wp:posOffset>
                </wp:positionH>
                <wp:positionV relativeFrom="paragraph">
                  <wp:posOffset>304038</wp:posOffset>
                </wp:positionV>
                <wp:extent cx="4876800" cy="782755"/>
                <wp:effectExtent l="0" t="0" r="0" b="0"/>
                <wp:wrapNone/>
                <wp:docPr id="1746852324" name="Text Box 1"/>
                <wp:cNvGraphicFramePr/>
                <a:graphic xmlns:a="http://schemas.openxmlformats.org/drawingml/2006/main">
                  <a:graphicData uri="http://schemas.microsoft.com/office/word/2010/wordprocessingShape">
                    <wps:wsp>
                      <wps:cNvSpPr txBox="1"/>
                      <wps:spPr>
                        <a:xfrm>
                          <a:off x="0" y="0"/>
                          <a:ext cx="4876800" cy="782755"/>
                        </a:xfrm>
                        <a:prstGeom prst="rect">
                          <a:avLst/>
                        </a:prstGeom>
                        <a:noFill/>
                        <a:ln>
                          <a:noFill/>
                        </a:ln>
                      </wps:spPr>
                      <wps:txbx>
                        <w:txbxContent>
                          <w:p w14:paraId="6C97FD21" w14:textId="574D2B31" w:rsidR="000E158F" w:rsidRPr="00C736CA" w:rsidRDefault="00651028"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96"/>
                                <w:szCs w:val="96"/>
                              </w:rPr>
                              <w:t>Merlot-Malbec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16CA" id="_x0000_t202" coordsize="21600,21600" o:spt="202" path="m,l,21600r21600,l21600,xe">
                <v:stroke joinstyle="miter"/>
                <v:path gradientshapeok="t" o:connecttype="rect"/>
              </v:shapetype>
              <v:shape id="Text Box 1" o:spid="_x0000_s1026" type="#_x0000_t202" style="position:absolute;margin-left:187.2pt;margin-top:23.95pt;width:384pt;height:6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" filled="f" stroked="f">
                <v:textbox>
                  <w:txbxContent>
                    <w:p w14:paraId="6C97FD21" w14:textId="574D2B31" w:rsidR="000E158F" w:rsidRPr="00C736CA" w:rsidRDefault="00651028"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96"/>
                          <w:szCs w:val="96"/>
                        </w:rPr>
                        <w:t>Merlot-Malbec</w:t>
                      </w:r>
                    </w:p>
                  </w:txbxContent>
                </v:textbox>
              </v:shape>
            </w:pict>
          </mc:Fallback>
        </mc:AlternateContent>
      </w:r>
      <w:r>
        <w:rPr>
          <w:noProof/>
        </w:rPr>
        <w:drawing>
          <wp:anchor distT="0" distB="0" distL="114300" distR="114300" simplePos="0" relativeHeight="251668480" behindDoc="0" locked="0" layoutInCell="1" allowOverlap="1" wp14:anchorId="5A2F235C" wp14:editId="3550D12A">
            <wp:simplePos x="0" y="0"/>
            <wp:positionH relativeFrom="column">
              <wp:posOffset>-2296160</wp:posOffset>
            </wp:positionH>
            <wp:positionV relativeFrom="paragraph">
              <wp:posOffset>392176</wp:posOffset>
            </wp:positionV>
            <wp:extent cx="6364179" cy="7792872"/>
            <wp:effectExtent l="0" t="0" r="0" b="0"/>
            <wp:wrapNone/>
            <wp:docPr id="30251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0419" name="Picture 302510419"/>
                    <pic:cNvPicPr/>
                  </pic:nvPicPr>
                  <pic:blipFill>
                    <a:blip r:embed="rId8">
                      <a:extLst>
                        <a:ext uri="{28A0092B-C50C-407E-A947-70E740481C1C}">
                          <a14:useLocalDpi xmlns:a14="http://schemas.microsoft.com/office/drawing/2010/main" val="0"/>
                        </a:ext>
                      </a:extLst>
                    </a:blip>
                    <a:stretch>
                      <a:fillRect/>
                    </a:stretch>
                  </pic:blipFill>
                  <pic:spPr>
                    <a:xfrm>
                      <a:off x="0" y="0"/>
                      <a:ext cx="6364179" cy="7792872"/>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                                                                                                                                                           </w:t>
      </w:r>
    </w:p>
    <w:p w14:paraId="273AF0F9" w14:textId="2570C2C7" w:rsidR="000E158F" w:rsidRPr="00D11EEF" w:rsidRDefault="000A5890" w:rsidP="000E158F">
      <w:pPr>
        <w:jc w:val="center"/>
        <w:rPr>
          <w:b/>
          <w:bCs/>
          <w:sz w:val="72"/>
          <w:szCs w:val="72"/>
        </w:rPr>
      </w:pPr>
      <w:r>
        <w:rPr>
          <w:noProof/>
        </w:rPr>
        <mc:AlternateContent>
          <mc:Choice Requires="wps">
            <w:drawing>
              <wp:anchor distT="0" distB="0" distL="114300" distR="114300" simplePos="0" relativeHeight="251666432" behindDoc="0" locked="0" layoutInCell="1" allowOverlap="1" wp14:anchorId="34B9FC40" wp14:editId="48BBDDCD">
                <wp:simplePos x="0" y="0"/>
                <wp:positionH relativeFrom="column">
                  <wp:posOffset>3523107</wp:posOffset>
                </wp:positionH>
                <wp:positionV relativeFrom="paragraph">
                  <wp:posOffset>635635</wp:posOffset>
                </wp:positionV>
                <wp:extent cx="2548128" cy="488731"/>
                <wp:effectExtent l="0" t="0" r="0" b="6985"/>
                <wp:wrapNone/>
                <wp:docPr id="1739281904" name="Text Box 1"/>
                <wp:cNvGraphicFramePr/>
                <a:graphic xmlns:a="http://schemas.openxmlformats.org/drawingml/2006/main">
                  <a:graphicData uri="http://schemas.microsoft.com/office/word/2010/wordprocessingShape">
                    <wps:wsp>
                      <wps:cNvSpPr txBox="1"/>
                      <wps:spPr>
                        <a:xfrm>
                          <a:off x="0" y="0"/>
                          <a:ext cx="2548128" cy="488731"/>
                        </a:xfrm>
                        <a:prstGeom prst="rect">
                          <a:avLst/>
                        </a:prstGeom>
                        <a:noFill/>
                        <a:ln>
                          <a:noFill/>
                        </a:ln>
                      </wps:spPr>
                      <wps:txbx>
                        <w:txbxContent>
                          <w:p w14:paraId="457B1217" w14:textId="7DD0673E"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C4008" w:rsidRPr="00FC4008">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C4008"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FC4008"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9FC40" id="_x0000_s1027" type="#_x0000_t202" style="position:absolute;left:0;text-align:left;margin-left:277.4pt;margin-top:50.05pt;width:200.65pt;height: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" filled="f" stroked="f">
                <v:textbox>
                  <w:txbxContent>
                    <w:p w14:paraId="457B1217" w14:textId="7DD0673E"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C4008" w:rsidRPr="00FC4008">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C4008"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FC4008"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0E158F">
        <w:rPr>
          <w:b/>
          <w:bCs/>
          <w:sz w:val="72"/>
          <w:szCs w:val="72"/>
        </w:rPr>
        <w:tab/>
      </w:r>
      <w:r w:rsidR="000E158F">
        <w:rPr>
          <w:b/>
          <w:bCs/>
          <w:sz w:val="72"/>
          <w:szCs w:val="72"/>
        </w:rPr>
        <w:tab/>
      </w:r>
      <w:r w:rsidR="000E158F">
        <w:rPr>
          <w:b/>
          <w:bCs/>
          <w:sz w:val="72"/>
          <w:szCs w:val="72"/>
        </w:rPr>
        <w:tab/>
        <w:t xml:space="preserve">  </w:t>
      </w:r>
    </w:p>
    <w:p w14:paraId="13C32E91" w14:textId="3862C191" w:rsidR="000E158F" w:rsidRDefault="001150A7" w:rsidP="009D1A34">
      <w:pPr>
        <w:jc w:val="center"/>
        <w:rPr>
          <w:rFonts w:ascii="Bodoni MT Black" w:hAnsi="Bodoni MT Black"/>
          <w:b/>
          <w:bCs/>
          <w:sz w:val="48"/>
          <w:szCs w:val="48"/>
        </w:rPr>
      </w:pPr>
      <w:r>
        <w:rPr>
          <w:noProof/>
        </w:rPr>
        <mc:AlternateContent>
          <mc:Choice Requires="wps">
            <w:drawing>
              <wp:anchor distT="0" distB="0" distL="114300" distR="114300" simplePos="0" relativeHeight="251667456" behindDoc="0" locked="0" layoutInCell="1" allowOverlap="1" wp14:anchorId="03B36256" wp14:editId="763C43B3">
                <wp:simplePos x="0" y="0"/>
                <wp:positionH relativeFrom="column">
                  <wp:posOffset>3912919</wp:posOffset>
                </wp:positionH>
                <wp:positionV relativeFrom="paragraph">
                  <wp:posOffset>18629</wp:posOffset>
                </wp:positionV>
                <wp:extent cx="1685736" cy="0"/>
                <wp:effectExtent l="0" t="0" r="0" b="0"/>
                <wp:wrapNone/>
                <wp:docPr id="263970076" name="Straight Connector 2"/>
                <wp:cNvGraphicFramePr/>
                <a:graphic xmlns:a="http://schemas.openxmlformats.org/drawingml/2006/main">
                  <a:graphicData uri="http://schemas.microsoft.com/office/word/2010/wordprocessingShape">
                    <wps:wsp>
                      <wps:cNvCnPr/>
                      <wps:spPr>
                        <a:xfrm>
                          <a:off x="0" y="0"/>
                          <a:ext cx="1685736" cy="0"/>
                        </a:xfrm>
                        <a:prstGeom prst="line">
                          <a:avLst/>
                        </a:prstGeom>
                        <a:ln w="15875">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3A990"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1pt,1.45pt" to="440.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" strokecolor="#7b0323" strokeweight="1.25pt">
                <v:stroke joinstyle="miter"/>
              </v:line>
            </w:pict>
          </mc:Fallback>
        </mc:AlternateContent>
      </w:r>
      <w:r w:rsidR="009D1A34">
        <w:rPr>
          <w:b/>
          <w:bCs/>
          <w:sz w:val="48"/>
          <w:szCs w:val="48"/>
        </w:rPr>
        <w:t xml:space="preserve">                                  </w:t>
      </w:r>
    </w:p>
    <w:p w14:paraId="010F538E" w14:textId="6128DBA6" w:rsidR="009D1A34" w:rsidRPr="00C736CA" w:rsidRDefault="000E158F" w:rsidP="00C736CA">
      <w:pPr>
        <w:spacing w:after="0" w:line="276" w:lineRule="auto"/>
        <w:jc w:val="center"/>
        <w:rPr>
          <w:rFonts w:ascii="FSAlbert" w:hAnsi="FSAlbert"/>
          <w:color w:val="363636"/>
          <w:sz w:val="44"/>
          <w:szCs w:val="44"/>
          <w:shd w:val="clear" w:color="auto" w:fill="FFFFFF"/>
        </w:rPr>
      </w:pPr>
      <w:r>
        <w:rPr>
          <w:noProof/>
        </w:rPr>
        <mc:AlternateContent>
          <mc:Choice Requires="wps">
            <w:drawing>
              <wp:anchor distT="0" distB="0" distL="114300" distR="114300" simplePos="0" relativeHeight="251662336" behindDoc="0" locked="0" layoutInCell="1" allowOverlap="1" wp14:anchorId="1CAFCA89" wp14:editId="08D42831">
                <wp:simplePos x="0" y="0"/>
                <wp:positionH relativeFrom="column">
                  <wp:posOffset>2695597</wp:posOffset>
                </wp:positionH>
                <wp:positionV relativeFrom="paragraph">
                  <wp:posOffset>1659781</wp:posOffset>
                </wp:positionV>
                <wp:extent cx="1828800" cy="3011214"/>
                <wp:effectExtent l="0" t="0" r="0" b="0"/>
                <wp:wrapNone/>
                <wp:docPr id="742581755" name="Text Box 1"/>
                <wp:cNvGraphicFramePr/>
                <a:graphic xmlns:a="http://schemas.openxmlformats.org/drawingml/2006/main">
                  <a:graphicData uri="http://schemas.microsoft.com/office/word/2010/wordprocessingShape">
                    <wps:wsp>
                      <wps:cNvSpPr txBox="1"/>
                      <wps:spPr>
                        <a:xfrm>
                          <a:off x="0" y="0"/>
                          <a:ext cx="1828800" cy="3011214"/>
                        </a:xfrm>
                        <a:prstGeom prst="rect">
                          <a:avLst/>
                        </a:prstGeom>
                        <a:noFill/>
                        <a:ln>
                          <a:noFill/>
                        </a:ln>
                      </wps:spPr>
                      <wps:txb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223CD806" w:rsidR="000E158F" w:rsidRPr="00C736CA" w:rsidRDefault="00FC4008"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2070B2B0" w14:textId="41454351" w:rsidR="00651028"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Merlot</w:t>
                            </w:r>
                          </w:p>
                          <w:p w14:paraId="6C4E5856" w14:textId="6A38CF2C"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Malbec</w:t>
                            </w:r>
                          </w:p>
                          <w:p w14:paraId="4F35C55D" w14:textId="0C92777D" w:rsidR="000E158F" w:rsidRPr="00C736CA" w:rsidRDefault="00FC4008"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2C1AF944" w:rsidR="000E158F" w:rsidRPr="00C736CA" w:rsidRDefault="00FC4008"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w:t>
                            </w:r>
                            <w:r w:rsidR="00651028">
                              <w:rPr>
                                <w:rFonts w:ascii="FSAlbert" w:hAnsi="FSAlbert"/>
                                <w:color w:val="363636"/>
                                <w:sz w:val="44"/>
                                <w:szCs w:val="44"/>
                                <w:shd w:val="clear" w:color="auto" w:fill="FFFFFF"/>
                              </w:rPr>
                              <w:t>3</w:t>
                            </w:r>
                            <w:r w:rsidR="000E158F" w:rsidRPr="00C736CA">
                              <w:rPr>
                                <w:rFonts w:ascii="FSAlbert" w:hAnsi="FSAlbert"/>
                                <w:color w:val="363636"/>
                                <w:sz w:val="44"/>
                                <w:szCs w:val="44"/>
                                <w:shd w:val="clear" w:color="auto" w:fill="FFFFFF"/>
                              </w:rPr>
                              <w:t>-1</w:t>
                            </w:r>
                            <w:r w:rsidR="00651028">
                              <w:rPr>
                                <w:rFonts w:ascii="FSAlbert" w:hAnsi="FSAlbert"/>
                                <w:color w:val="363636"/>
                                <w:sz w:val="44"/>
                                <w:szCs w:val="44"/>
                                <w:shd w:val="clear" w:color="auto" w:fill="FFFFFF"/>
                              </w:rPr>
                              <w:t>5</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FCA89" id="_x0000_s1028" type="#_x0000_t202" style="position:absolute;left:0;text-align:left;margin-left:212.25pt;margin-top:130.7pt;width:2in;height:237.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" filled="f" stroked="f">
                <v:textbo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223CD806" w:rsidR="000E158F" w:rsidRPr="00C736CA" w:rsidRDefault="00FC4008"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2070B2B0" w14:textId="41454351" w:rsidR="00651028"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Merlot</w:t>
                      </w:r>
                    </w:p>
                    <w:p w14:paraId="6C4E5856" w14:textId="6A38CF2C"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Malbec</w:t>
                      </w:r>
                    </w:p>
                    <w:p w14:paraId="4F35C55D" w14:textId="0C92777D" w:rsidR="000E158F" w:rsidRPr="00C736CA" w:rsidRDefault="00FC4008"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2C1AF944" w:rsidR="000E158F" w:rsidRPr="00C736CA" w:rsidRDefault="00FC4008"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w:t>
                      </w:r>
                      <w:r w:rsidR="00651028">
                        <w:rPr>
                          <w:rFonts w:ascii="FSAlbert" w:hAnsi="FSAlbert"/>
                          <w:color w:val="363636"/>
                          <w:sz w:val="44"/>
                          <w:szCs w:val="44"/>
                          <w:shd w:val="clear" w:color="auto" w:fill="FFFFFF"/>
                        </w:rPr>
                        <w:t>3</w:t>
                      </w:r>
                      <w:r w:rsidR="000E158F" w:rsidRPr="00C736CA">
                        <w:rPr>
                          <w:rFonts w:ascii="FSAlbert" w:hAnsi="FSAlbert"/>
                          <w:color w:val="363636"/>
                          <w:sz w:val="44"/>
                          <w:szCs w:val="44"/>
                          <w:shd w:val="clear" w:color="auto" w:fill="FFFFFF"/>
                        </w:rPr>
                        <w:t>-1</w:t>
                      </w:r>
                      <w:r w:rsidR="00651028">
                        <w:rPr>
                          <w:rFonts w:ascii="FSAlbert" w:hAnsi="FSAlbert"/>
                          <w:color w:val="363636"/>
                          <w:sz w:val="44"/>
                          <w:szCs w:val="44"/>
                          <w:shd w:val="clear" w:color="auto" w:fill="FFFFFF"/>
                        </w:rPr>
                        <w:t>5</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Bodoni MT Black" w:hAnsi="Bodoni MT Black"/>
          <w:b/>
          <w:bCs/>
          <w:sz w:val="48"/>
          <w:szCs w:val="48"/>
        </w:rPr>
        <w:br w:type="page"/>
      </w:r>
      <w:r w:rsidR="001C05AD">
        <w:rPr>
          <w:rFonts w:ascii="FSAlbert" w:hAnsi="FSAlbert"/>
          <w:b/>
          <w:bCs/>
          <w:noProof/>
          <w:sz w:val="48"/>
          <w:szCs w:val="48"/>
        </w:rPr>
        <w:lastRenderedPageBreak/>
        <mc:AlternateContent>
          <mc:Choice Requires="wps">
            <w:drawing>
              <wp:anchor distT="0" distB="0" distL="114300" distR="114300" simplePos="0" relativeHeight="251671552" behindDoc="0" locked="0" layoutInCell="1" allowOverlap="1" wp14:anchorId="0E64ECCD" wp14:editId="2E0B4EFA">
                <wp:simplePos x="0" y="0"/>
                <wp:positionH relativeFrom="column">
                  <wp:posOffset>2303780</wp:posOffset>
                </wp:positionH>
                <wp:positionV relativeFrom="paragraph">
                  <wp:posOffset>389890</wp:posOffset>
                </wp:positionV>
                <wp:extent cx="1280160" cy="0"/>
                <wp:effectExtent l="0" t="0" r="0" b="0"/>
                <wp:wrapNone/>
                <wp:docPr id="2025491813"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B0B21"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pt,30.7pt" to="282.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" strokecolor="#7b0323" strokeweight=".5pt">
                <v:stroke joinstyle="miter"/>
              </v:line>
            </w:pict>
          </mc:Fallback>
        </mc:AlternateContent>
      </w:r>
      <w:r w:rsidR="00FC4008">
        <w:rPr>
          <w:rFonts w:ascii="FSAlbert" w:hAnsi="FSAlbert"/>
          <w:b/>
          <w:bCs/>
          <w:sz w:val="48"/>
          <w:szCs w:val="48"/>
        </w:rPr>
        <w:t>About the vine</w:t>
      </w:r>
    </w:p>
    <w:p w14:paraId="275FC489" w14:textId="77777777" w:rsidR="00C736CA" w:rsidRPr="00C736CA" w:rsidRDefault="00C736CA" w:rsidP="009D1A34">
      <w:pPr>
        <w:jc w:val="center"/>
        <w:rPr>
          <w:rFonts w:ascii="Bodoni MT Black" w:hAnsi="Bodoni MT Black"/>
          <w:b/>
          <w:bCs/>
          <w:sz w:val="30"/>
          <w:szCs w:val="30"/>
        </w:rPr>
      </w:pPr>
    </w:p>
    <w:p w14:paraId="272B6E88" w14:textId="77777777" w:rsidR="00FC4008" w:rsidRPr="00FC4008" w:rsidRDefault="00FC4008" w:rsidP="00FC4008">
      <w:pPr>
        <w:rPr>
          <w:rFonts w:ascii="FSAlbert" w:hAnsi="FSAlbert"/>
          <w:sz w:val="32"/>
          <w:szCs w:val="32"/>
        </w:rPr>
      </w:pPr>
      <w:r w:rsidRPr="00FC4008">
        <w:rPr>
          <w:rFonts w:ascii="FSAlbert" w:hAnsi="FSAlbert"/>
          <w:sz w:val="32"/>
          <w:szCs w:val="32"/>
        </w:rPr>
        <w:t>A blend of two grape varieties with a dominant influence of Merlot. The blend consists of 70% Merlot and 30% Malbec.</w:t>
      </w:r>
    </w:p>
    <w:p w14:paraId="483C0F01" w14:textId="77777777" w:rsidR="00FC4008" w:rsidRPr="00FC4008" w:rsidRDefault="00FC4008" w:rsidP="00FC4008">
      <w:pPr>
        <w:rPr>
          <w:rFonts w:ascii="FSAlbert" w:hAnsi="FSAlbert"/>
          <w:sz w:val="32"/>
          <w:szCs w:val="32"/>
        </w:rPr>
      </w:pPr>
      <w:r w:rsidRPr="00FC4008">
        <w:rPr>
          <w:rFonts w:ascii="FSAlbert" w:hAnsi="FSAlbert"/>
          <w:sz w:val="32"/>
          <w:szCs w:val="32"/>
        </w:rPr>
        <w:t>It displays a pronounced fruity character (plum, cherry) with floral and spicy notes. Through aging, the wine develops aromas of sweet oak and vanilla. It is aged for 18 months in oak barrels and then at least an additional 10 months in bottle.</w:t>
      </w:r>
    </w:p>
    <w:p w14:paraId="43186AA9" w14:textId="77777777" w:rsidR="00FC4008" w:rsidRPr="00FC4008" w:rsidRDefault="00FC4008" w:rsidP="00FC4008">
      <w:pPr>
        <w:rPr>
          <w:rFonts w:ascii="FSAlbert" w:hAnsi="FSAlbert"/>
          <w:sz w:val="32"/>
          <w:szCs w:val="32"/>
        </w:rPr>
      </w:pPr>
      <w:r w:rsidRPr="00FC4008">
        <w:rPr>
          <w:rFonts w:ascii="FSAlbert" w:hAnsi="FSAlbert"/>
          <w:sz w:val="32"/>
          <w:szCs w:val="32"/>
        </w:rPr>
        <w:t>Food pairing includes beef salad, stuffed fried peppers, pork knuckle with horseradish, grilled dishes, steak, semi-hard cheeses, and lasagna.</w:t>
      </w:r>
    </w:p>
    <w:p w14:paraId="1AC0B24F" w14:textId="77777777" w:rsidR="00FC4008" w:rsidRPr="00FC4008" w:rsidRDefault="00FC4008" w:rsidP="00FC4008">
      <w:pPr>
        <w:rPr>
          <w:rFonts w:ascii="FSAlbert" w:hAnsi="FSAlbert"/>
          <w:sz w:val="32"/>
          <w:szCs w:val="32"/>
        </w:rPr>
      </w:pPr>
      <w:r w:rsidRPr="00FC4008">
        <w:rPr>
          <w:rFonts w:ascii="FSAlbert" w:hAnsi="FSAlbert"/>
          <w:sz w:val="32"/>
          <w:szCs w:val="32"/>
        </w:rPr>
        <w:t>We use the Bordeaux technique of co-fermenting grapes. Merlot and Malbec are fermented together so they can ripen in harmony, as they are harvested at the same time.</w:t>
      </w:r>
    </w:p>
    <w:p w14:paraId="6D853D2A" w14:textId="77777777" w:rsidR="00FC4008" w:rsidRPr="00FC4008" w:rsidRDefault="00FC4008" w:rsidP="00FC4008">
      <w:pPr>
        <w:rPr>
          <w:rFonts w:ascii="FSAlbert" w:hAnsi="FSAlbert"/>
          <w:sz w:val="32"/>
          <w:szCs w:val="32"/>
        </w:rPr>
      </w:pPr>
      <w:r w:rsidRPr="00FC4008">
        <w:rPr>
          <w:rFonts w:ascii="FSAlbert" w:hAnsi="FSAlbert"/>
          <w:sz w:val="32"/>
          <w:szCs w:val="32"/>
        </w:rPr>
        <w:t>Primary fermentation takes place in stainless steel tanks. Near the end of fermentation, the wine is transferred into oak barrels using a Spanish technique inspired by Ribera del Duero, which creates a distinctive creamy texture. Controlled oxygen exposure through the barrel supports aging and development. After fermentation, the wine is removed, the barrels are cleaned with ozone, and then refilled. The wine is aged for at least 12 months in barrel, followed by at least 10 months in bottle.</w:t>
      </w:r>
    </w:p>
    <w:p w14:paraId="2B886481" w14:textId="77777777" w:rsidR="00FC4008" w:rsidRPr="00FC4008" w:rsidRDefault="00FC4008" w:rsidP="00FC4008">
      <w:pPr>
        <w:rPr>
          <w:rFonts w:ascii="FSAlbert" w:hAnsi="FSAlbert"/>
          <w:sz w:val="32"/>
          <w:szCs w:val="32"/>
        </w:rPr>
      </w:pPr>
      <w:r w:rsidRPr="00FC4008">
        <w:rPr>
          <w:rFonts w:ascii="FSAlbert" w:hAnsi="FSAlbert"/>
          <w:sz w:val="32"/>
          <w:szCs w:val="32"/>
        </w:rPr>
        <w:t>Malbec is a grape variety first planted in Serbia by Don McCulloch. Originally from the Médoc region, it is successfully cultivated on Fruška Gora due to its favorable climate and sufficient sunlight.</w:t>
      </w:r>
    </w:p>
    <w:p w14:paraId="2A84603D" w14:textId="77777777" w:rsidR="00FC4008" w:rsidRPr="00FC4008" w:rsidRDefault="00FC4008" w:rsidP="00FC4008">
      <w:pPr>
        <w:rPr>
          <w:rFonts w:ascii="FSAlbert" w:hAnsi="FSAlbert"/>
          <w:sz w:val="32"/>
          <w:szCs w:val="32"/>
        </w:rPr>
      </w:pPr>
      <w:r w:rsidRPr="00FC4008">
        <w:rPr>
          <w:rFonts w:ascii="FSAlbert" w:hAnsi="FSAlbert"/>
          <w:sz w:val="32"/>
          <w:szCs w:val="32"/>
        </w:rPr>
        <w:t>We produce an average of around 3,000 bottles of Merlot–Malbec per year.</w:t>
      </w:r>
    </w:p>
    <w:p w14:paraId="44B4B1AA" w14:textId="52302F27" w:rsidR="00C736CA" w:rsidRDefault="00C736CA">
      <w:pPr>
        <w:rPr>
          <w:rFonts w:ascii="Bodoni MT Black" w:hAnsi="Bodoni MT Black"/>
          <w:b/>
          <w:bCs/>
          <w:sz w:val="48"/>
          <w:szCs w:val="48"/>
        </w:rPr>
      </w:pPr>
      <w:r>
        <w:rPr>
          <w:rFonts w:ascii="Bodoni MT Black" w:hAnsi="Bodoni MT Black"/>
          <w:b/>
          <w:bCs/>
          <w:sz w:val="48"/>
          <w:szCs w:val="48"/>
        </w:rPr>
        <w:br w:type="page"/>
      </w:r>
    </w:p>
    <w:p w14:paraId="1D8DCFA6" w14:textId="4CDC19F0" w:rsidR="00C736CA" w:rsidRDefault="001C05AD" w:rsidP="00FC4008">
      <w:pPr>
        <w:jc w:val="center"/>
        <w:rPr>
          <w:rFonts w:ascii="FSAlbert" w:hAnsi="FSAlbert"/>
          <w:b/>
          <w:bCs/>
          <w:sz w:val="48"/>
          <w:szCs w:val="48"/>
        </w:rPr>
      </w:pPr>
      <w:r>
        <w:rPr>
          <w:rFonts w:ascii="FSAlbert" w:hAnsi="FSAlbert"/>
          <w:b/>
          <w:bCs/>
          <w:noProof/>
          <w:sz w:val="48"/>
          <w:szCs w:val="48"/>
        </w:rPr>
        <w:lastRenderedPageBreak/>
        <mc:AlternateContent>
          <mc:Choice Requires="wps">
            <w:drawing>
              <wp:anchor distT="0" distB="0" distL="114300" distR="114300" simplePos="0" relativeHeight="251670528" behindDoc="0" locked="0" layoutInCell="1" allowOverlap="1" wp14:anchorId="20E17C78" wp14:editId="7DF2DED4">
                <wp:simplePos x="0" y="0"/>
                <wp:positionH relativeFrom="column">
                  <wp:posOffset>2218944</wp:posOffset>
                </wp:positionH>
                <wp:positionV relativeFrom="paragraph">
                  <wp:posOffset>402336</wp:posOffset>
                </wp:positionV>
                <wp:extent cx="1402080" cy="0"/>
                <wp:effectExtent l="0" t="0" r="0" b="0"/>
                <wp:wrapNone/>
                <wp:docPr id="611340764" name="Straight Connector 3"/>
                <wp:cNvGraphicFramePr/>
                <a:graphic xmlns:a="http://schemas.openxmlformats.org/drawingml/2006/main">
                  <a:graphicData uri="http://schemas.microsoft.com/office/word/2010/wordprocessingShape">
                    <wps:wsp>
                      <wps:cNvCnPr/>
                      <wps:spPr>
                        <a:xfrm>
                          <a:off x="0" y="0"/>
                          <a:ext cx="140208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80F7F"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pt,31.7pt" to="285.1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" strokecolor="#7b0323" strokeweight=".5pt">
                <v:stroke joinstyle="miter"/>
              </v:line>
            </w:pict>
          </mc:Fallback>
        </mc:AlternateContent>
      </w:r>
      <w:r w:rsidR="00FC4008" w:rsidRPr="00FC4008">
        <w:rPr>
          <w:rFonts w:ascii="FSAlbert" w:hAnsi="FSAlbert"/>
          <w:b/>
          <w:bCs/>
          <w:sz w:val="48"/>
          <w:szCs w:val="48"/>
        </w:rPr>
        <w:t xml:space="preserve"> </w:t>
      </w:r>
      <w:r w:rsidR="00FC4008">
        <w:rPr>
          <w:rFonts w:ascii="FSAlbert" w:hAnsi="FSAlbert"/>
          <w:b/>
          <w:bCs/>
          <w:sz w:val="48"/>
          <w:szCs w:val="48"/>
        </w:rPr>
        <w:t>Awards</w:t>
      </w:r>
    </w:p>
    <w:p w14:paraId="41EE5E51" w14:textId="60C9A388" w:rsidR="00B26E14" w:rsidRDefault="00B26E14" w:rsidP="009D1A34">
      <w:pPr>
        <w:jc w:val="center"/>
        <w:rPr>
          <w:rFonts w:ascii="FSAlbert" w:hAnsi="FSAlbert"/>
          <w:b/>
          <w:bCs/>
          <w:sz w:val="48"/>
          <w:szCs w:val="48"/>
        </w:rPr>
      </w:pPr>
    </w:p>
    <w:p w14:paraId="2C71B9EC" w14:textId="77777777" w:rsidR="00FC4008" w:rsidRPr="00FC4008" w:rsidRDefault="00FC4008" w:rsidP="00FC4008">
      <w:pPr>
        <w:rPr>
          <w:rFonts w:ascii="FSAlbert" w:hAnsi="FSAlbert"/>
          <w:sz w:val="32"/>
          <w:szCs w:val="32"/>
        </w:rPr>
      </w:pPr>
      <w:r w:rsidRPr="00FC4008">
        <w:rPr>
          <w:rFonts w:ascii="FSAlbert" w:hAnsi="FSAlbert"/>
          <w:sz w:val="32"/>
          <w:szCs w:val="32"/>
        </w:rPr>
        <w:t>2024 – The 2020 vintage won a bronze medal at the Wine Vision by Open Balkan.</w:t>
      </w:r>
    </w:p>
    <w:p w14:paraId="21F654AC" w14:textId="77777777" w:rsidR="00FC4008" w:rsidRPr="00FC4008" w:rsidRDefault="00FC4008" w:rsidP="00FC4008">
      <w:pPr>
        <w:rPr>
          <w:rFonts w:ascii="FSAlbert" w:hAnsi="FSAlbert"/>
          <w:sz w:val="32"/>
          <w:szCs w:val="32"/>
        </w:rPr>
      </w:pPr>
      <w:r w:rsidRPr="00FC4008">
        <w:rPr>
          <w:rFonts w:ascii="FSAlbert" w:hAnsi="FSAlbert"/>
          <w:sz w:val="32"/>
          <w:szCs w:val="32"/>
        </w:rPr>
        <w:t>2023 – The 2018 Merlot–Malbec won a silver medal at the Wine Vision by Open Balkan.</w:t>
      </w:r>
    </w:p>
    <w:p w14:paraId="021B1E55" w14:textId="77777777" w:rsidR="00FC4008" w:rsidRPr="00FC4008" w:rsidRDefault="00FC4008" w:rsidP="00FC4008">
      <w:pPr>
        <w:rPr>
          <w:rFonts w:ascii="FSAlbert" w:hAnsi="FSAlbert"/>
          <w:sz w:val="32"/>
          <w:szCs w:val="32"/>
        </w:rPr>
      </w:pPr>
      <w:r w:rsidRPr="00FC4008">
        <w:rPr>
          <w:rFonts w:ascii="FSAlbert" w:hAnsi="FSAlbert"/>
          <w:sz w:val="32"/>
          <w:szCs w:val="32"/>
        </w:rPr>
        <w:t>2022 – The 2017 Merlot–Malbec won a silver medal at the Wine Vision by Open Balkan.</w:t>
      </w:r>
    </w:p>
    <w:p w14:paraId="6567602B" w14:textId="77777777" w:rsidR="00FC4008" w:rsidRPr="00FC4008" w:rsidRDefault="00FC4008" w:rsidP="00FC4008">
      <w:pPr>
        <w:rPr>
          <w:rFonts w:ascii="FSAlbert" w:hAnsi="FSAlbert"/>
          <w:sz w:val="32"/>
          <w:szCs w:val="32"/>
        </w:rPr>
      </w:pPr>
      <w:r w:rsidRPr="00FC4008">
        <w:rPr>
          <w:rFonts w:ascii="FSAlbert" w:hAnsi="FSAlbert"/>
          <w:sz w:val="32"/>
          <w:szCs w:val="32"/>
        </w:rPr>
        <w:t>2021 – The 2017 vintage won a gold medal at the Rivica Wine &amp; Food Festival.</w:t>
      </w:r>
    </w:p>
    <w:p w14:paraId="49E141CA" w14:textId="77777777" w:rsidR="00FC4008" w:rsidRPr="00FC4008" w:rsidRDefault="00FC4008" w:rsidP="00FC4008">
      <w:pPr>
        <w:rPr>
          <w:rFonts w:ascii="FSAlbert" w:hAnsi="FSAlbert"/>
          <w:sz w:val="32"/>
          <w:szCs w:val="32"/>
        </w:rPr>
      </w:pPr>
      <w:r w:rsidRPr="00FC4008">
        <w:rPr>
          <w:rFonts w:ascii="FSAlbert" w:hAnsi="FSAlbert"/>
          <w:sz w:val="32"/>
          <w:szCs w:val="32"/>
        </w:rPr>
        <w:t>2015 – The 2012 vintage was recognized at the Decanter World Wine Awards.</w:t>
      </w:r>
    </w:p>
    <w:p w14:paraId="61A5D000" w14:textId="77777777" w:rsidR="00FC4008" w:rsidRPr="00FC4008" w:rsidRDefault="00FC4008" w:rsidP="00FC4008">
      <w:pPr>
        <w:rPr>
          <w:rFonts w:ascii="FSAlbert" w:hAnsi="FSAlbert"/>
          <w:sz w:val="32"/>
          <w:szCs w:val="32"/>
        </w:rPr>
      </w:pPr>
      <w:r w:rsidRPr="00FC4008">
        <w:rPr>
          <w:rFonts w:ascii="FSAlbert" w:hAnsi="FSAlbert"/>
          <w:sz w:val="32"/>
          <w:szCs w:val="32"/>
        </w:rPr>
        <w:t>2015 – The 2012 vintage won a gold medal in Croatia at the Gastro Fest.</w:t>
      </w:r>
    </w:p>
    <w:p w14:paraId="3A1574AD" w14:textId="32667169" w:rsidR="00B26E14" w:rsidRDefault="00B26E14" w:rsidP="009D1A34">
      <w:pPr>
        <w:jc w:val="center"/>
        <w:rPr>
          <w:rFonts w:ascii="FSAlbert" w:hAnsi="FSAlbert"/>
          <w:b/>
          <w:bCs/>
          <w:sz w:val="48"/>
          <w:szCs w:val="48"/>
        </w:rPr>
      </w:pPr>
    </w:p>
    <w:p w14:paraId="5E75D966" w14:textId="6670A2C6" w:rsidR="00C736CA" w:rsidRDefault="00651028" w:rsidP="009D1A34">
      <w:pPr>
        <w:jc w:val="center"/>
        <w:rPr>
          <w:rFonts w:ascii="FSAlbert" w:hAnsi="FSAlbert"/>
          <w:b/>
          <w:bCs/>
          <w:sz w:val="48"/>
          <w:szCs w:val="48"/>
        </w:rPr>
      </w:pPr>
      <w:r>
        <w:rPr>
          <w:rFonts w:ascii="FSAlbert" w:hAnsi="FSAlbert"/>
          <w:b/>
          <w:bCs/>
          <w:noProof/>
          <w:sz w:val="48"/>
          <w:szCs w:val="48"/>
        </w:rPr>
        <w:drawing>
          <wp:anchor distT="0" distB="0" distL="114300" distR="114300" simplePos="0" relativeHeight="251672576" behindDoc="0" locked="0" layoutInCell="1" allowOverlap="1" wp14:anchorId="3F80FB5E" wp14:editId="54C26B1C">
            <wp:simplePos x="0" y="0"/>
            <wp:positionH relativeFrom="column">
              <wp:posOffset>-621792</wp:posOffset>
            </wp:positionH>
            <wp:positionV relativeFrom="paragraph">
              <wp:posOffset>294640</wp:posOffset>
            </wp:positionV>
            <wp:extent cx="7009765" cy="4596384"/>
            <wp:effectExtent l="0" t="0" r="635" b="0"/>
            <wp:wrapNone/>
            <wp:docPr id="20861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44108" name="Picture 2086144108"/>
                    <pic:cNvPicPr/>
                  </pic:nvPicPr>
                  <pic:blipFill>
                    <a:blip r:embed="rId9">
                      <a:extLst>
                        <a:ext uri="{28A0092B-C50C-407E-A947-70E740481C1C}">
                          <a14:useLocalDpi xmlns:a14="http://schemas.microsoft.com/office/drawing/2010/main" val="0"/>
                        </a:ext>
                      </a:extLst>
                    </a:blip>
                    <a:stretch>
                      <a:fillRect/>
                    </a:stretch>
                  </pic:blipFill>
                  <pic:spPr>
                    <a:xfrm>
                      <a:off x="0" y="0"/>
                      <a:ext cx="7019919" cy="4603042"/>
                    </a:xfrm>
                    <a:prstGeom prst="rect">
                      <a:avLst/>
                    </a:prstGeom>
                  </pic:spPr>
                </pic:pic>
              </a:graphicData>
            </a:graphic>
            <wp14:sizeRelH relativeFrom="margin">
              <wp14:pctWidth>0</wp14:pctWidth>
            </wp14:sizeRelH>
            <wp14:sizeRelV relativeFrom="margin">
              <wp14:pctHeight>0</wp14:pctHeight>
            </wp14:sizeRelV>
          </wp:anchor>
        </w:drawing>
      </w:r>
    </w:p>
    <w:p w14:paraId="36F2FE0D" w14:textId="2650A11A" w:rsidR="00C736CA" w:rsidRPr="00C736CA" w:rsidRDefault="0019029A" w:rsidP="009D1A34">
      <w:pPr>
        <w:jc w:val="center"/>
        <w:rPr>
          <w:rFonts w:ascii="FSAlbert" w:hAnsi="FSAlbert"/>
          <w:b/>
          <w:bCs/>
          <w:sz w:val="48"/>
          <w:szCs w:val="48"/>
        </w:rPr>
      </w:pPr>
      <w:r>
        <w:rPr>
          <w:rFonts w:ascii="FSAlbert" w:hAnsi="FSAlbert"/>
          <w:b/>
          <w:bCs/>
          <w:noProof/>
          <w:sz w:val="48"/>
          <w:szCs w:val="48"/>
        </w:rPr>
        <w:lastRenderedPageBreak/>
        <w:drawing>
          <wp:inline distT="0" distB="0" distL="0" distR="0" wp14:anchorId="077DFA8F" wp14:editId="56AB84D2">
            <wp:extent cx="5840095" cy="8229600"/>
            <wp:effectExtent l="0" t="0" r="8255" b="0"/>
            <wp:docPr id="1740765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5210" name="Picture 1740765210"/>
                    <pic:cNvPicPr/>
                  </pic:nvPicPr>
                  <pic:blipFill>
                    <a:blip r:embed="rId10">
                      <a:extLst>
                        <a:ext uri="{28A0092B-C50C-407E-A947-70E740481C1C}">
                          <a14:useLocalDpi xmlns:a14="http://schemas.microsoft.com/office/drawing/2010/main" val="0"/>
                        </a:ext>
                      </a:extLst>
                    </a:blip>
                    <a:stretch>
                      <a:fillRect/>
                    </a:stretch>
                  </pic:blipFill>
                  <pic:spPr>
                    <a:xfrm>
                      <a:off x="0" y="0"/>
                      <a:ext cx="5840095" cy="8229600"/>
                    </a:xfrm>
                    <a:prstGeom prst="rect">
                      <a:avLst/>
                    </a:prstGeom>
                  </pic:spPr>
                </pic:pic>
              </a:graphicData>
            </a:graphic>
          </wp:inline>
        </w:drawing>
      </w:r>
      <w:r>
        <w:rPr>
          <w:rFonts w:ascii="FSAlbert" w:hAnsi="FSAlbert"/>
          <w:b/>
          <w:bCs/>
          <w:noProof/>
          <w:sz w:val="48"/>
          <w:szCs w:val="48"/>
        </w:rPr>
        <w:lastRenderedPageBreak/>
        <w:drawing>
          <wp:inline distT="0" distB="0" distL="0" distR="0" wp14:anchorId="7BD40FEB" wp14:editId="62CF57B1">
            <wp:extent cx="5410127" cy="7437120"/>
            <wp:effectExtent l="0" t="0" r="635" b="0"/>
            <wp:docPr id="630036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6589" name="Picture 630036589"/>
                    <pic:cNvPicPr/>
                  </pic:nvPicPr>
                  <pic:blipFill>
                    <a:blip r:embed="rId11">
                      <a:extLst>
                        <a:ext uri="{28A0092B-C50C-407E-A947-70E740481C1C}">
                          <a14:useLocalDpi xmlns:a14="http://schemas.microsoft.com/office/drawing/2010/main" val="0"/>
                        </a:ext>
                      </a:extLst>
                    </a:blip>
                    <a:stretch>
                      <a:fillRect/>
                    </a:stretch>
                  </pic:blipFill>
                  <pic:spPr>
                    <a:xfrm>
                      <a:off x="0" y="0"/>
                      <a:ext cx="5421378" cy="7452587"/>
                    </a:xfrm>
                    <a:prstGeom prst="rect">
                      <a:avLst/>
                    </a:prstGeom>
                  </pic:spPr>
                </pic:pic>
              </a:graphicData>
            </a:graphic>
          </wp:inline>
        </w:drawing>
      </w:r>
      <w:r>
        <w:rPr>
          <w:rFonts w:ascii="FSAlbert" w:hAnsi="FSAlbert"/>
          <w:b/>
          <w:bCs/>
          <w:noProof/>
          <w:sz w:val="48"/>
          <w:szCs w:val="48"/>
        </w:rPr>
        <w:lastRenderedPageBreak/>
        <w:drawing>
          <wp:inline distT="0" distB="0" distL="0" distR="0" wp14:anchorId="0FCBFB1C" wp14:editId="53EB4749">
            <wp:extent cx="5534294" cy="7607808"/>
            <wp:effectExtent l="0" t="0" r="0" b="0"/>
            <wp:docPr id="1156497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7472" name="Picture 1156497472"/>
                    <pic:cNvPicPr/>
                  </pic:nvPicPr>
                  <pic:blipFill>
                    <a:blip r:embed="rId12">
                      <a:extLst>
                        <a:ext uri="{28A0092B-C50C-407E-A947-70E740481C1C}">
                          <a14:useLocalDpi xmlns:a14="http://schemas.microsoft.com/office/drawing/2010/main" val="0"/>
                        </a:ext>
                      </a:extLst>
                    </a:blip>
                    <a:stretch>
                      <a:fillRect/>
                    </a:stretch>
                  </pic:blipFill>
                  <pic:spPr>
                    <a:xfrm>
                      <a:off x="0" y="0"/>
                      <a:ext cx="5545516" cy="7623235"/>
                    </a:xfrm>
                    <a:prstGeom prst="rect">
                      <a:avLst/>
                    </a:prstGeom>
                  </pic:spPr>
                </pic:pic>
              </a:graphicData>
            </a:graphic>
          </wp:inline>
        </w:drawing>
      </w:r>
    </w:p>
    <w:sectPr w:rsidR="00C736CA" w:rsidRPr="00C73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proxima-nova">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F1013"/>
    <w:multiLevelType w:val="hybridMultilevel"/>
    <w:tmpl w:val="A65A6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27059"/>
    <w:multiLevelType w:val="hybridMultilevel"/>
    <w:tmpl w:val="BA78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448093">
    <w:abstractNumId w:val="1"/>
  </w:num>
  <w:num w:numId="2" w16cid:durableId="117082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E"/>
    <w:rsid w:val="000A5890"/>
    <w:rsid w:val="000E158F"/>
    <w:rsid w:val="001150A7"/>
    <w:rsid w:val="0019029A"/>
    <w:rsid w:val="001C05AD"/>
    <w:rsid w:val="0042390B"/>
    <w:rsid w:val="005E3F8A"/>
    <w:rsid w:val="00651028"/>
    <w:rsid w:val="007311F0"/>
    <w:rsid w:val="00896836"/>
    <w:rsid w:val="009D1A34"/>
    <w:rsid w:val="00B26E14"/>
    <w:rsid w:val="00B6640F"/>
    <w:rsid w:val="00BE46BF"/>
    <w:rsid w:val="00C31C34"/>
    <w:rsid w:val="00C736CA"/>
    <w:rsid w:val="00D11EEF"/>
    <w:rsid w:val="00D65DDE"/>
    <w:rsid w:val="00D97ED9"/>
    <w:rsid w:val="00E416D7"/>
    <w:rsid w:val="00F5774D"/>
    <w:rsid w:val="00F92B17"/>
    <w:rsid w:val="00FC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573"/>
  <w15:chartTrackingRefBased/>
  <w15:docId w15:val="{3542BBD2-2498-449A-9FA7-44BA4A26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58F"/>
  </w:style>
  <w:style w:type="paragraph" w:styleId="Heading2">
    <w:name w:val="heading 2"/>
    <w:basedOn w:val="Normal"/>
    <w:link w:val="Heading2Char"/>
    <w:uiPriority w:val="9"/>
    <w:qFormat/>
    <w:rsid w:val="009D1A3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A34"/>
    <w:rPr>
      <w:rFonts w:ascii="Times New Roman" w:eastAsia="Times New Roman" w:hAnsi="Times New Roman" w:cs="Times New Roman"/>
      <w:b/>
      <w:bCs/>
      <w:kern w:val="0"/>
      <w:sz w:val="36"/>
      <w:szCs w:val="36"/>
      <w14:ligatures w14:val="none"/>
    </w:rPr>
  </w:style>
  <w:style w:type="paragraph" w:styleId="NoSpacing">
    <w:name w:val="No Spacing"/>
    <w:link w:val="NoSpacingChar"/>
    <w:uiPriority w:val="1"/>
    <w:qFormat/>
    <w:rsid w:val="00B6640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6640F"/>
    <w:rPr>
      <w:rFonts w:eastAsiaTheme="minorEastAsia"/>
      <w:kern w:val="0"/>
      <w14:ligatures w14:val="none"/>
    </w:rPr>
  </w:style>
  <w:style w:type="paragraph" w:styleId="ListParagraph">
    <w:name w:val="List Paragraph"/>
    <w:basedOn w:val="Normal"/>
    <w:uiPriority w:val="34"/>
    <w:qFormat/>
    <w:rsid w:val="000E158F"/>
    <w:pPr>
      <w:ind w:left="720"/>
      <w:contextualSpacing/>
    </w:pPr>
  </w:style>
  <w:style w:type="character" w:styleId="Strong">
    <w:name w:val="Strong"/>
    <w:basedOn w:val="DefaultParagraphFont"/>
    <w:uiPriority w:val="22"/>
    <w:qFormat/>
    <w:rsid w:val="00651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592">
      <w:bodyDiv w:val="1"/>
      <w:marLeft w:val="0"/>
      <w:marRight w:val="0"/>
      <w:marTop w:val="0"/>
      <w:marBottom w:val="0"/>
      <w:divBdr>
        <w:top w:val="none" w:sz="0" w:space="0" w:color="auto"/>
        <w:left w:val="none" w:sz="0" w:space="0" w:color="auto"/>
        <w:bottom w:val="none" w:sz="0" w:space="0" w:color="auto"/>
        <w:right w:val="none" w:sz="0" w:space="0" w:color="auto"/>
      </w:divBdr>
    </w:div>
    <w:div w:id="258872563">
      <w:bodyDiv w:val="1"/>
      <w:marLeft w:val="0"/>
      <w:marRight w:val="0"/>
      <w:marTop w:val="0"/>
      <w:marBottom w:val="0"/>
      <w:divBdr>
        <w:top w:val="none" w:sz="0" w:space="0" w:color="auto"/>
        <w:left w:val="none" w:sz="0" w:space="0" w:color="auto"/>
        <w:bottom w:val="none" w:sz="0" w:space="0" w:color="auto"/>
        <w:right w:val="none" w:sz="0" w:space="0" w:color="auto"/>
      </w:divBdr>
    </w:div>
    <w:div w:id="576208846">
      <w:bodyDiv w:val="1"/>
      <w:marLeft w:val="0"/>
      <w:marRight w:val="0"/>
      <w:marTop w:val="0"/>
      <w:marBottom w:val="0"/>
      <w:divBdr>
        <w:top w:val="none" w:sz="0" w:space="0" w:color="auto"/>
        <w:left w:val="none" w:sz="0" w:space="0" w:color="auto"/>
        <w:bottom w:val="none" w:sz="0" w:space="0" w:color="auto"/>
        <w:right w:val="none" w:sz="0" w:space="0" w:color="auto"/>
      </w:divBdr>
    </w:div>
    <w:div w:id="623460817">
      <w:bodyDiv w:val="1"/>
      <w:marLeft w:val="0"/>
      <w:marRight w:val="0"/>
      <w:marTop w:val="0"/>
      <w:marBottom w:val="0"/>
      <w:divBdr>
        <w:top w:val="none" w:sz="0" w:space="0" w:color="auto"/>
        <w:left w:val="none" w:sz="0" w:space="0" w:color="auto"/>
        <w:bottom w:val="none" w:sz="0" w:space="0" w:color="auto"/>
        <w:right w:val="none" w:sz="0" w:space="0" w:color="auto"/>
      </w:divBdr>
    </w:div>
    <w:div w:id="719748015">
      <w:bodyDiv w:val="1"/>
      <w:marLeft w:val="0"/>
      <w:marRight w:val="0"/>
      <w:marTop w:val="0"/>
      <w:marBottom w:val="0"/>
      <w:divBdr>
        <w:top w:val="none" w:sz="0" w:space="0" w:color="auto"/>
        <w:left w:val="none" w:sz="0" w:space="0" w:color="auto"/>
        <w:bottom w:val="none" w:sz="0" w:space="0" w:color="auto"/>
        <w:right w:val="none" w:sz="0" w:space="0" w:color="auto"/>
      </w:divBdr>
    </w:div>
    <w:div w:id="740105158">
      <w:bodyDiv w:val="1"/>
      <w:marLeft w:val="0"/>
      <w:marRight w:val="0"/>
      <w:marTop w:val="0"/>
      <w:marBottom w:val="0"/>
      <w:divBdr>
        <w:top w:val="none" w:sz="0" w:space="0" w:color="auto"/>
        <w:left w:val="none" w:sz="0" w:space="0" w:color="auto"/>
        <w:bottom w:val="none" w:sz="0" w:space="0" w:color="auto"/>
        <w:right w:val="none" w:sz="0" w:space="0" w:color="auto"/>
      </w:divBdr>
    </w:div>
    <w:div w:id="788400331">
      <w:bodyDiv w:val="1"/>
      <w:marLeft w:val="0"/>
      <w:marRight w:val="0"/>
      <w:marTop w:val="0"/>
      <w:marBottom w:val="0"/>
      <w:divBdr>
        <w:top w:val="none" w:sz="0" w:space="0" w:color="auto"/>
        <w:left w:val="none" w:sz="0" w:space="0" w:color="auto"/>
        <w:bottom w:val="none" w:sz="0" w:space="0" w:color="auto"/>
        <w:right w:val="none" w:sz="0" w:space="0" w:color="auto"/>
      </w:divBdr>
    </w:div>
    <w:div w:id="914048453">
      <w:bodyDiv w:val="1"/>
      <w:marLeft w:val="0"/>
      <w:marRight w:val="0"/>
      <w:marTop w:val="0"/>
      <w:marBottom w:val="0"/>
      <w:divBdr>
        <w:top w:val="none" w:sz="0" w:space="0" w:color="auto"/>
        <w:left w:val="none" w:sz="0" w:space="0" w:color="auto"/>
        <w:bottom w:val="none" w:sz="0" w:space="0" w:color="auto"/>
        <w:right w:val="none" w:sz="0" w:space="0" w:color="auto"/>
      </w:divBdr>
    </w:div>
    <w:div w:id="1069765758">
      <w:bodyDiv w:val="1"/>
      <w:marLeft w:val="0"/>
      <w:marRight w:val="0"/>
      <w:marTop w:val="0"/>
      <w:marBottom w:val="0"/>
      <w:divBdr>
        <w:top w:val="none" w:sz="0" w:space="0" w:color="auto"/>
        <w:left w:val="none" w:sz="0" w:space="0" w:color="auto"/>
        <w:bottom w:val="none" w:sz="0" w:space="0" w:color="auto"/>
        <w:right w:val="none" w:sz="0" w:space="0" w:color="auto"/>
      </w:divBdr>
    </w:div>
    <w:div w:id="1086422533">
      <w:bodyDiv w:val="1"/>
      <w:marLeft w:val="0"/>
      <w:marRight w:val="0"/>
      <w:marTop w:val="0"/>
      <w:marBottom w:val="0"/>
      <w:divBdr>
        <w:top w:val="none" w:sz="0" w:space="0" w:color="auto"/>
        <w:left w:val="none" w:sz="0" w:space="0" w:color="auto"/>
        <w:bottom w:val="none" w:sz="0" w:space="0" w:color="auto"/>
        <w:right w:val="none" w:sz="0" w:space="0" w:color="auto"/>
      </w:divBdr>
    </w:div>
    <w:div w:id="1250193552">
      <w:bodyDiv w:val="1"/>
      <w:marLeft w:val="0"/>
      <w:marRight w:val="0"/>
      <w:marTop w:val="0"/>
      <w:marBottom w:val="0"/>
      <w:divBdr>
        <w:top w:val="none" w:sz="0" w:space="0" w:color="auto"/>
        <w:left w:val="none" w:sz="0" w:space="0" w:color="auto"/>
        <w:bottom w:val="none" w:sz="0" w:space="0" w:color="auto"/>
        <w:right w:val="none" w:sz="0" w:space="0" w:color="auto"/>
      </w:divBdr>
    </w:div>
    <w:div w:id="1308587551">
      <w:bodyDiv w:val="1"/>
      <w:marLeft w:val="0"/>
      <w:marRight w:val="0"/>
      <w:marTop w:val="0"/>
      <w:marBottom w:val="0"/>
      <w:divBdr>
        <w:top w:val="none" w:sz="0" w:space="0" w:color="auto"/>
        <w:left w:val="none" w:sz="0" w:space="0" w:color="auto"/>
        <w:bottom w:val="none" w:sz="0" w:space="0" w:color="auto"/>
        <w:right w:val="none" w:sz="0" w:space="0" w:color="auto"/>
      </w:divBdr>
    </w:div>
    <w:div w:id="1891729163">
      <w:bodyDiv w:val="1"/>
      <w:marLeft w:val="0"/>
      <w:marRight w:val="0"/>
      <w:marTop w:val="0"/>
      <w:marBottom w:val="0"/>
      <w:divBdr>
        <w:top w:val="none" w:sz="0" w:space="0" w:color="auto"/>
        <w:left w:val="none" w:sz="0" w:space="0" w:color="auto"/>
        <w:bottom w:val="none" w:sz="0" w:space="0" w:color="auto"/>
        <w:right w:val="none" w:sz="0" w:space="0" w:color="auto"/>
      </w:divBdr>
    </w:div>
    <w:div w:id="19964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5C4D4-DB95-4D45-B718-ED550799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114/2020 - Vukomanović Aleksandar</dc:creator>
  <cp:keywords/>
  <dc:description/>
  <cp:lastModifiedBy>PR 114/2020 - Vukomanović Aleksandar</cp:lastModifiedBy>
  <cp:revision>14</cp:revision>
  <dcterms:created xsi:type="dcterms:W3CDTF">2024-02-02T17:58:00Z</dcterms:created>
  <dcterms:modified xsi:type="dcterms:W3CDTF">2026-05-28T08:30:00Z</dcterms:modified>
</cp:coreProperties>
</file>