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mongodb+srv://infrati:infrati@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cluster0.v5rih5b.mongodb.net/?retryWrites=true&amp;w=majority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DB: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abrir Compass en la sala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rtl w:val="0"/>
        </w:rPr>
        <w:t xml:space="preserve">mongodb-compass --no-sandbox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cluster0.v5rih5b.mongodb.net/?retryWrites=true&amp;w=majo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rGY5nyd/VFHgJE+FPm/TiWUEWQ==">CgMxLjA4AHIhMTROYlBEZzQwQkd1WTBZOEtJSDNDUHBHWk1BRlVWVVZk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