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A553E3E" w:rsidR="00074C5F" w:rsidRDefault="00DE0C5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2/7/2024 12:18:07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lastRenderedPageBreak/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</w:t>
      </w:r>
      <w:r>
        <w:rPr>
          <w:b/>
          <w:bCs/>
          <w:color w:val="FF0000"/>
        </w:rPr>
        <w:t>RIVATE</w:t>
      </w:r>
      <w:r>
        <w:rPr>
          <w:b/>
          <w:bCs/>
          <w:color w:val="FF0000"/>
        </w:rPr>
        <w:t xml:space="preserve">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 xml:space="preserve">UDULENT </w:t>
      </w:r>
      <w:r>
        <w:rPr>
          <w:b/>
          <w:bCs/>
          <w:color w:val="FF0000"/>
        </w:rPr>
        <w:t>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</w:t>
      </w:r>
      <w:r>
        <w:rPr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17D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AFA3" w14:textId="77777777" w:rsidR="00C17D92" w:rsidRDefault="00C17D92" w:rsidP="005B7682">
      <w:pPr>
        <w:spacing w:after="0" w:line="240" w:lineRule="auto"/>
      </w:pPr>
      <w:r>
        <w:separator/>
      </w:r>
    </w:p>
  </w:endnote>
  <w:endnote w:type="continuationSeparator" w:id="0">
    <w:p w14:paraId="1731CACD" w14:textId="77777777" w:rsidR="00C17D92" w:rsidRDefault="00C17D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CE253" w14:textId="77777777" w:rsidR="00C17D92" w:rsidRDefault="00C17D92" w:rsidP="005B7682">
      <w:pPr>
        <w:spacing w:after="0" w:line="240" w:lineRule="auto"/>
      </w:pPr>
      <w:r>
        <w:separator/>
      </w:r>
    </w:p>
  </w:footnote>
  <w:footnote w:type="continuationSeparator" w:id="0">
    <w:p w14:paraId="4E0D2055" w14:textId="77777777" w:rsidR="00C17D92" w:rsidRDefault="00C17D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81</Pages>
  <Words>21736</Words>
  <Characters>123896</Characters>
  <Application>Microsoft Office Word</Application>
  <DocSecurity>0</DocSecurity>
  <Lines>1032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2024-02-07T17:18:00Z</dcterms:created>
  <dcterms:modified xsi:type="dcterms:W3CDTF">2024-02-07T17:18:00Z</dcterms:modified>
</cp:coreProperties>
</file>