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539DA2E4" w:rsidR="00074C5F" w:rsidRDefault="005347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8:26:53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proofErr w:type="spellStart"/>
      <w:r>
        <w:rPr>
          <w:b/>
          <w:bCs/>
          <w:color w:val="FF0000"/>
        </w:rPr>
        <w:t>BLETCHERY</w:t>
      </w:r>
      <w:commentRangeEnd w:id="3"/>
      <w:proofErr w:type="spellEnd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FFERENT AUDIO REPORTED TO DIFFERENT PARTIES, TO COMMIT 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50A84562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IFFERENT AUDIO REPORTED TO </w:t>
      </w:r>
      <w:r>
        <w:rPr>
          <w:b/>
          <w:bCs/>
          <w:color w:val="FF0000"/>
        </w:rPr>
        <w:t xml:space="preserve">A VICTIM OF ASYMMETRIC MIND CONTROL WAR, THAN AUDIO RE-RENDERED TO PUBLIC DISCLOSURE OR DISSEMINATED AUDIO, INCLUDING TO CONGRESS AND 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 xml:space="preserve">ESERVED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6950" w14:textId="77777777" w:rsidR="00157DC9" w:rsidRDefault="00157DC9" w:rsidP="005B7682">
      <w:pPr>
        <w:spacing w:after="0" w:line="240" w:lineRule="auto"/>
      </w:pPr>
      <w:r>
        <w:separator/>
      </w:r>
    </w:p>
  </w:endnote>
  <w:endnote w:type="continuationSeparator" w:id="0">
    <w:p w14:paraId="352DD58A" w14:textId="77777777" w:rsidR="00157DC9" w:rsidRDefault="00157D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D110" w14:textId="77777777" w:rsidR="00157DC9" w:rsidRDefault="00157DC9" w:rsidP="005B7682">
      <w:pPr>
        <w:spacing w:after="0" w:line="240" w:lineRule="auto"/>
      </w:pPr>
      <w:r>
        <w:separator/>
      </w:r>
    </w:p>
  </w:footnote>
  <w:footnote w:type="continuationSeparator" w:id="0">
    <w:p w14:paraId="5D25C5DB" w14:textId="77777777" w:rsidR="00157DC9" w:rsidRDefault="00157D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3167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2023-09-28T20:17:00Z</dcterms:created>
  <dcterms:modified xsi:type="dcterms:W3CDTF">2023-09-29T00:27:00Z</dcterms:modified>
</cp:coreProperties>
</file>