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ACFB22" w:rsidR="001D1B57" w:rsidRDefault="005B02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CLASS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97302C" w:rsidR="00074C5F" w:rsidRDefault="005B02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11:12:45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B0ECD6E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CLASS CRIME PREVENTION SECURITY SYSTEMS</w:t>
      </w:r>
      <w:r w:rsidRPr="00477EDF">
        <w:rPr>
          <w:u w:val="single"/>
        </w:rPr>
        <w:t xml:space="preserve"> </w:t>
      </w:r>
    </w:p>
    <w:p w14:paraId="0248B2FA" w14:textId="435BCDB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>AUTONOMOUS BLUE COLLAR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477EDF">
        <w:rPr>
          <w:b/>
          <w:bCs/>
        </w:rPr>
        <w:t>BLUE COLLAR CRIME</w:t>
      </w:r>
      <w:r w:rsidRPr="00477EDF">
        <w:t xml:space="preserve"> does not occur.</w:t>
      </w:r>
    </w:p>
    <w:p w14:paraId="3A06C6A9" w14:textId="7777777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>AUTONOMOUS WHITE COLLAR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</w:t>
      </w:r>
      <w:r w:rsidRPr="00477EDF">
        <w:rPr>
          <w:b/>
          <w:bCs/>
        </w:rPr>
        <w:t>WHITE COLLAR CRIME</w:t>
      </w:r>
      <w:r w:rsidRPr="00477EDF">
        <w:t xml:space="preserve"> does not occur.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412A" w14:textId="77777777" w:rsidR="00B72C0D" w:rsidRDefault="00B72C0D" w:rsidP="005B7682">
      <w:pPr>
        <w:spacing w:after="0" w:line="240" w:lineRule="auto"/>
      </w:pPr>
      <w:r>
        <w:separator/>
      </w:r>
    </w:p>
  </w:endnote>
  <w:endnote w:type="continuationSeparator" w:id="0">
    <w:p w14:paraId="0613AD88" w14:textId="77777777" w:rsidR="00B72C0D" w:rsidRDefault="00B72C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3974" w14:textId="77777777" w:rsidR="00B72C0D" w:rsidRDefault="00B72C0D" w:rsidP="005B7682">
      <w:pPr>
        <w:spacing w:after="0" w:line="240" w:lineRule="auto"/>
      </w:pPr>
      <w:r>
        <w:separator/>
      </w:r>
    </w:p>
  </w:footnote>
  <w:footnote w:type="continuationSeparator" w:id="0">
    <w:p w14:paraId="25B0F7F2" w14:textId="77777777" w:rsidR="00B72C0D" w:rsidRDefault="00B72C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2022-09-10T15:12:00Z</dcterms:created>
  <dcterms:modified xsi:type="dcterms:W3CDTF">2022-09-10T15:12:00Z</dcterms:modified>
</cp:coreProperties>
</file>