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2CD7A3C5" w:rsidR="004F37ED" w:rsidRDefault="00D01962" w:rsidP="00B111EA">
      <w:pPr>
        <w:jc w:val="center"/>
        <w:rPr>
          <w:bCs/>
          <w:sz w:val="52"/>
          <w:szCs w:val="44"/>
        </w:rPr>
      </w:pPr>
      <w:r>
        <w:rPr>
          <w:bCs/>
          <w:sz w:val="52"/>
          <w:szCs w:val="44"/>
        </w:rPr>
        <w:t>SELF-HARM</w:t>
      </w:r>
      <w:r>
        <w:rPr>
          <w:bCs/>
          <w:sz w:val="52"/>
          <w:szCs w:val="44"/>
        </w:rPr>
        <w:t xml:space="preserve"> </w:t>
      </w:r>
      <w:r>
        <w:rPr>
          <w:bCs/>
          <w:sz w:val="52"/>
          <w:szCs w:val="44"/>
        </w:rPr>
        <w:t xml:space="preserve">PREVENTION </w:t>
      </w:r>
      <w:r w:rsidR="005F5C61">
        <w:rPr>
          <w:bCs/>
          <w:sz w:val="52"/>
          <w:szCs w:val="44"/>
        </w:rPr>
        <w:t>PROTECTIVE</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1926F8A" w:rsidR="00074C5F" w:rsidRDefault="00D01962" w:rsidP="00B111EA">
      <w:pPr>
        <w:jc w:val="center"/>
        <w:rPr>
          <w:bCs/>
          <w:sz w:val="28"/>
          <w:szCs w:val="28"/>
        </w:rPr>
      </w:pPr>
      <w:r>
        <w:rPr>
          <w:bCs/>
          <w:sz w:val="28"/>
          <w:szCs w:val="28"/>
        </w:rPr>
        <w:t>10/1/2022 4:28:26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234AD190" w:rsidR="00AB3E95" w:rsidRPr="00C0532F" w:rsidRDefault="00D01962" w:rsidP="00AB3E95">
      <w:pPr>
        <w:ind w:left="360" w:hanging="360"/>
        <w:jc w:val="both"/>
        <w:rPr>
          <w:b/>
          <w:bCs/>
        </w:rPr>
      </w:pPr>
      <w:r>
        <w:rPr>
          <w:b/>
          <w:sz w:val="24"/>
        </w:rPr>
        <w:lastRenderedPageBreak/>
        <w:t>SELF-HARM PREVENTION</w:t>
      </w:r>
      <w:r>
        <w:rPr>
          <w:b/>
          <w:sz w:val="24"/>
        </w:rPr>
        <w:t xml:space="preserve"> </w:t>
      </w:r>
      <w:r w:rsidR="005F5C61">
        <w:rPr>
          <w:b/>
          <w:sz w:val="24"/>
        </w:rPr>
        <w:t>PROTECTIVE</w:t>
      </w:r>
      <w:r w:rsidR="00AB3E95">
        <w:rPr>
          <w:b/>
          <w:sz w:val="24"/>
        </w:rPr>
        <w:t xml:space="preserve"> SECURITY SYSTEMS</w:t>
      </w:r>
    </w:p>
    <w:p w14:paraId="6A17FC09" w14:textId="1DF544C4" w:rsidR="00F51FBF" w:rsidRPr="006C5F95" w:rsidRDefault="00B02B85" w:rsidP="00D01962">
      <w:pPr>
        <w:ind w:left="360" w:hanging="360"/>
        <w:jc w:val="both"/>
      </w:pPr>
      <w:commentRangeStart w:id="0"/>
      <w:r w:rsidRPr="006067AB">
        <w:rPr>
          <w:u w:val="single"/>
        </w:rPr>
        <w:t xml:space="preserve">AUTONOMOUS </w:t>
      </w:r>
      <w:r w:rsidR="00D01962">
        <w:rPr>
          <w:u w:val="single"/>
        </w:rPr>
        <w:t>SELF-HARM</w:t>
      </w:r>
      <w:r w:rsidRPr="006067AB">
        <w:rPr>
          <w:u w:val="single"/>
        </w:rPr>
        <w:t xml:space="preserve"> </w:t>
      </w:r>
      <w:r>
        <w:rPr>
          <w:u w:val="single"/>
        </w:rPr>
        <w:t>PREVENTION</w:t>
      </w:r>
      <w:r w:rsidR="00D01962">
        <w:rPr>
          <w:u w:val="single"/>
        </w:rPr>
        <w:t xml:space="preserve"> PROTECTIVE</w:t>
      </w:r>
      <w:r>
        <w:rPr>
          <w:u w:val="single"/>
        </w:rPr>
        <w:t xml:space="preserve"> </w:t>
      </w:r>
      <w:r w:rsidRPr="006067AB">
        <w:rPr>
          <w:u w:val="single"/>
        </w:rPr>
        <w:t>SECURITY SYSTEMS</w:t>
      </w:r>
      <w:r w:rsidRPr="006D5E89">
        <w:t xml:space="preserve"> (</w:t>
      </w:r>
      <w:r w:rsidRPr="006067AB">
        <w:rPr>
          <w:b/>
          <w:bCs/>
        </w:rPr>
        <w:t>2022</w:t>
      </w:r>
      <w:r w:rsidRPr="006D5E89">
        <w:t xml:space="preserve">) – ensures that </w:t>
      </w:r>
      <w:r w:rsidR="00D01962">
        <w:t xml:space="preserve">       </w:t>
      </w:r>
      <w:r w:rsidR="00D01962" w:rsidRPr="00D01962">
        <w:rPr>
          <w:b/>
          <w:bCs/>
        </w:rPr>
        <w:t>SELF-HARM</w:t>
      </w:r>
      <w:r w:rsidR="00D01962">
        <w:t xml:space="preserve"> does not occur, and if it occurs due to </w:t>
      </w:r>
      <w:r w:rsidR="00D01962" w:rsidRPr="00D01962">
        <w:rPr>
          <w:b/>
          <w:bCs/>
        </w:rPr>
        <w:t>MIND CONTROL</w:t>
      </w:r>
      <w:r w:rsidR="00D01962">
        <w:t>, the victim is isolated at home, until the case is solved, if it did not occur in public, and there is a formal investigation into how it occurred, to ensure it is prevented in the future, and this system does not override investigations that normally occur due to permanent injuries into whomever conducted them, even towards the victim themselves, to ensure that it never occurs in the future.</w:t>
      </w:r>
      <w:commentRangeEnd w:id="0"/>
      <w:r w:rsidR="00D01962">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6:36:00Z" w:initials="PM">
    <w:p w14:paraId="6B72A012" w14:textId="77777777" w:rsidR="00D01962" w:rsidRDefault="00D01962" w:rsidP="00523FB1">
      <w:pPr>
        <w:pStyle w:val="CommentText"/>
      </w:pPr>
      <w:r>
        <w:rPr>
          <w:rStyle w:val="CommentReference"/>
        </w:rPr>
        <w:annotationRef/>
      </w:r>
      <w:r>
        <w:t>This type of case means that someone else was operating or built computer software to harm others using MIND CONTROL or SPACE WEAPONS in general, and they will be investigated, to find whomever built the software, and prosecute, and arrest, and charge whomever built the software if it was conducted by the software, its self, based on a source code command or a command that was given by them, originally, in the original source code, or, whomever gave the command that did it, and whomever had the software that was accessed will either be charged with creating an offensive computer systems, or, they will have to fix it or be charged out of negligence to not fix the computer software, unless if the negligence was intentional, and then they will be prosecuted, charged, and arrested. If the software was official software of the government, the software must be fixed. Otherwise, the software may be confiscated, such as in any case that any software uses MIND CONTROL or SPACE WEAPONS or anything else through GOVERNMENT computer systems, such that there can be no computer software that hacks into government hardware to control them as non-official government software. The official government software will need to be built by the government.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2A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EB09" w16cex:dateUtc="2022-10-01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2A012" w16cid:durableId="26E2E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01EA" w14:textId="77777777" w:rsidR="0046116A" w:rsidRDefault="0046116A" w:rsidP="005B7682">
      <w:pPr>
        <w:spacing w:after="0" w:line="240" w:lineRule="auto"/>
      </w:pPr>
      <w:r>
        <w:separator/>
      </w:r>
    </w:p>
  </w:endnote>
  <w:endnote w:type="continuationSeparator" w:id="0">
    <w:p w14:paraId="7F851A42" w14:textId="77777777" w:rsidR="0046116A" w:rsidRDefault="004611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498B83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0658D">
              <w:rPr>
                <w:b/>
                <w:bCs/>
                <w:u w:val="single"/>
              </w:rPr>
              <w:t>GLOBAL SECURITY SYSTEMS</w:t>
            </w:r>
            <w:r w:rsidR="0080658D">
              <w:rPr>
                <w:rFonts w:cstheme="minorHAnsi"/>
                <w:b/>
                <w:bCs/>
                <w:vertAlign w:val="superscript"/>
              </w:rPr>
              <w:t>®</w:t>
            </w:r>
            <w:r w:rsidR="0080658D" w:rsidRPr="000B42C6">
              <w:rPr>
                <w:b/>
                <w:bCs/>
              </w:rPr>
              <w:t xml:space="preserve"> </w:t>
            </w:r>
            <w:r w:rsidR="0080658D">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A601" w14:textId="77777777" w:rsidR="0046116A" w:rsidRDefault="0046116A" w:rsidP="005B7682">
      <w:pPr>
        <w:spacing w:after="0" w:line="240" w:lineRule="auto"/>
      </w:pPr>
      <w:r>
        <w:separator/>
      </w:r>
    </w:p>
  </w:footnote>
  <w:footnote w:type="continuationSeparator" w:id="0">
    <w:p w14:paraId="647F0741" w14:textId="77777777" w:rsidR="0046116A" w:rsidRDefault="004611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1A03"/>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6C53"/>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16A"/>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2B7D"/>
    <w:rsid w:val="00564069"/>
    <w:rsid w:val="005654F0"/>
    <w:rsid w:val="00570024"/>
    <w:rsid w:val="005707BD"/>
    <w:rsid w:val="00570851"/>
    <w:rsid w:val="00571A13"/>
    <w:rsid w:val="00574643"/>
    <w:rsid w:val="00574968"/>
    <w:rsid w:val="00576C8F"/>
    <w:rsid w:val="005775CD"/>
    <w:rsid w:val="0058210C"/>
    <w:rsid w:val="00583A13"/>
    <w:rsid w:val="00590AA7"/>
    <w:rsid w:val="005920B0"/>
    <w:rsid w:val="0059451D"/>
    <w:rsid w:val="00596BE5"/>
    <w:rsid w:val="005A0BE7"/>
    <w:rsid w:val="005A16EF"/>
    <w:rsid w:val="005A314D"/>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C61"/>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1C5D"/>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265"/>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658D"/>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564FB"/>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01962"/>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380F"/>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2022-09-27T20:18:00Z</cp:lastPrinted>
  <dcterms:created xsi:type="dcterms:W3CDTF">2022-10-01T20:37:00Z</dcterms:created>
  <dcterms:modified xsi:type="dcterms:W3CDTF">2022-10-01T20:37:00Z</dcterms:modified>
</cp:coreProperties>
</file>