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EA0823">
        <w:rPr>
          <w:b/>
          <w:bCs/>
          <w:color w:val="7030A0"/>
        </w:rPr>
        <w:t>MADE</w:t>
      </w:r>
      <w:r w:rsidR="000403D6" w:rsidRPr="00EA0823">
        <w:rPr>
          <w:b/>
          <w:bCs/>
        </w:rPr>
        <w:t xml:space="preserve"> </w:t>
      </w:r>
      <w:r w:rsidR="000403D6" w:rsidRPr="00EA0823">
        <w:rPr>
          <w:b/>
          <w:bCs/>
          <w:color w:val="0070C0"/>
        </w:rPr>
        <w:t>BY</w:t>
      </w:r>
      <w:r w:rsidR="000403D6">
        <w:t xml:space="preserve"> </w:t>
      </w:r>
      <w:r w:rsidR="000403D6" w:rsidRPr="000F5975">
        <w:rPr>
          <w:b/>
          <w:bCs/>
          <w:color w:val="FF0000"/>
        </w:rPr>
        <w:t>ANY PERSON</w:t>
      </w:r>
      <w:r w:rsidR="000403D6">
        <w:t xml:space="preserve"> </w:t>
      </w:r>
      <w:r w:rsidR="000403D6" w:rsidRPr="000F5975">
        <w:rPr>
          <w:b/>
          <w:bCs/>
          <w:color w:val="00B0F0"/>
        </w:rPr>
        <w:t>OR</w:t>
      </w:r>
      <w:r w:rsidR="000403D6">
        <w:t xml:space="preserve"> </w:t>
      </w:r>
      <w:r w:rsidR="000403D6" w:rsidRPr="000F5975">
        <w:rPr>
          <w:b/>
          <w:bCs/>
          <w:color w:val="FF0000"/>
        </w:rPr>
        <w:t>ANY SYSTEM</w:t>
      </w:r>
      <w:r w:rsidR="00607CFB">
        <w:t xml:space="preserve"> </w:t>
      </w:r>
      <w:r w:rsidR="00607CFB" w:rsidRPr="00EA0823">
        <w:rPr>
          <w:b/>
          <w:bCs/>
          <w:color w:val="C00000"/>
        </w:rPr>
        <w:t>NEVER</w:t>
      </w:r>
      <w:r w:rsidR="00607CFB">
        <w:t xml:space="preserve"> </w:t>
      </w:r>
      <w:r w:rsidR="00607CFB" w:rsidRPr="00EA0823">
        <w:rPr>
          <w:b/>
          <w:bCs/>
          <w:color w:val="7030A0"/>
        </w:rPr>
        <w:t>OCCUR</w:t>
      </w:r>
      <w:r w:rsidR="00607CFB">
        <w:t xml:space="preserve">, </w:t>
      </w:r>
      <w:r w:rsidR="00607CFB" w:rsidRPr="00EA0823">
        <w:rPr>
          <w:b/>
          <w:bCs/>
          <w:color w:val="00B0F0"/>
        </w:rPr>
        <w:t>AND</w:t>
      </w:r>
      <w:r w:rsidR="00607CFB">
        <w:t xml:space="preserve"> </w:t>
      </w:r>
      <w:r w:rsidR="00607CFB" w:rsidRPr="00EA0823">
        <w:rPr>
          <w:b/>
          <w:bCs/>
          <w:color w:val="92D050"/>
        </w:rPr>
        <w:t>IF</w:t>
      </w:r>
      <w:r w:rsidR="00607CFB">
        <w:t xml:space="preserve"> </w:t>
      </w:r>
      <w:r w:rsidR="00607CFB" w:rsidRPr="00EA0823">
        <w:rPr>
          <w:b/>
          <w:bCs/>
          <w:color w:val="FF0000"/>
        </w:rPr>
        <w:t>ANY THREAT</w:t>
      </w:r>
      <w:r w:rsidR="00607CFB">
        <w:t xml:space="preserve"> </w:t>
      </w:r>
      <w:r w:rsidR="00607CFB" w:rsidRPr="00EA0823">
        <w:rPr>
          <w:b/>
          <w:bCs/>
          <w:color w:val="92D050"/>
        </w:rPr>
        <w:t>WAS EVER</w:t>
      </w:r>
      <w:r w:rsidR="00607CFB">
        <w:t xml:space="preserve"> </w:t>
      </w:r>
      <w:r w:rsidR="00607CFB" w:rsidRPr="00EA0823">
        <w:rPr>
          <w:b/>
          <w:bCs/>
          <w:color w:val="7030A0"/>
        </w:rPr>
        <w:t>MADE</w:t>
      </w:r>
      <w:r w:rsidR="00607CFB">
        <w:t xml:space="preserve"> </w:t>
      </w:r>
      <w:r w:rsidR="00607CFB" w:rsidRPr="00EA0823">
        <w:rPr>
          <w:b/>
          <w:bCs/>
          <w:color w:val="0070C0"/>
        </w:rPr>
        <w:t>BY</w:t>
      </w:r>
      <w:r w:rsidR="00607CFB">
        <w:t xml:space="preserve"> </w:t>
      </w:r>
      <w:r w:rsidR="00607CFB" w:rsidRPr="00EA0823">
        <w:rPr>
          <w:b/>
          <w:bCs/>
          <w:color w:val="FF0000"/>
        </w:rPr>
        <w:t>ANY PERSON</w:t>
      </w:r>
      <w:r w:rsidR="00607CFB">
        <w:t xml:space="preserve">, </w:t>
      </w:r>
      <w:r w:rsidR="00607CFB" w:rsidRPr="00EA0823">
        <w:rPr>
          <w:b/>
          <w:bCs/>
          <w:color w:val="FF0000"/>
        </w:rPr>
        <w:t>ALL LEGAL TRANSCRIPTS</w:t>
      </w:r>
      <w:r w:rsidR="00607CFB">
        <w:t xml:space="preserve"> </w:t>
      </w:r>
      <w:r w:rsidR="000403D6" w:rsidRPr="000F5975">
        <w:rPr>
          <w:b/>
          <w:bCs/>
          <w:color w:val="92D050"/>
        </w:rPr>
        <w:t>ARE</w:t>
      </w:r>
      <w:r w:rsidR="00607CFB" w:rsidRPr="00EA0823">
        <w:rPr>
          <w:b/>
          <w:bCs/>
        </w:rPr>
        <w:t xml:space="preserve"> </w:t>
      </w:r>
      <w:r w:rsidR="00607CFB" w:rsidRPr="00EA0823">
        <w:rPr>
          <w:b/>
          <w:bCs/>
          <w:color w:val="00B050"/>
        </w:rPr>
        <w:t>ALWAYS</w:t>
      </w:r>
      <w:r>
        <w:t xml:space="preserve"> </w:t>
      </w:r>
      <w:r w:rsidR="000403D6" w:rsidRPr="000F5975">
        <w:rPr>
          <w:b/>
          <w:bCs/>
          <w:color w:val="7030A0"/>
        </w:rPr>
        <w:t>CORRECTED</w:t>
      </w:r>
      <w:r w:rsidR="000403D6">
        <w:t xml:space="preserve"> </w:t>
      </w:r>
      <w:r w:rsidR="00607CFB" w:rsidRPr="00EA0823">
        <w:rPr>
          <w:b/>
          <w:bCs/>
          <w:color w:val="0070C0"/>
        </w:rPr>
        <w:t>ON</w:t>
      </w:r>
      <w:r w:rsidR="00607CFB">
        <w:t xml:space="preserve"> </w:t>
      </w:r>
      <w:r w:rsidR="00607CFB" w:rsidRPr="00EA0823">
        <w:rPr>
          <w:b/>
          <w:bCs/>
          <w:color w:val="FF0000"/>
        </w:rPr>
        <w:t>ANY BASIS</w:t>
      </w:r>
      <w:r w:rsidR="00607CFB">
        <w:t xml:space="preserve"> </w:t>
      </w:r>
      <w:r w:rsidR="00607CFB" w:rsidRPr="00EA0823">
        <w:rPr>
          <w:b/>
          <w:bCs/>
          <w:color w:val="0070C0"/>
        </w:rPr>
        <w:t>OF</w:t>
      </w:r>
      <w:r w:rsidR="00607CFB">
        <w:t xml:space="preserve"> </w:t>
      </w:r>
      <w:r w:rsidR="00607CFB" w:rsidRPr="00EA0823">
        <w:rPr>
          <w:b/>
          <w:bCs/>
          <w:color w:val="FF0000"/>
        </w:rPr>
        <w:t>ANY MIND CONTROL</w:t>
      </w:r>
      <w:r w:rsidR="00607CFB">
        <w:t xml:space="preserve"> </w:t>
      </w:r>
      <w:r w:rsidR="00607CFB" w:rsidRPr="00EA0823">
        <w:rPr>
          <w:b/>
          <w:bCs/>
          <w:color w:val="00B0F0"/>
        </w:rPr>
        <w:t>AND</w:t>
      </w:r>
      <w:r w:rsidR="00607CFB">
        <w:t xml:space="preserve"> </w:t>
      </w:r>
      <w:r w:rsidR="00607CFB" w:rsidRPr="00EA0823">
        <w:rPr>
          <w:b/>
          <w:bCs/>
          <w:color w:val="FF0000"/>
        </w:rPr>
        <w:t>ANY INFLUENCE</w:t>
      </w:r>
      <w:r w:rsidR="00607CFB">
        <w:t xml:space="preserve">, </w:t>
      </w:r>
      <w:r w:rsidR="00607CFB" w:rsidRPr="00EA0823">
        <w:rPr>
          <w:b/>
          <w:bCs/>
          <w:color w:val="7030A0"/>
        </w:rPr>
        <w:t>INCLUDING</w:t>
      </w:r>
      <w:r w:rsidR="00607CFB">
        <w:t xml:space="preserve">, </w:t>
      </w:r>
      <w:r w:rsidR="00607CFB" w:rsidRPr="00EA0823">
        <w:rPr>
          <w:b/>
          <w:bCs/>
          <w:color w:val="92D050"/>
        </w:rPr>
        <w:t>HOWEVER</w:t>
      </w:r>
      <w:r w:rsidR="00607CFB">
        <w:t xml:space="preserve"> </w:t>
      </w:r>
      <w:r w:rsidR="00607CFB" w:rsidRPr="00EA0823">
        <w:rPr>
          <w:b/>
          <w:bCs/>
          <w:color w:val="C00000"/>
        </w:rPr>
        <w:t>NOT</w:t>
      </w:r>
      <w:r w:rsidR="00607CFB">
        <w:t xml:space="preserve"> </w:t>
      </w:r>
      <w:r w:rsidR="00607CFB" w:rsidRPr="00EA0823">
        <w:rPr>
          <w:b/>
          <w:bCs/>
          <w:color w:val="7030A0"/>
        </w:rPr>
        <w:t>LIMITED</w:t>
      </w:r>
      <w:r w:rsidR="00607CFB">
        <w:t xml:space="preserve"> </w:t>
      </w:r>
      <w:r w:rsidR="00607CFB" w:rsidRPr="00EA0823">
        <w:rPr>
          <w:b/>
          <w:bCs/>
          <w:color w:val="0070C0"/>
        </w:rPr>
        <w:t>TO</w:t>
      </w:r>
      <w:r w:rsidR="00607CFB">
        <w:t xml:space="preserve"> </w:t>
      </w:r>
      <w:r w:rsidR="00EA0823">
        <w:t xml:space="preserve">                   </w:t>
      </w:r>
      <w:r w:rsidR="00607CFB" w:rsidRPr="00EA0823">
        <w:rPr>
          <w:b/>
          <w:bCs/>
          <w:color w:val="FF0000"/>
        </w:rPr>
        <w:t>ANY PEER PRESSURE</w:t>
      </w:r>
      <w:r>
        <w:t xml:space="preserve">, </w:t>
      </w:r>
      <w:r w:rsidR="000403D6" w:rsidRPr="00EA0823">
        <w:rPr>
          <w:b/>
          <w:bCs/>
          <w:color w:val="92D050"/>
        </w:rPr>
        <w:t>TO</w:t>
      </w:r>
      <w:r w:rsidR="000403D6" w:rsidRPr="00EA0823">
        <w:rPr>
          <w:b/>
          <w:bCs/>
        </w:rPr>
        <w:t xml:space="preserve"> </w:t>
      </w:r>
      <w:r w:rsidR="00EA0823" w:rsidRPr="00EA0823">
        <w:rPr>
          <w:b/>
          <w:bCs/>
          <w:color w:val="7030A0"/>
        </w:rPr>
        <w:t>ENSURE</w:t>
      </w:r>
      <w:r w:rsidR="00EA0823">
        <w:t xml:space="preserve"> </w:t>
      </w:r>
      <w:r w:rsidR="00EA0823" w:rsidRPr="00EA0823">
        <w:rPr>
          <w:b/>
          <w:bCs/>
          <w:color w:val="FF0000"/>
        </w:rPr>
        <w:t xml:space="preserve">ANY </w:t>
      </w:r>
      <w:r w:rsidR="000403D6" w:rsidRPr="00EA0823">
        <w:rPr>
          <w:b/>
          <w:bCs/>
          <w:color w:val="FF000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w:t>
      </w:r>
      <w:r w:rsidR="000403D6" w:rsidRPr="00EA0823">
        <w:rPr>
          <w:b/>
          <w:bCs/>
        </w:rPr>
        <w:t xml:space="preserve"> </w:t>
      </w:r>
      <w:r w:rsidR="000403D6" w:rsidRPr="00EA0823">
        <w:rPr>
          <w:b/>
          <w:bCs/>
          <w:color w:val="7030A0"/>
        </w:rPr>
        <w:t>ALLOW</w:t>
      </w:r>
      <w:r w:rsidR="000403D6" w:rsidRPr="00EA0823">
        <w:t xml:space="preserve"> </w:t>
      </w:r>
      <w:r w:rsidR="00EA0823">
        <w:t xml:space="preserve">                              </w:t>
      </w:r>
      <w:r w:rsidR="00607CFB" w:rsidRPr="00EA0823">
        <w:rPr>
          <w:b/>
          <w:bCs/>
          <w:color w:val="FF0000"/>
        </w:rPr>
        <w:t xml:space="preserve">ALL </w:t>
      </w:r>
      <w:r w:rsidR="000403D6" w:rsidRPr="00607CFB">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EA0823">
        <w:t xml:space="preserve">, </w:t>
      </w:r>
      <w:r w:rsidR="00EA0823">
        <w:rPr>
          <w:b/>
          <w:bCs/>
          <w:color w:val="00B0F0"/>
        </w:rPr>
        <w:t>IMPLICITLY-EXPLICITLY GLOBALLY VIRULENTLY DEFINED</w:t>
      </w:r>
      <w:r w:rsidR="00EA0823">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2A36506A" w:rsidR="004A777F" w:rsidRPr="00FE5858" w:rsidRDefault="004A777F" w:rsidP="00A520BB">
      <w:pPr>
        <w:ind w:left="360" w:hanging="360"/>
        <w:jc w:val="both"/>
      </w:pPr>
      <w:r w:rsidRPr="00607CFB">
        <w:rPr>
          <w:highlight w:val="yellow"/>
          <w:u w:val="single"/>
        </w:rPr>
        <w:lastRenderedPageBreak/>
        <w:t>AUTONOMOUS SMOKING 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211837A0" w:rsidR="004A777F" w:rsidRPr="005019E6" w:rsidRDefault="004A777F" w:rsidP="004276CE">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DBE9" w14:textId="77777777" w:rsidR="007C273B" w:rsidRDefault="007C273B" w:rsidP="005B7682">
      <w:pPr>
        <w:spacing w:after="0" w:line="240" w:lineRule="auto"/>
      </w:pPr>
      <w:r>
        <w:separator/>
      </w:r>
    </w:p>
  </w:endnote>
  <w:endnote w:type="continuationSeparator" w:id="0">
    <w:p w14:paraId="382EC9D7" w14:textId="77777777" w:rsidR="007C273B" w:rsidRDefault="007C273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A3B2" w14:textId="77777777" w:rsidR="00D2191D" w:rsidRDefault="00D21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DEB3DB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2191D">
              <w:rPr>
                <w:b/>
                <w:bCs/>
                <w:u w:val="single"/>
              </w:rPr>
              <w:t>GLOBAL SECURITY SYSTEMS</w:t>
            </w:r>
            <w:r w:rsidR="00D2191D" w:rsidRPr="005A12F9">
              <w:rPr>
                <w:b/>
                <w:bCs/>
              </w:rPr>
              <w:t>®, INC.</w:t>
            </w:r>
            <w:r w:rsidR="00D2191D" w:rsidRPr="005A12F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E51A" w14:textId="77777777" w:rsidR="00D2191D" w:rsidRDefault="00D21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01EE" w14:textId="77777777" w:rsidR="007C273B" w:rsidRDefault="007C273B" w:rsidP="005B7682">
      <w:pPr>
        <w:spacing w:after="0" w:line="240" w:lineRule="auto"/>
      </w:pPr>
      <w:r>
        <w:separator/>
      </w:r>
    </w:p>
  </w:footnote>
  <w:footnote w:type="continuationSeparator" w:id="0">
    <w:p w14:paraId="53D4E1B2" w14:textId="77777777" w:rsidR="007C273B" w:rsidRDefault="007C273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D699" w14:textId="77777777" w:rsidR="00D2191D" w:rsidRDefault="00D219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8D1185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D2191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30CEB4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D2191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D2191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7898" w14:textId="77777777" w:rsidR="00D2191D" w:rsidRDefault="00D2191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2F9"/>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C273B"/>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6A49"/>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191D"/>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29765</Words>
  <Characters>169664</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2022-10-10T14:35:00Z</dcterms:created>
  <dcterms:modified xsi:type="dcterms:W3CDTF">2023-02-09T18:57:00Z</dcterms:modified>
</cp:coreProperties>
</file>