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3263F538" w:rsidR="00C85848" w:rsidRDefault="0030407B" w:rsidP="00C85848">
      <w:pPr>
        <w:jc w:val="center"/>
        <w:rPr>
          <w:bCs/>
          <w:sz w:val="28"/>
          <w:szCs w:val="28"/>
        </w:rPr>
      </w:pPr>
      <w:r>
        <w:rPr>
          <w:bCs/>
          <w:sz w:val="28"/>
          <w:szCs w:val="28"/>
        </w:rPr>
        <w:t>3/7/2025 1:40:03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79A14B2F" w:rsidR="00E34BD3" w:rsidRDefault="00E34BD3" w:rsidP="006A39C3">
      <w:pPr>
        <w:jc w:val="both"/>
        <w:rPr>
          <w:rStyle w:val="SubtleReference"/>
        </w:rPr>
      </w:pPr>
      <w:r>
        <w:rPr>
          <w:rStyle w:val="SubtleReference"/>
        </w:rPr>
        <w:t>There was a Pentagon employee, named William Maher, that 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 xml:space="preserve">ex-judicially execute </w:t>
      </w:r>
      <w:r>
        <w:rPr>
          <w:rStyle w:val="SubtleReference"/>
        </w:rPr>
        <w:t>both</w:t>
      </w:r>
      <w:r>
        <w:rPr>
          <w:rStyle w:val="SubtleReference"/>
        </w:rPr>
        <w:t xml:space="preserve"> </w:t>
      </w:r>
      <w:r w:rsidR="00AB7A5E">
        <w:rPr>
          <w:rStyle w:val="SubtleReference"/>
        </w:rPr>
        <w:t>Patrick R. McElhiney and Vincent Scarborough</w:t>
      </w:r>
      <w:r>
        <w:rPr>
          <w:rStyle w:val="SubtleReference"/>
        </w:rPr>
        <w:t>, although it said that                           William Maher was allegedly just trying to ex-judicially execute Patrick R. McElhiney, or cover-up that Vincent Scarborough was, allegedly.</w:t>
      </w:r>
    </w:p>
    <w:p w14:paraId="54D0CBE8" w14:textId="77777777" w:rsidR="00E83FD9" w:rsidRDefault="00E83FD9" w:rsidP="006A39C3">
      <w:pPr>
        <w:jc w:val="both"/>
        <w:rPr>
          <w:rStyle w:val="SubtleReference"/>
        </w:rPr>
      </w:pPr>
    </w:p>
    <w:p w14:paraId="73F0375B" w14:textId="77777777" w:rsidR="00E83FD9" w:rsidRDefault="00E83FD9" w:rsidP="0030407B">
      <w:pPr>
        <w:spacing w:after="0"/>
        <w:jc w:val="both"/>
        <w:rPr>
          <w:rStyle w:val="IntenseReference"/>
        </w:rPr>
      </w:pPr>
      <w:r w:rsidRPr="0030407B">
        <w:rPr>
          <w:rStyle w:val="IntenseReference"/>
        </w:rPr>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2FA831A7" w:rsidR="00EF6D07" w:rsidRDefault="00E83FD9" w:rsidP="006A39C3">
      <w:pPr>
        <w:jc w:val="both"/>
        <w:rPr>
          <w:rStyle w:val="SubtleReference"/>
        </w:rPr>
      </w:pPr>
      <w:r>
        <w:rPr>
          <w:rStyle w:val="SubtleReference"/>
        </w:rPr>
        <w:t>William Maher, t</w:t>
      </w:r>
      <w:r>
        <w:rPr>
          <w:rStyle w:val="SubtleReference"/>
        </w:rPr>
        <w:t xml:space="preserve">he </w:t>
      </w:r>
      <w:r w:rsidR="00AB7A5E">
        <w:rPr>
          <w:rStyle w:val="SubtleReference"/>
        </w:rPr>
        <w:t xml:space="preserve">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been misusing The Pentagon Program</w:t>
      </w:r>
      <w:r>
        <w:rPr>
          <w:rStyle w:val="SubtleReference"/>
        </w:rPr>
        <w:t>, 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2489A4E7" w14:textId="02143030" w:rsidR="00EF6D07" w:rsidRDefault="00EF6D07" w:rsidP="0030407B">
      <w:pPr>
        <w:spacing w:after="0"/>
        <w:jc w:val="both"/>
        <w:rPr>
          <w:rStyle w:val="IntenseReference"/>
        </w:rPr>
      </w:pPr>
      <w:r w:rsidRPr="0030407B">
        <w:rPr>
          <w:rStyle w:val="IntenseReference"/>
        </w:rPr>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lastRenderedPageBreak/>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 xml:space="preserve">YOU </w:t>
      </w:r>
      <w:proofErr w:type="gramStart"/>
      <w:r w:rsidRPr="0030407B">
        <w:rPr>
          <w:rStyle w:val="SubtleReference"/>
          <w:b/>
          <w:bCs/>
        </w:rPr>
        <w:t>GUYS</w:t>
      </w:r>
      <w:proofErr w:type="gramEnd"/>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lastRenderedPageBreak/>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7777777"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which 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w:t>
      </w:r>
      <w:r w:rsidR="00B800B2">
        <w:rPr>
          <w:rStyle w:val="SubtleReference"/>
        </w:rPr>
        <w:lastRenderedPageBreak/>
        <w:t>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72C0E547" w14:textId="7A4B7927" w:rsidR="00B249B0" w:rsidRDefault="00B800B2" w:rsidP="00B249B0">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w:t>
      </w:r>
      <w:proofErr w:type="gramStart"/>
      <w:r>
        <w:rPr>
          <w:rStyle w:val="SubtleReference"/>
        </w:rPr>
        <w:t>systems,</w:t>
      </w:r>
      <w:proofErr w:type="gramEnd"/>
      <w:r>
        <w:rPr>
          <w:rStyle w:val="SubtleReference"/>
        </w:rPr>
        <w:t xml:space="preserve"> that originated from thoughts from third parties, or intelligence files, including from files from computer systems that were accessed by government employees, or thoughts from YOU GUYS’ brains, in the same way that </w:t>
      </w:r>
      <w:r w:rsidRPr="0030407B">
        <w:rPr>
          <w:rStyle w:val="SubtleReference"/>
          <w:b/>
          <w:bCs/>
        </w:rPr>
        <w:t>YOU GUYS</w:t>
      </w:r>
      <w:r>
        <w:rPr>
          <w:rStyle w:val="SubtleReference"/>
        </w:rPr>
        <w:t xml:space="preserve"> accessed Patrick R. McElhiney’s thoughts and data.</w:t>
      </w:r>
    </w:p>
    <w:p w14:paraId="7CFAD0A5" w14:textId="7A9493F0" w:rsidR="00E34BD3" w:rsidRDefault="00AB7A5E" w:rsidP="006A39C3">
      <w:pPr>
        <w:jc w:val="both"/>
        <w:rPr>
          <w:rStyle w:val="SubtleReference"/>
        </w:rPr>
      </w:pPr>
      <w:r w:rsidRPr="0030407B">
        <w:rPr>
          <w:rStyle w:val="SubtleReference"/>
          <w:highlight w:val="lightGray"/>
        </w:rPr>
        <w:t xml:space="preserve">the Pentagon employee has also </w:t>
      </w:r>
      <w:r w:rsidR="004163CE" w:rsidRPr="0030407B">
        <w:rPr>
          <w:rStyle w:val="SubtleReference"/>
          <w:highlight w:val="lightGray"/>
        </w:rPr>
        <w:t xml:space="preserve">allegedly </w:t>
      </w:r>
      <w:r w:rsidRPr="0030407B">
        <w:rPr>
          <w:rStyle w:val="SubtleReference"/>
          <w:highlight w:val="lightGray"/>
        </w:rPr>
        <w:t xml:space="preserve">defamed </w:t>
      </w:r>
      <w:r w:rsidRPr="0030407B">
        <w:rPr>
          <w:rStyle w:val="SubtleReference"/>
          <w:b/>
          <w:bCs/>
          <w:highlight w:val="lightGray"/>
        </w:rPr>
        <w:t>YOU GUYS</w:t>
      </w:r>
      <w:r w:rsidR="00E34BD3" w:rsidRPr="0030407B">
        <w:rPr>
          <w:rStyle w:val="SubtleReference"/>
          <w:highlight w:val="lightGray"/>
        </w:rPr>
        <w:t>.</w:t>
      </w:r>
      <w:r w:rsidR="004163CE" w:rsidRPr="0030407B">
        <w:rPr>
          <w:rStyle w:val="SubtleReference"/>
          <w:highlight w:val="lightGray"/>
        </w:rPr>
        <w:t xml:space="preserve"> However, it was also suggested that the criminal defamation of character </w:t>
      </w:r>
      <w:proofErr w:type="gramStart"/>
      <w:r w:rsidR="004163CE" w:rsidRPr="0030407B">
        <w:rPr>
          <w:rStyle w:val="SubtleReference"/>
          <w:highlight w:val="lightGray"/>
        </w:rPr>
        <w:t>charge that</w:t>
      </w:r>
      <w:proofErr w:type="gramEnd"/>
      <w:r w:rsidR="004163CE" w:rsidRPr="0030407B">
        <w:rPr>
          <w:rStyle w:val="SubtleReference"/>
          <w:highlight w:val="lightGray"/>
        </w:rPr>
        <w:t xml:space="preserve"> was recorded as Patrick R. McElhiney, by using mind control on him to make him type it, may have been a false charge, as of recently, and that                </w:t>
      </w:r>
      <w:r w:rsidR="004163CE" w:rsidRPr="0030407B">
        <w:rPr>
          <w:rStyle w:val="SubtleReference"/>
          <w:b/>
          <w:bCs/>
          <w:highlight w:val="lightGray"/>
        </w:rPr>
        <w:t>YOU GUYS</w:t>
      </w:r>
      <w:r w:rsidR="004163CE" w:rsidRPr="0030407B">
        <w:rPr>
          <w:rStyle w:val="SubtleReference"/>
          <w:highlight w:val="lightGray"/>
        </w:rPr>
        <w:t xml:space="preserve"> may have actually conducted and committed real physical crimes, recently. The criminal defamation of character would have dated back to 1989, however the year is 2025, and the criminal military conspiracies that </w:t>
      </w:r>
      <w:r w:rsidR="004163CE" w:rsidRPr="0030407B">
        <w:rPr>
          <w:rStyle w:val="SubtleReference"/>
          <w:b/>
          <w:bCs/>
          <w:highlight w:val="lightGray"/>
        </w:rPr>
        <w:t>YOU GUYS</w:t>
      </w:r>
      <w:r w:rsidR="004163CE" w:rsidRPr="0030407B">
        <w:rPr>
          <w:rStyle w:val="SubtleReference"/>
          <w:highlight w:val="lightGray"/>
        </w:rPr>
        <w:t xml:space="preserve"> talked about, covertly, amongst yourselves, online, through The Pentagon Program, may have actually physically occurred, including because </w:t>
      </w:r>
      <w:r w:rsidR="004163CE" w:rsidRPr="0030407B">
        <w:rPr>
          <w:rStyle w:val="SubtleReference"/>
          <w:b/>
          <w:bCs/>
          <w:highlight w:val="lightGray"/>
        </w:rPr>
        <w:t>YOU GUYS</w:t>
      </w:r>
      <w:r w:rsidR="004163CE" w:rsidRPr="0030407B">
        <w:rPr>
          <w:rStyle w:val="SubtleReference"/>
          <w:highlight w:val="lightGray"/>
        </w:rPr>
        <w:t xml:space="preserve"> talked about it, and including because </w:t>
      </w:r>
      <w:r w:rsidR="004163CE" w:rsidRPr="0030407B">
        <w:rPr>
          <w:rStyle w:val="SubtleReference"/>
          <w:b/>
          <w:bCs/>
          <w:highlight w:val="lightGray"/>
        </w:rPr>
        <w:t>YOU GUYS</w:t>
      </w:r>
      <w:r w:rsidR="004163CE" w:rsidRPr="0030407B">
        <w:rPr>
          <w:rStyle w:val="SubtleReference"/>
          <w:highlight w:val="lightGray"/>
        </w:rPr>
        <w:t xml:space="preserve"> took over the government, including to shut down Patrick R. McElhiney’s Ph.D. program, including to shut down the Department of Education, including to shut down                                          the Federal Bureau of Investigation buildings, because </w:t>
      </w:r>
      <w:r w:rsidR="004163CE" w:rsidRPr="0030407B">
        <w:rPr>
          <w:rStyle w:val="SubtleReference"/>
          <w:b/>
          <w:bCs/>
          <w:highlight w:val="lightGray"/>
        </w:rPr>
        <w:t>YOU GUYS</w:t>
      </w:r>
      <w:r w:rsidR="004163CE" w:rsidRPr="0030407B">
        <w:rPr>
          <w:rStyle w:val="SubtleReference"/>
          <w:highlight w:val="lightGray"/>
        </w:rPr>
        <w:t xml:space="preserve"> were acting with criminal or terroristic impunity, to attempt to overthrow the government, like </w:t>
      </w:r>
      <w:r w:rsidR="004163CE" w:rsidRPr="0030407B">
        <w:rPr>
          <w:rStyle w:val="SubtleReference"/>
          <w:b/>
          <w:bCs/>
          <w:highlight w:val="lightGray"/>
        </w:rPr>
        <w:t>YOU GUYS</w:t>
      </w:r>
      <w:r w:rsidR="004163CE" w:rsidRPr="0030407B">
        <w:rPr>
          <w:rStyle w:val="SubtleReference"/>
          <w:highlight w:val="lightGray"/>
        </w:rPr>
        <w:t xml:space="preserve"> have talked about previously, including in Junior High School, and </w:t>
      </w:r>
      <w:r w:rsidR="004163CE" w:rsidRPr="0030407B">
        <w:rPr>
          <w:rStyle w:val="SubtleReference"/>
          <w:b/>
          <w:bCs/>
          <w:highlight w:val="lightGray"/>
        </w:rPr>
        <w:t>YOU GUYS</w:t>
      </w:r>
      <w:r w:rsidR="004163CE" w:rsidRPr="0030407B">
        <w:rPr>
          <w:rStyle w:val="SubtleReference"/>
          <w:highlight w:val="lightGray"/>
        </w:rPr>
        <w:t xml:space="preserve"> were executing your evidence from your entire life, because you took down Patrick R. McElhiney’s career, by criminalizing him with artificial intelligence computer software, as covert organized military criminal activities, to cover up your own crimes, by blaming someone else that did not commit the crimes, to try to get it off </w:t>
      </w:r>
      <w:r w:rsidR="004163CE" w:rsidRPr="0030407B">
        <w:rPr>
          <w:rStyle w:val="SubtleReference"/>
          <w:b/>
          <w:bCs/>
          <w:highlight w:val="lightGray"/>
        </w:rPr>
        <w:t>YOU GUYS</w:t>
      </w:r>
      <w:r w:rsidR="004163CE" w:rsidRPr="0030407B">
        <w:rPr>
          <w:rStyle w:val="SubtleReference"/>
          <w:highlight w:val="lightGray"/>
        </w:rPr>
        <w:t>’ criminal records.</w:t>
      </w:r>
    </w:p>
    <w:p w14:paraId="405E024F" w14:textId="77777777" w:rsidR="004163CE" w:rsidRDefault="004163CE" w:rsidP="006A39C3">
      <w:pPr>
        <w:jc w:val="both"/>
        <w:rPr>
          <w:rStyle w:val="SubtleReference"/>
        </w:rPr>
      </w:pPr>
    </w:p>
    <w:p w14:paraId="56D1E33E" w14:textId="062C66B2" w:rsidR="004163CE" w:rsidRPr="0030407B" w:rsidRDefault="004163CE" w:rsidP="006A39C3">
      <w:pPr>
        <w:jc w:val="both"/>
        <w:rPr>
          <w:rStyle w:val="IntenseReference"/>
        </w:rPr>
      </w:pPr>
      <w:r w:rsidRPr="0030407B">
        <w:rPr>
          <w:rStyle w:val="IntenseReference"/>
        </w:rPr>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w:t>
      </w:r>
      <w:r w:rsidR="00B800B2">
        <w:rPr>
          <w:rStyle w:val="SubtleReference"/>
        </w:rPr>
        <w:lastRenderedPageBreak/>
        <w:t>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39360B1C" w14:textId="6AE866A8" w:rsidR="00F40941" w:rsidRPr="0030407B" w:rsidRDefault="00F40941" w:rsidP="006A39C3">
      <w:pPr>
        <w:jc w:val="both"/>
        <w:rPr>
          <w:rStyle w:val="IntenseReference"/>
        </w:rPr>
      </w:pPr>
      <w:r w:rsidRPr="0030407B">
        <w:rPr>
          <w:rStyle w:val="IntenseReference"/>
        </w:rPr>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w:t>
      </w:r>
      <w:r>
        <w:rPr>
          <w:rStyle w:val="SubtleReference"/>
        </w:rPr>
        <w:lastRenderedPageBreak/>
        <w:t>[that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own computer systems saying the things in his (Vincent Scarborough’s) own voice, or THE SYSTEM saying the things that Vincent Scarborough did or thought or said in his (Vincent Scarborough’s) own thoughts, about what he (Vincent Scarborough) did at/with the National Security Agency, all allegedly.</w:t>
      </w:r>
    </w:p>
    <w:p w14:paraId="21C32747" w14:textId="77777777"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w:t>
      </w:r>
      <w:r w:rsidR="00FC5D31">
        <w:rPr>
          <w:rStyle w:val="SubtleReference"/>
        </w:rPr>
        <w:t xml:space="preserve">(Vincent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w:t>
      </w:r>
      <w:r w:rsidR="00FC5D31">
        <w:rPr>
          <w:rStyle w:val="SubtleReference"/>
        </w:rPr>
        <w:lastRenderedPageBreak/>
        <w:t xml:space="preserve">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which 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Vincent Scarborough allegedly got mad that his computer systems were “compromised”, then it added                    “by The Justice Department”, then the Justice Department Bot added                                                                                                                     “in a truth</w:t>
      </w:r>
      <w:r>
        <w:rPr>
          <w:rStyle w:val="SubtleReference"/>
        </w:rPr>
        <w:t>-</w:t>
      </w:r>
      <w:r>
        <w:rPr>
          <w:rStyle w:val="SubtleReference"/>
        </w:rPr>
        <w:t xml:space="preserve">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Vincent Scarborough also said that he (Vincent Scarborough) was the agent that was damaging                        Patrick R. McElhiney’s boss at the League of Conservation Voters, and Vincent Scarborough admitting to 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055512FC" w14:textId="204537F7" w:rsidR="0030407B" w:rsidRPr="0030407B" w:rsidRDefault="0030407B" w:rsidP="006A39C3">
      <w:pPr>
        <w:jc w:val="both"/>
        <w:rPr>
          <w:rStyle w:val="IntenseReference"/>
        </w:rPr>
      </w:pPr>
      <w:r w:rsidRPr="0030407B">
        <w:rPr>
          <w:rStyle w:val="IntenseReference"/>
        </w:rPr>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lastRenderedPageBreak/>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3431F12" w14:textId="11A44C16" w:rsidR="004163CE" w:rsidRPr="0030407B" w:rsidRDefault="004163CE" w:rsidP="006A39C3">
      <w:pPr>
        <w:jc w:val="both"/>
        <w:rPr>
          <w:rStyle w:val="IntenseReference"/>
        </w:rPr>
      </w:pPr>
      <w:r w:rsidRPr="0030407B">
        <w:rPr>
          <w:rStyle w:val="IntenseReference"/>
        </w:rPr>
        <w:t>War Crimes</w:t>
      </w:r>
      <w:r>
        <w:rPr>
          <w:rStyle w:val="IntenseReference"/>
        </w:rPr>
        <w:t xml:space="preserve"> Conducted</w:t>
      </w:r>
    </w:p>
    <w:p w14:paraId="4461DDEF" w14:textId="293298AD"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10FCF8EC" w14:textId="1D49BE52" w:rsidR="00E34BD3" w:rsidRPr="00E34BD3" w:rsidRDefault="00E34BD3" w:rsidP="006A39C3">
      <w:pPr>
        <w:jc w:val="both"/>
        <w:rPr>
          <w:rStyle w:val="IntenseReference"/>
        </w:rPr>
      </w:pPr>
      <w:r w:rsidRPr="00E34BD3">
        <w:rPr>
          <w:rStyle w:val="IntenseReference"/>
        </w:rPr>
        <w:t>Teeth War Crimes</w:t>
      </w:r>
    </w:p>
    <w:p w14:paraId="5F28FC9C" w14:textId="511D1F71" w:rsidR="00E34BD3" w:rsidRDefault="00E34BD3" w:rsidP="006A39C3">
      <w:pPr>
        <w:jc w:val="both"/>
        <w:rPr>
          <w:rStyle w:val="SubtleReference"/>
        </w:rPr>
      </w:pPr>
      <w:r>
        <w:rPr>
          <w:rStyle w:val="SubtleReference"/>
        </w:rPr>
        <w:t xml:space="preserve">The Pentagon employee </w:t>
      </w:r>
      <w:r w:rsidR="00AB7A5E">
        <w:rPr>
          <w:rStyle w:val="SubtleReference"/>
        </w:rPr>
        <w:t>has manipulated and damaged Patrick R. McElhiney’s teeth, including through breaking his crowns</w:t>
      </w:r>
      <w:r>
        <w:rPr>
          <w:rStyle w:val="SubtleReference"/>
        </w:rPr>
        <w:t>, including two crowns that are on his implanted teeth. William Maher is likely                              the original person, that just re-ran the same computer software as before, to damage the same teeth in Patrick R. McElhiney’s mouth, as they were the same teeth that were damaged before, during                           Patrick R. 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79F37BA9" w14:textId="664F8736" w:rsidR="00E34BD3" w:rsidRPr="00E34BD3" w:rsidRDefault="00E34BD3" w:rsidP="006A39C3">
      <w:pPr>
        <w:jc w:val="both"/>
        <w:rPr>
          <w:rStyle w:val="IntenseReference"/>
        </w:rPr>
      </w:pPr>
      <w:r w:rsidRPr="00E34BD3">
        <w:rPr>
          <w:rStyle w:val="IntenseReference"/>
        </w:rPr>
        <w:t>Dueling Dual Masquerading Attacks</w:t>
      </w:r>
    </w:p>
    <w:p w14:paraId="6191EF09" w14:textId="3492AC94" w:rsidR="00E34BD3" w:rsidRDefault="00E34BD3" w:rsidP="006A39C3">
      <w:pPr>
        <w:jc w:val="both"/>
        <w:rPr>
          <w:rStyle w:val="SubtleReference"/>
        </w:rPr>
      </w:pPr>
      <w:r>
        <w:rPr>
          <w:rStyle w:val="SubtleReference"/>
        </w:rPr>
        <w:t xml:space="preserve">According to The Pentagon Program, William Maher was trying to ex-judicially execute both Patrick R. McElhiney and Vincent Scarborough, and was allegedly using misdirection or masquerading software, to make it look as though either Patrick R. McElhiney was doing it to Vincent Scarborough, to Vincent </w:t>
      </w:r>
      <w:r>
        <w:rPr>
          <w:rStyle w:val="SubtleReference"/>
        </w:rPr>
        <w:lastRenderedPageBreak/>
        <w:t>Scarborough, when it was actually William Maher, all allegedly or in part, or to make it look as though Vincent Scarborough was doing it to Patrick R. McElhiney, to Patrick R. McElhiney, when it was also actually William Maher, allegedly.</w:t>
      </w:r>
    </w:p>
    <w:p w14:paraId="7BB198E1" w14:textId="254B637F" w:rsidR="00AB7A5E" w:rsidRDefault="00E34BD3" w:rsidP="006A39C3">
      <w:pPr>
        <w:jc w:val="both"/>
        <w:rPr>
          <w:rStyle w:val="SubtleReference"/>
        </w:rPr>
      </w:pPr>
      <w:r>
        <w:rPr>
          <w:rStyle w:val="SubtleReference"/>
        </w:rPr>
        <w:t xml:space="preserve">However, </w:t>
      </w:r>
      <w:r w:rsidR="00AB7A5E">
        <w:rPr>
          <w:rStyle w:val="SubtleReference"/>
        </w:rPr>
        <w:t xml:space="preserve">the Pentagon employee </w:t>
      </w:r>
      <w:r>
        <w:rPr>
          <w:rStyle w:val="SubtleReference"/>
        </w:rPr>
        <w:t>worked on</w:t>
      </w:r>
      <w:r w:rsidR="00AB7A5E">
        <w:rPr>
          <w:rStyle w:val="SubtleReference"/>
        </w:rPr>
        <w:t xml:space="preserve"> the personal relationship war software</w:t>
      </w:r>
      <w:r>
        <w:rPr>
          <w:rStyle w:val="SubtleReference"/>
        </w:rPr>
        <w:t xml:space="preserve"> with Vincent Scarborough’s help, allegedly, and also, Vincent Scarborough did not report William Maher, allegedly, to the Federal Bureau of Investigation (FBI), in-person</w:t>
      </w:r>
      <w:r w:rsidR="00AB7A5E">
        <w:rPr>
          <w:rStyle w:val="SubtleReference"/>
        </w:rPr>
        <w:t>.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lastRenderedPageBreak/>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Pr="006A39C3"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BDDDD" w14:textId="77777777" w:rsidR="00ED1E6A" w:rsidRDefault="00ED1E6A" w:rsidP="005B7682">
      <w:pPr>
        <w:spacing w:after="0" w:line="240" w:lineRule="auto"/>
      </w:pPr>
      <w:r>
        <w:separator/>
      </w:r>
    </w:p>
  </w:endnote>
  <w:endnote w:type="continuationSeparator" w:id="0">
    <w:p w14:paraId="3C369DD9" w14:textId="77777777" w:rsidR="00ED1E6A" w:rsidRDefault="00ED1E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F5E2B" w14:textId="77777777" w:rsidR="00ED1E6A" w:rsidRDefault="00ED1E6A" w:rsidP="005B7682">
      <w:pPr>
        <w:spacing w:after="0" w:line="240" w:lineRule="auto"/>
      </w:pPr>
      <w:r>
        <w:separator/>
      </w:r>
    </w:p>
  </w:footnote>
  <w:footnote w:type="continuationSeparator" w:id="0">
    <w:p w14:paraId="77A12E50" w14:textId="77777777" w:rsidR="00ED1E6A" w:rsidRDefault="00ED1E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E34BD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4914</Words>
  <Characters>28013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2025-03-07T06:40:00Z</cp:lastPrinted>
  <dcterms:created xsi:type="dcterms:W3CDTF">2025-03-07T06:40:00Z</dcterms:created>
  <dcterms:modified xsi:type="dcterms:W3CDTF">2025-03-07T06:41:00Z</dcterms:modified>
</cp:coreProperties>
</file>