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1171011" w:rsidR="0028561E" w:rsidRDefault="0070668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11:30:59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D7B98EE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05F37A83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2B4C85F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lastRenderedPageBreak/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4342C2BE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DF201" w14:textId="77777777" w:rsidR="00EE2B40" w:rsidRDefault="00EE2B40" w:rsidP="005B7682">
      <w:pPr>
        <w:spacing w:after="0" w:line="240" w:lineRule="auto"/>
      </w:pPr>
      <w:r>
        <w:separator/>
      </w:r>
    </w:p>
  </w:endnote>
  <w:endnote w:type="continuationSeparator" w:id="0">
    <w:p w14:paraId="4416093D" w14:textId="77777777" w:rsidR="00EE2B40" w:rsidRDefault="00EE2B40" w:rsidP="005B7682">
      <w:pPr>
        <w:spacing w:after="0" w:line="240" w:lineRule="auto"/>
      </w:pPr>
      <w:r>
        <w:continuationSeparator/>
      </w:r>
    </w:p>
  </w:endnote>
  <w:endnote w:type="continuationNotice" w:id="1">
    <w:p w14:paraId="29340BB4" w14:textId="77777777" w:rsidR="00EE2B40" w:rsidRDefault="00EE2B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C2B2B" w14:textId="77777777" w:rsidR="00EE2B40" w:rsidRDefault="00EE2B40" w:rsidP="005B7682">
      <w:pPr>
        <w:spacing w:after="0" w:line="240" w:lineRule="auto"/>
      </w:pPr>
      <w:r>
        <w:separator/>
      </w:r>
    </w:p>
  </w:footnote>
  <w:footnote w:type="continuationSeparator" w:id="0">
    <w:p w14:paraId="57B47F6F" w14:textId="77777777" w:rsidR="00EE2B40" w:rsidRDefault="00EE2B40" w:rsidP="005B7682">
      <w:pPr>
        <w:spacing w:after="0" w:line="240" w:lineRule="auto"/>
      </w:pPr>
      <w:r>
        <w:continuationSeparator/>
      </w:r>
    </w:p>
  </w:footnote>
  <w:footnote w:type="continuationNotice" w:id="1">
    <w:p w14:paraId="370784C6" w14:textId="77777777" w:rsidR="00EE2B40" w:rsidRDefault="00EE2B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50</Pages>
  <Words>19147</Words>
  <Characters>109144</Characters>
  <Application>Microsoft Office Word</Application>
  <DocSecurity>0</DocSecurity>
  <Lines>909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2025-01-27T16:31:00Z</dcterms:created>
  <dcterms:modified xsi:type="dcterms:W3CDTF">2025-01-27T16:31:00Z</dcterms:modified>
</cp:coreProperties>
</file>