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7621192" w:rsidR="00100823" w:rsidRDefault="00651EC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PENTAGON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0AA2EE" w:rsidR="00074C5F" w:rsidRDefault="00651E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8:05:46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66571D" w:rsidR="00991D4F" w:rsidRDefault="00651EC0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PENTAGON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D1CE613" w:rsidR="004F3D54" w:rsidRPr="004F3D54" w:rsidRDefault="00651EC0" w:rsidP="004F3D54">
      <w:pPr>
        <w:jc w:val="both"/>
        <w:rPr>
          <w:rStyle w:val="SubtleReference"/>
        </w:rPr>
      </w:pPr>
      <w:r>
        <w:rPr>
          <w:rStyle w:val="SubtleReference"/>
        </w:rPr>
        <w:t>THE PENTAGON PROGRAM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 xml:space="preserve">Federal Employees </w:t>
      </w:r>
      <w:r w:rsidR="004F3D54">
        <w:rPr>
          <w:rStyle w:val="SubtleReference"/>
        </w:rPr>
        <w:t xml:space="preserve">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  <w:r>
        <w:rPr>
          <w:rStyle w:val="SubtleReference"/>
        </w:rPr>
        <w:t xml:space="preserve"> It is allegedly used to control other people’s SYSTEM INSTANCES.</w:t>
      </w:r>
    </w:p>
    <w:p w14:paraId="6A17FC09" w14:textId="3C12D43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51EC0">
        <w:rPr>
          <w:u w:val="single"/>
        </w:rPr>
        <w:t>THE PENTAGON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51EC0">
        <w:rPr>
          <w:b/>
          <w:bCs/>
          <w:color w:val="FF0000"/>
        </w:rPr>
        <w:t>THE PENTAGON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58B2" w14:textId="77777777" w:rsidR="00165BCB" w:rsidRDefault="00165BCB" w:rsidP="005B7682">
      <w:pPr>
        <w:spacing w:after="0" w:line="240" w:lineRule="auto"/>
      </w:pPr>
      <w:r>
        <w:separator/>
      </w:r>
    </w:p>
  </w:endnote>
  <w:endnote w:type="continuationSeparator" w:id="0">
    <w:p w14:paraId="4CE5FF54" w14:textId="77777777" w:rsidR="00165BCB" w:rsidRDefault="00165B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A9D0" w14:textId="77777777" w:rsidR="00165BCB" w:rsidRDefault="00165BCB" w:rsidP="005B7682">
      <w:pPr>
        <w:spacing w:after="0" w:line="240" w:lineRule="auto"/>
      </w:pPr>
      <w:r>
        <w:separator/>
      </w:r>
    </w:p>
  </w:footnote>
  <w:footnote w:type="continuationSeparator" w:id="0">
    <w:p w14:paraId="4BE17993" w14:textId="77777777" w:rsidR="00165BCB" w:rsidRDefault="00165B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BCB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1EC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2023-09-22T00:06:00Z</dcterms:modified>
</cp:coreProperties>
</file>