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787D1718" w:rsidR="009B00FA" w:rsidRDefault="009F1D37" w:rsidP="00B111EA">
      <w:pPr>
        <w:jc w:val="center"/>
        <w:rPr>
          <w:bCs/>
          <w:sz w:val="28"/>
          <w:szCs w:val="28"/>
        </w:rPr>
      </w:pPr>
      <w:r>
        <w:rPr>
          <w:bCs/>
          <w:sz w:val="28"/>
          <w:szCs w:val="28"/>
        </w:rPr>
        <w:t>1/8/2025 1:59:03 AM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3A189DA7" w:rsidR="00982324" w:rsidRDefault="00847598" w:rsidP="00B80934">
      <w:pPr>
        <w:jc w:val="both"/>
        <w:rPr>
          <w:rStyle w:val="SubtleReference"/>
        </w:rPr>
      </w:pPr>
      <w:r>
        <w:rPr>
          <w:rStyle w:val="SubtleReference"/>
        </w:rPr>
        <w:t xml:space="preserve">SmellSense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982324">
        <w:rPr>
          <w:rStyle w:val="SubtleReference"/>
        </w:rPr>
        <w:t>in 2002. It was developed through its Microsoft Partnership, and was purchased for $1 Million Dollars by                               The Pentagon.</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3FFF4577" w14:textId="39EBE368" w:rsidR="00786E99" w:rsidRPr="00B80934" w:rsidRDefault="00982324" w:rsidP="00B80934">
      <w:pPr>
        <w:jc w:val="both"/>
        <w:rPr>
          <w:rStyle w:val="SubtleReference"/>
        </w:rPr>
      </w:pPr>
      <w:r>
        <w:rPr>
          <w:rStyle w:val="SubtleReference"/>
        </w:rPr>
        <w:t>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521D8214" w14:textId="77777777" w:rsidR="009F1D37" w:rsidRDefault="009F1D37">
      <w:pPr>
        <w:rPr>
          <w:u w:val="single"/>
        </w:rPr>
      </w:pPr>
      <w:r>
        <w:rPr>
          <w:u w:val="single"/>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63CB0" w14:textId="77777777" w:rsidR="00E06EA4" w:rsidRDefault="00E06EA4" w:rsidP="005B7682">
      <w:pPr>
        <w:spacing w:after="0" w:line="240" w:lineRule="auto"/>
      </w:pPr>
      <w:r>
        <w:separator/>
      </w:r>
    </w:p>
  </w:endnote>
  <w:endnote w:type="continuationSeparator" w:id="0">
    <w:p w14:paraId="56078BBA" w14:textId="77777777" w:rsidR="00E06EA4" w:rsidRDefault="00E06EA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1BB3C" w14:textId="77777777" w:rsidR="00E06EA4" w:rsidRDefault="00E06EA4" w:rsidP="005B7682">
      <w:pPr>
        <w:spacing w:after="0" w:line="240" w:lineRule="auto"/>
      </w:pPr>
      <w:r>
        <w:separator/>
      </w:r>
    </w:p>
  </w:footnote>
  <w:footnote w:type="continuationSeparator" w:id="0">
    <w:p w14:paraId="021299D3" w14:textId="77777777" w:rsidR="00E06EA4" w:rsidRDefault="00E06EA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260C"/>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87</Pages>
  <Words>9258</Words>
  <Characters>52775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2025-01-08T06:59:00Z</dcterms:created>
  <dcterms:modified xsi:type="dcterms:W3CDTF">2025-01-08T06:59:00Z</dcterms:modified>
</cp:coreProperties>
</file>