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075E1462" w:rsidR="00EF06A7" w:rsidRDefault="00644A3E" w:rsidP="00D8247E">
      <w:pPr>
        <w:jc w:val="center"/>
        <w:rPr>
          <w:b/>
          <w:sz w:val="24"/>
        </w:rPr>
      </w:pPr>
      <w:r>
        <w:rPr>
          <w:bCs/>
          <w:sz w:val="28"/>
          <w:szCs w:val="28"/>
        </w:rPr>
        <w:t>12/11/2024 11:29:47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AD34C5A" w14:textId="5A22A9C3" w:rsidR="005122EF" w:rsidRDefault="005122EF" w:rsidP="005122E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w:t>
      </w:r>
      <w:r>
        <w:rPr>
          <w:b/>
          <w:bCs/>
          <w:color w:val="808080" w:themeColor="background1" w:themeShade="80"/>
        </w:rPr>
        <w:t xml:space="preserve"> </w:t>
      </w:r>
      <w:r w:rsidRPr="00E276A6">
        <w:rPr>
          <w:b/>
          <w:bCs/>
          <w:color w:val="808080" w:themeColor="background1" w:themeShade="80"/>
        </w:rPr>
        <w:t>SPATIAL</w:t>
      </w:r>
      <w:r>
        <w:rPr>
          <w:b/>
          <w:bCs/>
        </w:rPr>
        <w:t>]]</w:t>
      </w:r>
      <w:r>
        <w:rPr>
          <w:b/>
          <w:bCs/>
          <w:color w:val="FF0000"/>
        </w:rPr>
        <w:t xml:space="preserve"> </w:t>
      </w:r>
      <w:r w:rsidRPr="005122EF">
        <w:rPr>
          <w:b/>
          <w:bCs/>
        </w:rPr>
        <w:t>[</w:t>
      </w:r>
      <w:r w:rsidRPr="005122EF">
        <w:rPr>
          <w:b/>
          <w:bCs/>
          <w:color w:val="00B050"/>
        </w:rPr>
        <w:t>AUDIBLE</w:t>
      </w:r>
      <w:r w:rsidRPr="005122EF">
        <w:rPr>
          <w:b/>
          <w:bCs/>
        </w:rPr>
        <w:t xml:space="preserve">, </w:t>
      </w:r>
      <w:r w:rsidRPr="005122EF">
        <w:rPr>
          <w:b/>
          <w:bCs/>
          <w:color w:val="00B050"/>
        </w:rPr>
        <w:t>AUDIO</w:t>
      </w:r>
      <w:r w:rsidRPr="005122EF">
        <w:rPr>
          <w:b/>
          <w:bCs/>
        </w:rPr>
        <w:t xml:space="preserve">, </w:t>
      </w:r>
      <w:r w:rsidRPr="005122EF">
        <w:rPr>
          <w:b/>
          <w:bCs/>
          <w:color w:val="00B050"/>
        </w:rPr>
        <w:t>VIRTUAL</w:t>
      </w:r>
      <w:r w:rsidRPr="005122EF">
        <w:rPr>
          <w:b/>
          <w:bCs/>
        </w:rPr>
        <w:t xml:space="preserve">, </w:t>
      </w:r>
      <w:r w:rsidRPr="005122EF">
        <w:rPr>
          <w:b/>
          <w:bCs/>
          <w:color w:val="00B050"/>
        </w:rPr>
        <w:t>VISUAL</w:t>
      </w:r>
      <w:r w:rsidRPr="005122EF">
        <w:rPr>
          <w:b/>
          <w:bCs/>
        </w:rPr>
        <w:t>]</w:t>
      </w:r>
      <w:r>
        <w:rPr>
          <w:b/>
          <w:bCs/>
          <w:color w:val="FF0000"/>
        </w:rPr>
        <w:t xml:space="preserve"> ENVIRONMENT </w:t>
      </w:r>
      <w:r w:rsidRPr="005122EF">
        <w:rPr>
          <w:b/>
          <w:bCs/>
        </w:rPr>
        <w:t>[</w:t>
      </w:r>
      <w:r w:rsidRPr="005122EF">
        <w:rPr>
          <w:b/>
          <w:bCs/>
          <w:color w:val="808080" w:themeColor="background1" w:themeShade="80"/>
        </w:rPr>
        <w:t>MIND CONTROL</w:t>
      </w:r>
      <w:r w:rsidRPr="005122EF">
        <w:rPr>
          <w:b/>
          <w:bCs/>
        </w:rPr>
        <w:t>(</w:t>
      </w:r>
      <w:r w:rsidRPr="005122EF">
        <w:rPr>
          <w:b/>
          <w:bCs/>
          <w:color w:val="808080" w:themeColor="background1" w:themeShade="80"/>
        </w:rPr>
        <w:t>LED</w:t>
      </w:r>
      <w:r w:rsidRPr="005122EF">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359D23" w14:textId="09ABF7D7" w:rsidR="0036048D" w:rsidRDefault="0036048D" w:rsidP="0036048D">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CENTRAL INTELLIGENCE AGENCY (CIA)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E974B3" w14:textId="57881C1E" w:rsidR="00644A3E" w:rsidRDefault="00644A3E" w:rsidP="00644A3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COVERT </w:t>
      </w:r>
      <w:r>
        <w:rPr>
          <w:b/>
          <w:bCs/>
          <w:color w:val="FF0000"/>
        </w:rPr>
        <w:t>ACTION</w:t>
      </w:r>
      <w:r w:rsidRPr="00644A3E">
        <w:rPr>
          <w:b/>
          <w:bCs/>
        </w:rPr>
        <w:t>(</w:t>
      </w:r>
      <w:r w:rsidRPr="00644A3E">
        <w:rPr>
          <w:b/>
          <w:bCs/>
          <w:color w:val="808080" w:themeColor="background1" w:themeShade="80"/>
        </w:rPr>
        <w:t>S</w:t>
      </w:r>
      <w:r w:rsidRPr="00644A3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14A4C9" w14:textId="5F116A96" w:rsidR="00BC3775" w:rsidRDefault="00BC3775" w:rsidP="00BC377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7679BBF" w14:textId="78FBFDEA" w:rsidR="00BC3775" w:rsidRDefault="00BC3775" w:rsidP="00BC3775">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ARTIFICIAL INTELLIGENCE</w:t>
      </w:r>
      <w:r w:rsidRPr="00BC3775">
        <w:rPr>
          <w:b/>
          <w:bCs/>
        </w:rPr>
        <w:t xml:space="preserve"> </w:t>
      </w:r>
      <w:r w:rsidRPr="00BC3775">
        <w:rPr>
          <w:b/>
          <w:bCs/>
          <w:color w:val="7030A0"/>
        </w:rPr>
        <w:t>CONDUCTED</w:t>
      </w:r>
      <w:r w:rsidRPr="00BC3775">
        <w:rPr>
          <w:b/>
          <w:bCs/>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41C5B" w14:textId="49ACD22B" w:rsidR="003B3646" w:rsidRDefault="003B3646" w:rsidP="003B364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FEDERAL GOVERNMENT </w:t>
      </w:r>
      <w:r w:rsidRPr="003B3646">
        <w:rPr>
          <w:b/>
          <w:bCs/>
        </w:rPr>
        <w:t>[</w:t>
      </w:r>
      <w:r w:rsidRPr="003B3646">
        <w:rPr>
          <w:b/>
          <w:bCs/>
          <w:color w:val="808080" w:themeColor="background1" w:themeShade="80"/>
        </w:rPr>
        <w:t>EMPLOYEE</w:t>
      </w:r>
      <w:r w:rsidRPr="003B364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746F09" w14:textId="7EF4DB37" w:rsidR="00492B60" w:rsidRDefault="00492B60" w:rsidP="00492B6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INFORMATION </w:t>
      </w:r>
      <w:r>
        <w:rPr>
          <w:b/>
          <w:bCs/>
          <w:color w:val="FF0000"/>
        </w:rPr>
        <w:t xml:space="preserve">ACTION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056F7B" w14:textId="3A76B165" w:rsidR="00492B60" w:rsidRDefault="00492B60" w:rsidP="00492B6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INFORMATION </w:t>
      </w:r>
      <w:r>
        <w:rPr>
          <w:b/>
          <w:bCs/>
          <w:color w:val="FF0000"/>
        </w:rPr>
        <w:t xml:space="preserve">                                                  </w:t>
      </w:r>
      <w:r w:rsidRPr="00492B60">
        <w:rPr>
          <w:b/>
          <w:bCs/>
        </w:rPr>
        <w:t>[</w:t>
      </w:r>
      <w:r w:rsidRPr="00492B60">
        <w:rPr>
          <w:b/>
          <w:bCs/>
          <w:color w:val="7030A0"/>
        </w:rPr>
        <w:t>DECEIVING</w:t>
      </w:r>
      <w:r w:rsidRPr="00492B60">
        <w:rPr>
          <w:b/>
          <w:bCs/>
        </w:rPr>
        <w:t xml:space="preserve">, </w:t>
      </w:r>
      <w:r w:rsidRPr="00492B60">
        <w:rPr>
          <w:b/>
          <w:bCs/>
          <w:color w:val="7030A0"/>
        </w:rPr>
        <w:t>RETRIEVAL</w:t>
      </w:r>
      <w:r w:rsidRPr="00492B60">
        <w:rPr>
          <w:b/>
          <w:bCs/>
        </w:rPr>
        <w:t xml:space="preserve">, </w:t>
      </w:r>
      <w:r w:rsidRPr="00492B60">
        <w:rPr>
          <w:b/>
          <w:bCs/>
          <w:color w:val="7030A0"/>
        </w:rPr>
        <w:t>TAGGING</w:t>
      </w:r>
      <w:r w:rsidRPr="00492B60">
        <w:rPr>
          <w:b/>
          <w:bCs/>
        </w:rPr>
        <w:t xml:space="preserve">, </w:t>
      </w:r>
      <w:r w:rsidRPr="00492B60">
        <w:rPr>
          <w:b/>
          <w:bCs/>
          <w:color w:val="7030A0"/>
        </w:rPr>
        <w:t>VETTING</w:t>
      </w:r>
      <w:r w:rsidRPr="00492B60">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379E6404"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0063135B">
        <w:rPr>
          <w:b/>
          <w:bCs/>
        </w:rPr>
        <w:t>[</w:t>
      </w:r>
      <w:r w:rsidR="0063135B" w:rsidRPr="0063135B">
        <w:rPr>
          <w:b/>
          <w:bCs/>
          <w:color w:val="00B050"/>
        </w:rPr>
        <w:t>MASS</w:t>
      </w:r>
      <w:r w:rsidR="0063135B">
        <w:rPr>
          <w:b/>
          <w:bCs/>
        </w:rPr>
        <w:t xml:space="preserve">, </w:t>
      </w:r>
      <w:r w:rsidR="0063135B" w:rsidRPr="0063135B">
        <w:rPr>
          <w:b/>
          <w:bCs/>
          <w:color w:val="00B050"/>
        </w:rPr>
        <w:t>PRIVATE</w:t>
      </w:r>
      <w:r w:rsidR="0063135B">
        <w:rPr>
          <w:b/>
          <w:bCs/>
        </w:rPr>
        <w:t xml:space="preserve">, </w:t>
      </w:r>
      <w:r w:rsidR="0063135B" w:rsidRPr="0063135B">
        <w:rPr>
          <w:b/>
          <w:bCs/>
          <w:color w:val="00B050"/>
        </w:rPr>
        <w:t>PUBLIC</w:t>
      </w:r>
      <w:r w:rsidR="0063135B">
        <w:rPr>
          <w:b/>
          <w:bCs/>
        </w:rPr>
        <w:t xml:space="preserve">]                                        </w:t>
      </w:r>
      <w:r w:rsidR="0063135B" w:rsidRPr="0063135B">
        <w:rPr>
          <w:b/>
          <w:bCs/>
          <w:color w:val="808080" w:themeColor="background1" w:themeShade="80"/>
        </w:rPr>
        <w:t>MEDIA</w:t>
      </w:r>
      <w:r w:rsidR="0063135B">
        <w:rPr>
          <w:b/>
          <w:bCs/>
        </w:rPr>
        <w:t xml:space="preserve">, </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JUSTICE 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EF5923" w14:textId="47579A79" w:rsidR="00311218" w:rsidRDefault="00311218" w:rsidP="0031121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NATIONAL SECURITY AGENCY (NSA)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4624BD" w14:textId="4CA5C3C5" w:rsidR="00D963D6" w:rsidRDefault="00D963D6" w:rsidP="00D963D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PENTAGON </w:t>
      </w:r>
      <w:r w:rsidRPr="00D963D6">
        <w:rPr>
          <w:b/>
          <w:bCs/>
        </w:rPr>
        <w:t>[</w:t>
      </w:r>
      <w:r w:rsidRPr="00D963D6">
        <w:rPr>
          <w:b/>
          <w:bCs/>
          <w:color w:val="808080" w:themeColor="background1" w:themeShade="80"/>
        </w:rPr>
        <w:t>MIND CONTROL</w:t>
      </w:r>
      <w:r w:rsidRPr="00D963D6">
        <w:rPr>
          <w:b/>
          <w:bCs/>
        </w:rPr>
        <w:t>(</w:t>
      </w:r>
      <w:r w:rsidRPr="00D963D6">
        <w:rPr>
          <w:b/>
          <w:bCs/>
          <w:color w:val="808080" w:themeColor="background1" w:themeShade="80"/>
        </w:rPr>
        <w:t>LED</w:t>
      </w:r>
      <w:r w:rsidRPr="00D963D6">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4C4706DC"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63135B" w:rsidRPr="00131AD2">
        <w:rPr>
          <w:b/>
          <w:bCs/>
        </w:rPr>
        <w:t>[</w:t>
      </w:r>
      <w:r w:rsidR="0063135B">
        <w:rPr>
          <w:b/>
          <w:bCs/>
        </w:rPr>
        <w:t>[</w:t>
      </w:r>
      <w:r w:rsidR="0063135B" w:rsidRPr="00346472">
        <w:rPr>
          <w:b/>
          <w:bCs/>
          <w:color w:val="00B050"/>
        </w:rPr>
        <w:t>MASS</w:t>
      </w:r>
      <w:r w:rsidR="0063135B">
        <w:rPr>
          <w:b/>
          <w:bCs/>
        </w:rPr>
        <w:t xml:space="preserve">, </w:t>
      </w:r>
      <w:r w:rsidR="0063135B" w:rsidRPr="00346472">
        <w:rPr>
          <w:b/>
          <w:bCs/>
          <w:color w:val="00B050"/>
        </w:rPr>
        <w:t>PRIVATE</w:t>
      </w:r>
      <w:r w:rsidR="0063135B">
        <w:rPr>
          <w:b/>
          <w:bCs/>
        </w:rPr>
        <w:t xml:space="preserve">, </w:t>
      </w:r>
      <w:r w:rsidR="0063135B" w:rsidRPr="00346472">
        <w:rPr>
          <w:b/>
          <w:bCs/>
          <w:color w:val="00B050"/>
        </w:rPr>
        <w:t>PUBLIC</w:t>
      </w:r>
      <w:r w:rsidR="0063135B">
        <w:rPr>
          <w:b/>
          <w:bCs/>
        </w:rPr>
        <w:t xml:space="preserve">]                                   </w:t>
      </w:r>
      <w:r w:rsidR="0063135B" w:rsidRPr="00346472">
        <w:rPr>
          <w:b/>
          <w:bCs/>
          <w:color w:val="808080" w:themeColor="background1" w:themeShade="80"/>
        </w:rPr>
        <w:t>MEDIA</w:t>
      </w:r>
      <w:r w:rsidR="0063135B">
        <w:rPr>
          <w:b/>
          <w:bCs/>
        </w:rPr>
        <w:t xml:space="preserve">, </w:t>
      </w:r>
      <w:r w:rsidR="0063135B">
        <w:rPr>
          <w:b/>
          <w:bCs/>
          <w:color w:val="808080" w:themeColor="background1" w:themeShade="80"/>
        </w:rPr>
        <w:t>MIND CONTROL</w:t>
      </w:r>
      <w:r w:rsidR="0063135B" w:rsidRPr="00727CDF">
        <w:rPr>
          <w:b/>
          <w:bCs/>
        </w:rPr>
        <w:t>(</w:t>
      </w:r>
      <w:r w:rsidR="0063135B">
        <w:rPr>
          <w:b/>
          <w:bCs/>
          <w:color w:val="808080" w:themeColor="background1" w:themeShade="80"/>
        </w:rPr>
        <w:t>LED</w:t>
      </w:r>
      <w:r w:rsidR="0063135B" w:rsidRPr="00727CDF">
        <w:rPr>
          <w:b/>
          <w:bCs/>
        </w:rPr>
        <w:t>)</w:t>
      </w:r>
      <w:r w:rsidR="0063135B" w:rsidRPr="00131AD2">
        <w:rPr>
          <w:b/>
          <w:bCs/>
        </w:rPr>
        <w:t>]</w:t>
      </w:r>
      <w:r w:rsidR="0063135B" w:rsidRPr="00131AD2" w:rsidDel="0063135B">
        <w:rPr>
          <w:b/>
          <w:bCs/>
        </w:rPr>
        <w:t xml:space="preserve"> </w:t>
      </w:r>
      <w:r>
        <w:rPr>
          <w:b/>
          <w:bCs/>
        </w:rPr>
        <w:t xml:space="preserve"> </w:t>
      </w:r>
      <w:r>
        <w:rPr>
          <w:b/>
          <w:bCs/>
          <w:color w:val="FF0000"/>
        </w:rPr>
        <w:t>SECRET SERVICE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lastRenderedPageBreak/>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F92CC" w14:textId="77777777" w:rsidR="00EF73A6" w:rsidRDefault="00EF73A6" w:rsidP="005B7682">
      <w:pPr>
        <w:spacing w:after="0" w:line="240" w:lineRule="auto"/>
      </w:pPr>
      <w:r>
        <w:separator/>
      </w:r>
    </w:p>
  </w:endnote>
  <w:endnote w:type="continuationSeparator" w:id="0">
    <w:p w14:paraId="561246C7" w14:textId="77777777" w:rsidR="00EF73A6" w:rsidRDefault="00EF73A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8A82C" w14:textId="77777777" w:rsidR="00EF73A6" w:rsidRDefault="00EF73A6" w:rsidP="005B7682">
      <w:pPr>
        <w:spacing w:after="0" w:line="240" w:lineRule="auto"/>
      </w:pPr>
      <w:r>
        <w:separator/>
      </w:r>
    </w:p>
  </w:footnote>
  <w:footnote w:type="continuationSeparator" w:id="0">
    <w:p w14:paraId="591C0408" w14:textId="77777777" w:rsidR="00EF73A6" w:rsidRDefault="00EF73A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CDA"/>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02D"/>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0675"/>
    <w:rsid w:val="00291B6A"/>
    <w:rsid w:val="00292749"/>
    <w:rsid w:val="002927A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1218"/>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048D"/>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3646"/>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24B3"/>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2B60"/>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22EF"/>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37A"/>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18E"/>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2319"/>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5B"/>
    <w:rsid w:val="00631377"/>
    <w:rsid w:val="006323AA"/>
    <w:rsid w:val="00632F38"/>
    <w:rsid w:val="00632FDE"/>
    <w:rsid w:val="006338A9"/>
    <w:rsid w:val="00634249"/>
    <w:rsid w:val="006368E6"/>
    <w:rsid w:val="00637CFF"/>
    <w:rsid w:val="00640126"/>
    <w:rsid w:val="00641CA7"/>
    <w:rsid w:val="00642220"/>
    <w:rsid w:val="00642314"/>
    <w:rsid w:val="006426F4"/>
    <w:rsid w:val="00644A3E"/>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5DCA"/>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557"/>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2856"/>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4B38"/>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56167"/>
    <w:rsid w:val="00961125"/>
    <w:rsid w:val="00961412"/>
    <w:rsid w:val="00961B09"/>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5BA"/>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0F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3775"/>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9F7"/>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6C47"/>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133"/>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963D6"/>
    <w:rsid w:val="00DA0E07"/>
    <w:rsid w:val="00DA2B01"/>
    <w:rsid w:val="00DA2FAD"/>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1EDE"/>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3A6"/>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65C0D"/>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752"/>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6330</Words>
  <Characters>36083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2024-12-12T04:29:00Z</dcterms:created>
  <dcterms:modified xsi:type="dcterms:W3CDTF">2024-12-12T04:29:00Z</dcterms:modified>
</cp:coreProperties>
</file>